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23" w:rsidRPr="00B960C2" w:rsidRDefault="00AE7923" w:rsidP="001C71D8">
      <w:pPr>
        <w:pStyle w:val="Heading1"/>
        <w:rPr>
          <w:b/>
          <w:color w:val="auto"/>
        </w:rPr>
      </w:pPr>
      <w:bookmarkStart w:id="0" w:name="_GoBack"/>
      <w:bookmarkEnd w:id="0"/>
      <w:r w:rsidRPr="00B960C2">
        <w:rPr>
          <w:b/>
          <w:color w:val="auto"/>
        </w:rPr>
        <w:t>I – PURPOSE</w:t>
      </w:r>
    </w:p>
    <w:p w:rsidR="00AE7923" w:rsidRPr="00B960C2" w:rsidRDefault="00AE7923" w:rsidP="00B960C2">
      <w:pPr>
        <w:pStyle w:val="Heading2"/>
        <w:rPr>
          <w:b/>
          <w:color w:val="auto"/>
        </w:rPr>
      </w:pPr>
      <w:r w:rsidRPr="00B960C2">
        <w:rPr>
          <w:b/>
          <w:color w:val="auto"/>
        </w:rPr>
        <w:t xml:space="preserve">1. </w:t>
      </w:r>
      <w:r w:rsidR="00B960C2" w:rsidRPr="00B960C2">
        <w:rPr>
          <w:b/>
          <w:color w:val="auto"/>
        </w:rPr>
        <w:t>Purpose</w:t>
      </w:r>
    </w:p>
    <w:p w:rsidR="00AE7923" w:rsidRPr="00B960C2" w:rsidRDefault="00B960C2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B960C2">
        <w:rPr>
          <w:sz w:val="24"/>
          <w:szCs w:val="24"/>
        </w:rPr>
        <w:t xml:space="preserve">The Intelligent Transportation Society </w:t>
      </w:r>
      <w:r w:rsidR="00A82A71" w:rsidRPr="00B960C2">
        <w:rPr>
          <w:sz w:val="24"/>
          <w:szCs w:val="24"/>
        </w:rPr>
        <w:t xml:space="preserve">Carolinas </w:t>
      </w:r>
      <w:r w:rsidRPr="00B960C2">
        <w:rPr>
          <w:sz w:val="24"/>
          <w:szCs w:val="24"/>
        </w:rPr>
        <w:t>Chapter</w:t>
      </w:r>
      <w:r w:rsidR="00AD4E94">
        <w:rPr>
          <w:sz w:val="24"/>
          <w:szCs w:val="24"/>
        </w:rPr>
        <w:t>, ITS Carolinas, Inc.</w:t>
      </w:r>
      <w:r w:rsidRPr="00B960C2">
        <w:rPr>
          <w:sz w:val="24"/>
          <w:szCs w:val="24"/>
        </w:rPr>
        <w:t xml:space="preserve"> (hereinafter designated</w:t>
      </w:r>
      <w:r w:rsidRPr="00B960C2">
        <w:rPr>
          <w:rFonts w:cs="Helvetica"/>
          <w:sz w:val="24"/>
          <w:szCs w:val="24"/>
        </w:rPr>
        <w:t xml:space="preserve"> </w:t>
      </w:r>
      <w:r w:rsidR="00AE7923" w:rsidRPr="00B960C2">
        <w:rPr>
          <w:rFonts w:cs="Helvetica"/>
          <w:sz w:val="24"/>
          <w:szCs w:val="24"/>
        </w:rPr>
        <w:t>as “Chapter”), is organized and shall be administered and operated exclusively to receive, administer,</w:t>
      </w:r>
      <w:r w:rsidRPr="00B960C2">
        <w:rPr>
          <w:rFonts w:cs="Helvetica"/>
          <w:sz w:val="24"/>
          <w:szCs w:val="24"/>
        </w:rPr>
        <w:t xml:space="preserve"> </w:t>
      </w:r>
      <w:r w:rsidR="00AE7923" w:rsidRPr="00B960C2">
        <w:rPr>
          <w:rFonts w:cs="Helvetica"/>
          <w:sz w:val="24"/>
          <w:szCs w:val="24"/>
        </w:rPr>
        <w:t>and expend funds for charitable, educational, and scientific purposes, and specifically to promote and</w:t>
      </w:r>
      <w:r w:rsidRPr="00B960C2">
        <w:rPr>
          <w:rFonts w:cs="Helvetica"/>
          <w:sz w:val="24"/>
          <w:szCs w:val="24"/>
        </w:rPr>
        <w:t xml:space="preserve"> </w:t>
      </w:r>
      <w:r w:rsidR="00AE7923" w:rsidRPr="00B960C2">
        <w:rPr>
          <w:rFonts w:cs="Helvetica"/>
          <w:sz w:val="24"/>
          <w:szCs w:val="24"/>
        </w:rPr>
        <w:t>enhance public safety and community welfare by fostering research and development, and</w:t>
      </w:r>
      <w:r w:rsidRPr="00B960C2">
        <w:rPr>
          <w:rFonts w:cs="Helvetica"/>
          <w:sz w:val="24"/>
          <w:szCs w:val="24"/>
        </w:rPr>
        <w:t xml:space="preserve"> </w:t>
      </w:r>
      <w:r w:rsidR="00AE7923" w:rsidRPr="00B960C2">
        <w:rPr>
          <w:rFonts w:cs="Helvetica"/>
          <w:sz w:val="24"/>
          <w:szCs w:val="24"/>
        </w:rPr>
        <w:t>implementation of plans and programs to reduce motor vehicle deaths and injuries, improve mobility</w:t>
      </w:r>
      <w:r w:rsidRPr="00B960C2">
        <w:rPr>
          <w:rFonts w:cs="Helvetica"/>
          <w:sz w:val="24"/>
          <w:szCs w:val="24"/>
        </w:rPr>
        <w:t xml:space="preserve"> </w:t>
      </w:r>
      <w:r w:rsidR="00AE7923" w:rsidRPr="00B960C2">
        <w:rPr>
          <w:rFonts w:cs="Helvetica"/>
          <w:sz w:val="24"/>
          <w:szCs w:val="24"/>
        </w:rPr>
        <w:t>and to promote, encourage, and advance safer, more economical, energy efficient and environmentally</w:t>
      </w:r>
      <w:r w:rsidRPr="00B960C2">
        <w:rPr>
          <w:rFonts w:cs="Helvetica"/>
          <w:sz w:val="24"/>
          <w:szCs w:val="24"/>
        </w:rPr>
        <w:t xml:space="preserve"> </w:t>
      </w:r>
      <w:r w:rsidR="00AE7923" w:rsidRPr="00B960C2">
        <w:rPr>
          <w:rFonts w:cs="Helvetica"/>
          <w:sz w:val="24"/>
          <w:szCs w:val="24"/>
        </w:rPr>
        <w:t>sound surface transportation systems through research, development, and implementation of advanced</w:t>
      </w:r>
      <w:r w:rsidRPr="00B960C2">
        <w:rPr>
          <w:rFonts w:cs="Helvetica"/>
          <w:sz w:val="24"/>
          <w:szCs w:val="24"/>
        </w:rPr>
        <w:t xml:space="preserve"> </w:t>
      </w:r>
      <w:r w:rsidR="00AE7923" w:rsidRPr="00B960C2">
        <w:rPr>
          <w:rFonts w:cs="Helvetica"/>
          <w:sz w:val="24"/>
          <w:szCs w:val="24"/>
        </w:rPr>
        <w:t xml:space="preserve">technology. The Chapter’s region initially consists of the State(s) of </w:t>
      </w:r>
      <w:r w:rsidR="000454D9">
        <w:rPr>
          <w:rFonts w:cs="Helvetica"/>
          <w:sz w:val="24"/>
          <w:szCs w:val="24"/>
        </w:rPr>
        <w:t>North Carolina and South Carolina</w:t>
      </w:r>
      <w:r w:rsidR="00AE7923" w:rsidRPr="00B960C2">
        <w:rPr>
          <w:rFonts w:cs="Helvetica"/>
          <w:sz w:val="24"/>
          <w:szCs w:val="24"/>
        </w:rPr>
        <w:t>.</w:t>
      </w:r>
    </w:p>
    <w:p w:rsidR="00AE7923" w:rsidRPr="00B960C2" w:rsidRDefault="00AE7923" w:rsidP="00B960C2">
      <w:pPr>
        <w:pStyle w:val="Heading1"/>
        <w:rPr>
          <w:b/>
          <w:color w:val="auto"/>
        </w:rPr>
      </w:pPr>
      <w:r w:rsidRPr="00B960C2">
        <w:rPr>
          <w:b/>
          <w:color w:val="auto"/>
        </w:rPr>
        <w:t>II – MEMBERS</w:t>
      </w:r>
    </w:p>
    <w:p w:rsidR="00B960C2" w:rsidRPr="00B960C2" w:rsidRDefault="00B960C2" w:rsidP="00B960C2">
      <w:pPr>
        <w:pStyle w:val="Heading2"/>
        <w:rPr>
          <w:b/>
          <w:color w:val="auto"/>
        </w:rPr>
      </w:pPr>
      <w:r w:rsidRPr="00B960C2">
        <w:rPr>
          <w:b/>
          <w:color w:val="auto"/>
        </w:rPr>
        <w:t>1. Categories</w:t>
      </w:r>
    </w:p>
    <w:p w:rsidR="00AE7923" w:rsidRPr="009447BD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 xml:space="preserve">There shall be </w:t>
      </w:r>
      <w:r w:rsidR="001F69E2">
        <w:rPr>
          <w:rFonts w:cs="Helvetica"/>
          <w:sz w:val="24"/>
          <w:szCs w:val="24"/>
        </w:rPr>
        <w:t>two</w:t>
      </w:r>
      <w:r w:rsidRPr="009447BD">
        <w:rPr>
          <w:rFonts w:cs="Helvetica"/>
          <w:sz w:val="24"/>
          <w:szCs w:val="24"/>
        </w:rPr>
        <w:t xml:space="preserve"> categories of membership, open to </w:t>
      </w:r>
      <w:r w:rsidR="001F69E2">
        <w:rPr>
          <w:rFonts w:cs="Helvetica"/>
          <w:sz w:val="24"/>
          <w:szCs w:val="24"/>
        </w:rPr>
        <w:t>those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interested in advancing the purposes of the Chapter. All members shall have the same rights,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privileges, duties and obligations.</w:t>
      </w:r>
    </w:p>
    <w:p w:rsidR="00AE7923" w:rsidRPr="009447BD" w:rsidRDefault="001F69E2" w:rsidP="00B960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Public Agency</w:t>
      </w:r>
      <w:r w:rsidR="00AE7923" w:rsidRPr="009447BD">
        <w:rPr>
          <w:rFonts w:cs="Helvetica"/>
          <w:sz w:val="24"/>
          <w:szCs w:val="24"/>
        </w:rPr>
        <w:t xml:space="preserve"> </w:t>
      </w:r>
      <w:r w:rsidR="004669F7">
        <w:rPr>
          <w:rFonts w:cs="Helvetica"/>
          <w:sz w:val="24"/>
          <w:szCs w:val="24"/>
        </w:rPr>
        <w:t>Membership</w:t>
      </w:r>
      <w:r w:rsidR="00AE7923" w:rsidRPr="009447BD">
        <w:rPr>
          <w:rFonts w:cs="Helvetica"/>
          <w:sz w:val="24"/>
          <w:szCs w:val="24"/>
        </w:rPr>
        <w:t xml:space="preserve">– a </w:t>
      </w:r>
      <w:r>
        <w:rPr>
          <w:rFonts w:cs="Helvetica"/>
          <w:sz w:val="24"/>
          <w:szCs w:val="24"/>
        </w:rPr>
        <w:t>group</w:t>
      </w:r>
      <w:r w:rsidR="00AE7923" w:rsidRPr="009447BD">
        <w:rPr>
          <w:rFonts w:cs="Helvetica"/>
          <w:sz w:val="24"/>
          <w:szCs w:val="24"/>
        </w:rPr>
        <w:t xml:space="preserve"> membership </w:t>
      </w:r>
      <w:r>
        <w:rPr>
          <w:rFonts w:cs="Helvetica"/>
          <w:sz w:val="24"/>
          <w:szCs w:val="24"/>
        </w:rPr>
        <w:t>designed for Public Agencies</w:t>
      </w:r>
    </w:p>
    <w:p w:rsidR="00AE7923" w:rsidRPr="001F69E2" w:rsidRDefault="001F69E2" w:rsidP="001F69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General</w:t>
      </w:r>
      <w:r w:rsidR="00AE7923" w:rsidRPr="009447BD">
        <w:rPr>
          <w:rFonts w:cs="Helvetica"/>
          <w:sz w:val="24"/>
          <w:szCs w:val="24"/>
        </w:rPr>
        <w:t xml:space="preserve"> – a group membership </w:t>
      </w:r>
      <w:r>
        <w:rPr>
          <w:rFonts w:cs="Helvetica"/>
          <w:sz w:val="24"/>
          <w:szCs w:val="24"/>
        </w:rPr>
        <w:t>designed for organizations and/or individuals</w:t>
      </w:r>
    </w:p>
    <w:p w:rsidR="00B960C2" w:rsidRPr="00B960C2" w:rsidRDefault="00AE7923" w:rsidP="00B960C2">
      <w:pPr>
        <w:pStyle w:val="Heading2"/>
        <w:rPr>
          <w:b/>
          <w:color w:val="auto"/>
        </w:rPr>
      </w:pPr>
      <w:r w:rsidRPr="00B960C2">
        <w:rPr>
          <w:b/>
          <w:color w:val="auto"/>
        </w:rPr>
        <w:t>2. Eligi</w:t>
      </w:r>
      <w:r w:rsidR="00B960C2" w:rsidRPr="00B960C2">
        <w:rPr>
          <w:b/>
          <w:color w:val="auto"/>
        </w:rPr>
        <w:t>bility</w:t>
      </w:r>
    </w:p>
    <w:p w:rsidR="00AE7923" w:rsidRPr="009447BD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 xml:space="preserve">Individuals, organizations or </w:t>
      </w:r>
      <w:r w:rsidR="001F69E2">
        <w:rPr>
          <w:rFonts w:cs="Helvetica"/>
          <w:sz w:val="24"/>
          <w:szCs w:val="24"/>
        </w:rPr>
        <w:t>agencie</w:t>
      </w:r>
      <w:r w:rsidRPr="009447BD">
        <w:rPr>
          <w:rFonts w:cs="Helvetica"/>
          <w:sz w:val="24"/>
          <w:szCs w:val="24"/>
        </w:rPr>
        <w:t>s desiring to become members of the Chapter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 xml:space="preserve">should be present or have </w:t>
      </w:r>
      <w:r w:rsidR="000454D9">
        <w:rPr>
          <w:rFonts w:cs="Helvetica"/>
          <w:sz w:val="24"/>
          <w:szCs w:val="24"/>
        </w:rPr>
        <w:t xml:space="preserve">a </w:t>
      </w:r>
      <w:r w:rsidRPr="009447BD">
        <w:rPr>
          <w:rFonts w:cs="Helvetica"/>
          <w:sz w:val="24"/>
          <w:szCs w:val="24"/>
        </w:rPr>
        <w:t>business interest in the geographic region of the Chapter.</w:t>
      </w:r>
    </w:p>
    <w:p w:rsidR="00B960C2" w:rsidRPr="00B960C2" w:rsidRDefault="00B960C2" w:rsidP="00B960C2">
      <w:pPr>
        <w:pStyle w:val="Heading2"/>
        <w:rPr>
          <w:b/>
          <w:color w:val="auto"/>
        </w:rPr>
      </w:pPr>
      <w:r w:rsidRPr="00B960C2">
        <w:rPr>
          <w:b/>
          <w:color w:val="auto"/>
        </w:rPr>
        <w:t>3. Voting rights</w:t>
      </w:r>
    </w:p>
    <w:p w:rsidR="00AE7923" w:rsidRPr="009447BD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Each member in good standing with the Chapter shall have one vote in all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matters to be voted on by the Chapter. Each member can designate one representative to attend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meetings and, collectively, cast its vote on any matter.</w:t>
      </w:r>
    </w:p>
    <w:p w:rsidR="00B960C2" w:rsidRPr="00B960C2" w:rsidRDefault="00B960C2" w:rsidP="00B960C2">
      <w:pPr>
        <w:pStyle w:val="Heading2"/>
        <w:rPr>
          <w:b/>
          <w:color w:val="auto"/>
        </w:rPr>
      </w:pPr>
      <w:r w:rsidRPr="00B960C2">
        <w:rPr>
          <w:b/>
          <w:color w:val="auto"/>
        </w:rPr>
        <w:t>4. Applications</w:t>
      </w:r>
    </w:p>
    <w:p w:rsidR="00AE7923" w:rsidRPr="009447BD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Any organization desiring to become a member of the Chapter must apply on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forms approved and supplied by the Chapter. Applications must be accompanied by the initiation fee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and dues required for the first year of membership.</w:t>
      </w:r>
    </w:p>
    <w:p w:rsidR="00AE7923" w:rsidRPr="00B960C2" w:rsidRDefault="00B960C2" w:rsidP="00B960C2">
      <w:pPr>
        <w:pStyle w:val="Heading2"/>
        <w:rPr>
          <w:b/>
          <w:color w:val="auto"/>
        </w:rPr>
      </w:pPr>
      <w:r w:rsidRPr="00B960C2">
        <w:rPr>
          <w:b/>
          <w:color w:val="auto"/>
        </w:rPr>
        <w:t>5. Dues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(a) Amounts. The Board of Directors (hereafter designated as “Board”) shall establish</w:t>
      </w:r>
      <w:r w:rsidRPr="00B960C2">
        <w:rPr>
          <w:rFonts w:ascii="Helvetica" w:hAnsi="Helvetica" w:cs="Helvetica"/>
        </w:rPr>
        <w:t xml:space="preserve"> </w:t>
      </w:r>
      <w:r w:rsidRPr="009447BD">
        <w:rPr>
          <w:rFonts w:cs="Helvetica"/>
          <w:sz w:val="24"/>
          <w:szCs w:val="24"/>
        </w:rPr>
        <w:t>the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amount of any initiation fee, dues, or other charges required by Chapter members.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(b) Delinquency: Members whose dues are more than thirty (30) days in arrears may be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suspended, and may not vote</w:t>
      </w:r>
      <w:r w:rsidR="001F69E2">
        <w:rPr>
          <w:rFonts w:cs="Helvetica"/>
          <w:sz w:val="24"/>
          <w:szCs w:val="24"/>
        </w:rPr>
        <w:t xml:space="preserve"> or take advantage of other member benefits</w:t>
      </w:r>
      <w:r w:rsidRPr="009447BD">
        <w:rPr>
          <w:rFonts w:cs="Helvetica"/>
          <w:sz w:val="24"/>
          <w:szCs w:val="24"/>
        </w:rPr>
        <w:t>, pending payment. Members whose dues are more than sixty (60)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days in arrears may be terminated as members.</w:t>
      </w:r>
    </w:p>
    <w:p w:rsidR="00AE7923" w:rsidRPr="00B960C2" w:rsidRDefault="00B960C2" w:rsidP="00B960C2">
      <w:pPr>
        <w:pStyle w:val="Heading2"/>
        <w:rPr>
          <w:b/>
          <w:color w:val="auto"/>
        </w:rPr>
      </w:pPr>
      <w:r w:rsidRPr="00B960C2">
        <w:rPr>
          <w:b/>
          <w:color w:val="auto"/>
        </w:rPr>
        <w:t>6. Meetings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(a) Annual meeting: There shall be an annual meeting of the membership of the Chapter.</w:t>
      </w:r>
      <w:r w:rsidR="00B960C2" w:rsidRPr="009447BD">
        <w:rPr>
          <w:rFonts w:cs="Helvetica"/>
          <w:sz w:val="24"/>
          <w:szCs w:val="24"/>
        </w:rPr>
        <w:t xml:space="preserve">  </w:t>
      </w:r>
      <w:r w:rsidRPr="009447BD">
        <w:rPr>
          <w:rFonts w:cs="Helvetica"/>
          <w:sz w:val="24"/>
          <w:szCs w:val="24"/>
        </w:rPr>
        <w:t xml:space="preserve">Meeting will be held at a time and place to be determined by the Board, to conduct </w:t>
      </w:r>
      <w:r w:rsidRPr="009447BD">
        <w:rPr>
          <w:rFonts w:cs="Helvetica"/>
          <w:sz w:val="24"/>
          <w:szCs w:val="24"/>
        </w:rPr>
        <w:lastRenderedPageBreak/>
        <w:t>elections of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members of the Board, receive reports of the officers, and consider questions of general policy.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(b) Special meetings: A special meeting of the members shall be held upon the call of the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Board or the written request signed (within any 60-day period) by one-third of the members, at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the time and place stated in the call. The call or request for the meeting shall state its purpose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or purposes.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(c) Notice: The Secretary of the Chapter shall notify all members of the Chapter of each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meeting by first-class mail or e-mail, sent to each member at their address in the records of the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Chapter not more than sixty (60) days or less than twenty (20) days before the date of the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meeting. In the case of a special meeting, the notice shall state the purpose or purposes for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which the meeting was called.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(d) Absentee Voting: Votes of the membership may be conducted by mail, e-mail or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Internet. Ballots received must satisfy the twenty-five (25) percent quorum requirement.</w:t>
      </w:r>
    </w:p>
    <w:p w:rsidR="00AE7923" w:rsidRPr="00B960C2" w:rsidRDefault="00B960C2" w:rsidP="00B960C2">
      <w:pPr>
        <w:pStyle w:val="Heading2"/>
        <w:rPr>
          <w:b/>
          <w:color w:val="auto"/>
        </w:rPr>
      </w:pPr>
      <w:r w:rsidRPr="00B960C2">
        <w:rPr>
          <w:b/>
          <w:color w:val="auto"/>
        </w:rPr>
        <w:t>7. Termination of membership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(a) General rule: Membership in the Chapter shall terminate upon the resignation of a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member; upon termination for failure to pay dues; or upon expulsion from membership only for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dishonesty, fraud, or misrepresentation in connection with the affairs of the Chapter.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(b) Expulsion: Except for failure to pay dues, no member shall be expelled without due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process. Expulsion shall be upon a two-thirds vote of the Board present and voting at a duly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constituted meeting.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(c) Forfeiture: Upon termination of membership in the Chapter, any and all rights and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privileges of membership and any interest in the property or other assets of the Chapter, shall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be forfeited by the member.</w:t>
      </w:r>
    </w:p>
    <w:p w:rsidR="00AE7923" w:rsidRPr="009447BD" w:rsidRDefault="00AE7923" w:rsidP="009447BD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9447BD">
        <w:rPr>
          <w:rFonts w:cs="Helvetica"/>
          <w:sz w:val="24"/>
          <w:szCs w:val="24"/>
        </w:rPr>
        <w:t>(d) Liability for dues: Termination of any membership shall not relieve the former member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from liability for any unpaid dues or other duly assessed fees. No former member having any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outstanding charges for unpaid dues or fees shall be re-admitted to membership without</w:t>
      </w:r>
      <w:r w:rsidR="00B960C2" w:rsidRPr="009447BD">
        <w:rPr>
          <w:rFonts w:cs="Helvetica"/>
          <w:sz w:val="24"/>
          <w:szCs w:val="24"/>
        </w:rPr>
        <w:t xml:space="preserve"> </w:t>
      </w:r>
      <w:r w:rsidRPr="009447BD">
        <w:rPr>
          <w:rFonts w:cs="Helvetica"/>
          <w:sz w:val="24"/>
          <w:szCs w:val="24"/>
        </w:rPr>
        <w:t>payment of those amounts.</w:t>
      </w:r>
    </w:p>
    <w:p w:rsidR="00AE7923" w:rsidRPr="009447BD" w:rsidRDefault="00AE7923" w:rsidP="00B960C2">
      <w:pPr>
        <w:pStyle w:val="Heading1"/>
        <w:rPr>
          <w:b/>
          <w:color w:val="auto"/>
        </w:rPr>
      </w:pPr>
      <w:r w:rsidRPr="009447BD">
        <w:rPr>
          <w:b/>
          <w:color w:val="auto"/>
        </w:rPr>
        <w:t>III - BOARD OF DIRECTORS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1. General Powers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The property, affairs, and business of the Chapter shall be managed and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controlled by its Board. The Board may by general resolutions delegate to officers of the Chapter and to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committees such powers as are provided for in these Bylaws.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2. Membership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 xml:space="preserve">The number of </w:t>
      </w:r>
      <w:r w:rsidR="00B9312D">
        <w:rPr>
          <w:rFonts w:cs="Helvetica"/>
          <w:sz w:val="24"/>
          <w:szCs w:val="24"/>
        </w:rPr>
        <w:t>Directors</w:t>
      </w:r>
      <w:r w:rsidRPr="004103E3">
        <w:rPr>
          <w:rFonts w:cs="Helvetica"/>
          <w:sz w:val="24"/>
          <w:szCs w:val="24"/>
        </w:rPr>
        <w:t xml:space="preserve"> shall be </w:t>
      </w:r>
      <w:r w:rsidR="000454D9">
        <w:rPr>
          <w:rFonts w:cs="Helvetica"/>
          <w:sz w:val="24"/>
          <w:szCs w:val="24"/>
        </w:rPr>
        <w:t xml:space="preserve">greater than seven (7) and no more than </w:t>
      </w:r>
      <w:r w:rsidRPr="004103E3">
        <w:rPr>
          <w:rFonts w:cs="Helvetica"/>
          <w:sz w:val="24"/>
          <w:szCs w:val="24"/>
        </w:rPr>
        <w:t>twenty (20), including the five (5)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 xml:space="preserve">offices of President, </w:t>
      </w:r>
      <w:r w:rsidR="00B9312D">
        <w:rPr>
          <w:rFonts w:cs="Helvetica"/>
          <w:sz w:val="24"/>
          <w:szCs w:val="24"/>
        </w:rPr>
        <w:t xml:space="preserve">Vice </w:t>
      </w:r>
      <w:r w:rsidRPr="004103E3">
        <w:rPr>
          <w:rFonts w:cs="Helvetica"/>
          <w:sz w:val="24"/>
          <w:szCs w:val="24"/>
        </w:rPr>
        <w:t>President, Immediate Past President</w:t>
      </w:r>
      <w:r w:rsidR="001F69E2">
        <w:rPr>
          <w:rFonts w:cs="Helvetica"/>
          <w:sz w:val="24"/>
          <w:szCs w:val="24"/>
        </w:rPr>
        <w:t xml:space="preserve"> (once applicable)</w:t>
      </w:r>
      <w:r w:rsidRPr="004103E3">
        <w:rPr>
          <w:rFonts w:cs="Helvetica"/>
          <w:sz w:val="24"/>
          <w:szCs w:val="24"/>
        </w:rPr>
        <w:t>, Treasurer, and Secretary. Each Board member shall be a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member of the Chapter.</w:t>
      </w:r>
      <w:r w:rsidR="004103E3" w:rsidRPr="004103E3">
        <w:rPr>
          <w:rFonts w:cs="Helvetica"/>
          <w:sz w:val="24"/>
          <w:szCs w:val="24"/>
        </w:rPr>
        <w:t xml:space="preserve">  </w:t>
      </w:r>
      <w:r w:rsidRPr="004103E3">
        <w:rPr>
          <w:rFonts w:cs="Helvetica"/>
          <w:sz w:val="24"/>
          <w:szCs w:val="24"/>
        </w:rPr>
        <w:t>One representative from each of the Federal Highway Administration State Division Offices and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 xml:space="preserve">President of ITS America, or his designee, </w:t>
      </w:r>
      <w:r w:rsidR="004669F7">
        <w:rPr>
          <w:rFonts w:cs="Helvetica"/>
          <w:sz w:val="24"/>
          <w:szCs w:val="24"/>
        </w:rPr>
        <w:t>may</w:t>
      </w:r>
      <w:r w:rsidRPr="004103E3">
        <w:rPr>
          <w:rFonts w:cs="Helvetica"/>
          <w:sz w:val="24"/>
          <w:szCs w:val="24"/>
        </w:rPr>
        <w:t xml:space="preserve"> serve </w:t>
      </w:r>
      <w:r w:rsidR="000454D9">
        <w:rPr>
          <w:rFonts w:cs="Helvetica"/>
          <w:sz w:val="24"/>
          <w:szCs w:val="24"/>
        </w:rPr>
        <w:t xml:space="preserve">as </w:t>
      </w:r>
      <w:r w:rsidRPr="004103E3">
        <w:rPr>
          <w:rFonts w:cs="Helvetica"/>
          <w:sz w:val="24"/>
          <w:szCs w:val="24"/>
        </w:rPr>
        <w:t>ex-officio, non-voting members of the Board of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Directors.</w:t>
      </w:r>
      <w:r w:rsidR="004103E3" w:rsidRPr="004103E3">
        <w:rPr>
          <w:rFonts w:cs="Helvetica"/>
          <w:sz w:val="24"/>
          <w:szCs w:val="24"/>
        </w:rPr>
        <w:t xml:space="preserve">  </w:t>
      </w:r>
      <w:r w:rsidRPr="004103E3">
        <w:rPr>
          <w:rFonts w:cs="Helvetica"/>
          <w:sz w:val="24"/>
          <w:szCs w:val="24"/>
        </w:rPr>
        <w:t>The Board shall maintain representation from the public, private and academic sectors. At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least one half of the Board shall be employed by ITS America member agencies.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lastRenderedPageBreak/>
        <w:t>3. Qualifications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 xml:space="preserve">At all times, Officers and </w:t>
      </w:r>
      <w:r w:rsidR="00B9312D">
        <w:rPr>
          <w:rFonts w:cs="Helvetica"/>
          <w:sz w:val="24"/>
          <w:szCs w:val="24"/>
        </w:rPr>
        <w:t>Director</w:t>
      </w:r>
      <w:r w:rsidRPr="004103E3">
        <w:rPr>
          <w:rFonts w:cs="Helvetica"/>
          <w:sz w:val="24"/>
          <w:szCs w:val="24"/>
        </w:rPr>
        <w:t>s must be members in good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standing of the Chapter.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4. Terms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 xml:space="preserve">The Officers shall serve </w:t>
      </w:r>
      <w:r w:rsidR="004669F7">
        <w:rPr>
          <w:rFonts w:cs="Helvetica"/>
          <w:sz w:val="24"/>
          <w:szCs w:val="24"/>
        </w:rPr>
        <w:t xml:space="preserve">one </w:t>
      </w:r>
      <w:r w:rsidRPr="004103E3">
        <w:rPr>
          <w:rFonts w:cs="Helvetica"/>
          <w:sz w:val="24"/>
          <w:szCs w:val="24"/>
        </w:rPr>
        <w:t>(</w:t>
      </w:r>
      <w:r w:rsidR="004669F7">
        <w:rPr>
          <w:rFonts w:cs="Helvetica"/>
          <w:sz w:val="24"/>
          <w:szCs w:val="24"/>
        </w:rPr>
        <w:t>1</w:t>
      </w:r>
      <w:r w:rsidRPr="004103E3">
        <w:rPr>
          <w:rFonts w:cs="Helvetica"/>
          <w:sz w:val="24"/>
          <w:szCs w:val="24"/>
        </w:rPr>
        <w:t xml:space="preserve">) year terms. </w:t>
      </w:r>
      <w:r w:rsidR="00B9312D">
        <w:rPr>
          <w:rFonts w:cs="Helvetica"/>
          <w:sz w:val="24"/>
          <w:szCs w:val="24"/>
        </w:rPr>
        <w:t>Directors</w:t>
      </w:r>
      <w:r w:rsidRPr="004103E3">
        <w:rPr>
          <w:rFonts w:cs="Helvetica"/>
          <w:sz w:val="24"/>
          <w:szCs w:val="24"/>
        </w:rPr>
        <w:t xml:space="preserve"> shall serve terms of </w:t>
      </w:r>
      <w:r w:rsidR="00B9312D">
        <w:rPr>
          <w:rFonts w:cs="Helvetica"/>
          <w:sz w:val="24"/>
          <w:szCs w:val="24"/>
        </w:rPr>
        <w:t>t</w:t>
      </w:r>
      <w:r w:rsidR="004669F7">
        <w:rPr>
          <w:rFonts w:cs="Helvetica"/>
          <w:sz w:val="24"/>
          <w:szCs w:val="24"/>
        </w:rPr>
        <w:t>hree</w:t>
      </w:r>
      <w:r w:rsidRPr="004103E3">
        <w:rPr>
          <w:rFonts w:cs="Helvetica"/>
          <w:sz w:val="24"/>
          <w:szCs w:val="24"/>
        </w:rPr>
        <w:t xml:space="preserve"> (</w:t>
      </w:r>
      <w:r w:rsidR="004669F7">
        <w:rPr>
          <w:rFonts w:cs="Helvetica"/>
          <w:sz w:val="24"/>
          <w:szCs w:val="24"/>
        </w:rPr>
        <w:t>3</w:t>
      </w:r>
      <w:r w:rsidRPr="004103E3">
        <w:rPr>
          <w:rFonts w:cs="Helvetica"/>
          <w:sz w:val="24"/>
          <w:szCs w:val="24"/>
        </w:rPr>
        <w:t>) years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to be evenly staggered, to begin at the close of the annual membership meeting at which their election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is announced and end at the close of the annual membership meeting upon the term’s expiration.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5. Election</w:t>
      </w:r>
    </w:p>
    <w:p w:rsidR="00AE7923" w:rsidRPr="004103E3" w:rsidRDefault="00B9312D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Directors and Officers shall be announced at the Inaugural Annual Meeting.  Thereafter, Directors</w:t>
      </w:r>
      <w:r w:rsidR="00AE7923" w:rsidRPr="004103E3">
        <w:rPr>
          <w:rFonts w:cs="Helvetica"/>
          <w:sz w:val="24"/>
          <w:szCs w:val="24"/>
        </w:rPr>
        <w:t xml:space="preserve"> shall be elected by ballot of the membership at the annual</w:t>
      </w:r>
      <w:r w:rsidR="004103E3" w:rsidRPr="004103E3">
        <w:rPr>
          <w:rFonts w:cs="Helvetica"/>
          <w:sz w:val="24"/>
          <w:szCs w:val="24"/>
        </w:rPr>
        <w:t xml:space="preserve"> </w:t>
      </w:r>
      <w:r w:rsidR="00AE7923" w:rsidRPr="004103E3">
        <w:rPr>
          <w:rFonts w:cs="Helvetica"/>
          <w:sz w:val="24"/>
          <w:szCs w:val="24"/>
        </w:rPr>
        <w:t>meetings. Members who cannot be in attendance at annual meetings may vote via an absentee ballot,</w:t>
      </w:r>
      <w:r w:rsidR="004103E3" w:rsidRPr="004103E3">
        <w:rPr>
          <w:rFonts w:cs="Helvetica"/>
          <w:sz w:val="24"/>
          <w:szCs w:val="24"/>
        </w:rPr>
        <w:t xml:space="preserve"> </w:t>
      </w:r>
      <w:r w:rsidR="00AE7923" w:rsidRPr="004103E3">
        <w:rPr>
          <w:rFonts w:cs="Helvetica"/>
          <w:sz w:val="24"/>
          <w:szCs w:val="24"/>
        </w:rPr>
        <w:t>described in section II.6.d, in advance of the annual meeting.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6. Removal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 xml:space="preserve">A </w:t>
      </w:r>
      <w:r w:rsidR="00B9312D">
        <w:rPr>
          <w:rFonts w:cs="Helvetica"/>
          <w:sz w:val="24"/>
          <w:szCs w:val="24"/>
        </w:rPr>
        <w:t>Director</w:t>
      </w:r>
      <w:r w:rsidRPr="004103E3">
        <w:rPr>
          <w:rFonts w:cs="Helvetica"/>
          <w:sz w:val="24"/>
          <w:szCs w:val="24"/>
        </w:rPr>
        <w:t xml:space="preserve"> may be removed from office for dishonesty, fraud, or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misrepresentation in connection with the affairs of the Chapter by a two-thirds vote of the members in a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duly held meeting of the membership.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7. Resignation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 xml:space="preserve">A </w:t>
      </w:r>
      <w:r w:rsidR="00B9312D">
        <w:rPr>
          <w:rFonts w:cs="Helvetica"/>
          <w:sz w:val="24"/>
          <w:szCs w:val="24"/>
        </w:rPr>
        <w:t>Director</w:t>
      </w:r>
      <w:r w:rsidRPr="004103E3">
        <w:rPr>
          <w:rFonts w:cs="Helvetica"/>
          <w:sz w:val="24"/>
          <w:szCs w:val="24"/>
        </w:rPr>
        <w:t xml:space="preserve"> may resign from the Board by written notice to the Board.</w:t>
      </w:r>
      <w:r w:rsidR="004103E3" w:rsidRPr="004103E3">
        <w:rPr>
          <w:rFonts w:cs="Helvetica"/>
          <w:sz w:val="24"/>
          <w:szCs w:val="24"/>
        </w:rPr>
        <w:t xml:space="preserve">  </w:t>
      </w:r>
      <w:r w:rsidRPr="004103E3">
        <w:rPr>
          <w:rFonts w:cs="Helvetica"/>
          <w:sz w:val="24"/>
          <w:szCs w:val="24"/>
        </w:rPr>
        <w:t xml:space="preserve">Unless another time is specified in the notice or determined by the Board, a </w:t>
      </w:r>
      <w:r w:rsidR="00B9312D">
        <w:rPr>
          <w:rFonts w:cs="Helvetica"/>
          <w:sz w:val="24"/>
          <w:szCs w:val="24"/>
        </w:rPr>
        <w:t>Director</w:t>
      </w:r>
      <w:r w:rsidRPr="004103E3">
        <w:rPr>
          <w:rFonts w:cs="Helvetica"/>
          <w:sz w:val="24"/>
          <w:szCs w:val="24"/>
        </w:rPr>
        <w:t>’s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resignation shall be effective upon receipt by the Board.</w:t>
      </w:r>
    </w:p>
    <w:p w:rsidR="004103E3" w:rsidRPr="004103E3" w:rsidRDefault="00AE792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8. Vacanc</w:t>
      </w:r>
      <w:r w:rsidR="004103E3" w:rsidRPr="004103E3">
        <w:rPr>
          <w:b/>
          <w:color w:val="auto"/>
        </w:rPr>
        <w:t>y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A vacancy in any Board member (except the President), whether because of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membership’s failure to elect any officer, resignation, removal, disqualification, or death, shall be filled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by the Board for the unexpired portion of the term.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9. President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The President shall be the chief executive officer and shall exercise general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supervision over the affairs of the Chapter consistent with policies established by the Board.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President shall preside at all meetings of the members; shall be the principal spokesperson for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Chapter; shall appoint the chairpersons of, and serve ex officio on, all committees, and in general shall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perform all duties incident to the office of President and such other duties as may be prescribed by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Board.</w:t>
      </w:r>
    </w:p>
    <w:p w:rsidR="004103E3" w:rsidRPr="004103E3" w:rsidRDefault="00AE792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10</w:t>
      </w:r>
      <w:r w:rsidR="004103E3" w:rsidRPr="004103E3">
        <w:rPr>
          <w:b/>
          <w:color w:val="auto"/>
        </w:rPr>
        <w:t>. Vice President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In the absence of the President, or in the event of the President’s inability or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refusal to act, the Vice President shall perform the duties of the President. The Vice President shall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perform such other duties as may from time to time be prescribed by the Board or the President.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Vice President shall also serve as President-Elect of the Chapter and will stand for election to the office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 xml:space="preserve">of President upon completion of his/her </w:t>
      </w:r>
      <w:r w:rsidR="00B9312D">
        <w:rPr>
          <w:rFonts w:cs="Helvetica"/>
          <w:sz w:val="24"/>
          <w:szCs w:val="24"/>
        </w:rPr>
        <w:t>two</w:t>
      </w:r>
      <w:r w:rsidRPr="004103E3">
        <w:rPr>
          <w:rFonts w:cs="Helvetica"/>
          <w:sz w:val="24"/>
          <w:szCs w:val="24"/>
        </w:rPr>
        <w:t>-year term as Vice President/President-Elect. The Vice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President will serve as a Liaison with Administrative Agencies.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11. Immediate Past President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The Immediate Past President shall serve in an advisory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capacity in order to ensure continuity and to provide such assistance as may be required by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President.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lastRenderedPageBreak/>
        <w:t>12. Secretary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The Secretary shall formally record minutes of all meetings, assist in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 xml:space="preserve">administration </w:t>
      </w:r>
      <w:r w:rsidR="000454D9">
        <w:rPr>
          <w:rFonts w:cs="Helvetica"/>
          <w:sz w:val="24"/>
          <w:szCs w:val="24"/>
        </w:rPr>
        <w:t xml:space="preserve">of </w:t>
      </w:r>
      <w:r w:rsidRPr="004103E3">
        <w:rPr>
          <w:rFonts w:cs="Helvetica"/>
          <w:sz w:val="24"/>
          <w:szCs w:val="24"/>
        </w:rPr>
        <w:t>all chapter activities and maintain records of current membership to the Chapter.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13. Treasurer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The Treasurer shall be responsible for all financial records, transactions and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budgets of the Chapter.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14. Board Members</w:t>
      </w:r>
      <w:r w:rsidR="00B9312D">
        <w:rPr>
          <w:b/>
          <w:color w:val="auto"/>
        </w:rPr>
        <w:t xml:space="preserve"> / Directors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 xml:space="preserve">Board Members </w:t>
      </w:r>
      <w:r w:rsidR="00B9312D">
        <w:rPr>
          <w:rFonts w:cs="Helvetica"/>
          <w:sz w:val="24"/>
          <w:szCs w:val="24"/>
        </w:rPr>
        <w:t xml:space="preserve">/ Directors </w:t>
      </w:r>
      <w:r w:rsidRPr="004103E3">
        <w:rPr>
          <w:rFonts w:cs="Helvetica"/>
          <w:sz w:val="24"/>
          <w:szCs w:val="24"/>
        </w:rPr>
        <w:t>shall participate in all Board Meetings held for the purpose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of supervision over the affairs of the Chapter or its policies, and in general shall perform all duties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incident to the office of Board Member and such other duties as may be prescribed by the Board or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requested by the President. Board Members shall also serve as ambassadors for the work of the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Chapter, including but not limited to: a) serving as communication liaisons with public and private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agencies or organizations throughout the region; and b) building appropriate relationships with public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and private agency personnel/partners.</w:t>
      </w:r>
    </w:p>
    <w:p w:rsidR="00AE7923" w:rsidRPr="004103E3" w:rsidRDefault="00AE792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15. Board Meetings:</w:t>
      </w:r>
    </w:p>
    <w:p w:rsidR="00AE7923" w:rsidRPr="004103E3" w:rsidRDefault="00AE7923" w:rsidP="004103E3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(a) The President</w:t>
      </w:r>
      <w:r w:rsidR="0092223F">
        <w:rPr>
          <w:rFonts w:cs="Helvetica"/>
          <w:sz w:val="24"/>
          <w:szCs w:val="24"/>
        </w:rPr>
        <w:t>, or an appointed designee,</w:t>
      </w:r>
      <w:r w:rsidRPr="004103E3">
        <w:rPr>
          <w:rFonts w:cs="Helvetica"/>
          <w:sz w:val="24"/>
          <w:szCs w:val="24"/>
        </w:rPr>
        <w:t xml:space="preserve"> shall set the time and place of the regular meetings of the Board.</w:t>
      </w:r>
    </w:p>
    <w:p w:rsidR="00AE7923" w:rsidRPr="004103E3" w:rsidRDefault="00AE7923" w:rsidP="004103E3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(b) Special meetings of the Board may be called by either the President or upon the written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request of any three (3) Board Members. The person who calls the meeting shall fix the time and place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of any special meetings.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16. Notice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The Secretary shall give notice of regular Board meetings at least thirty (30) days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prior to the meeting. Notice of any special meeting of the Board shall be given at least three (3)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calendar days before the meeting by the Secretary. In both cases, the notice shall be in writing and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delivered personally, sent by overnight mail, facsimile, email, or telegraph to each Board Members at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his address as shown by the records of the Chapter. The business to be transacted at any special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meeting of the Board must be specified in the notice of such meeting.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17. Quorum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The presence of a majority of the voting members of the Board shall constitute a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quorum for the transaction of business at any meeting of the Board.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18. Manner of Acting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The act of a majority of the Board Members present at a meeting at which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a quorum is present shall be the act of the Board, unless the act of a greater number is required by law,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by these Bylaws, or by Robert’s Rules of Order.</w:t>
      </w:r>
    </w:p>
    <w:p w:rsidR="004103E3" w:rsidRPr="004103E3" w:rsidRDefault="004103E3" w:rsidP="004103E3">
      <w:pPr>
        <w:pStyle w:val="Heading2"/>
        <w:rPr>
          <w:b/>
          <w:color w:val="auto"/>
        </w:rPr>
      </w:pPr>
      <w:r w:rsidRPr="004103E3">
        <w:rPr>
          <w:b/>
          <w:color w:val="auto"/>
        </w:rPr>
        <w:t>19. Informal Action</w:t>
      </w:r>
    </w:p>
    <w:p w:rsidR="00AE7923" w:rsidRPr="004103E3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4103E3">
        <w:rPr>
          <w:rFonts w:cs="Helvetica"/>
          <w:sz w:val="24"/>
          <w:szCs w:val="24"/>
        </w:rPr>
        <w:t>Any action required by law to be taken at a meeting of Board Members, or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any action that may be taken at a meeting of the Board Members, may be taken without a meeting of a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consent in writing, setting forth the action so taken, and shall be signed by a majority of the Board</w:t>
      </w:r>
      <w:r w:rsidR="004103E3" w:rsidRPr="004103E3">
        <w:rPr>
          <w:rFonts w:cs="Helvetica"/>
          <w:sz w:val="24"/>
          <w:szCs w:val="24"/>
        </w:rPr>
        <w:t xml:space="preserve"> </w:t>
      </w:r>
      <w:r w:rsidRPr="004103E3">
        <w:rPr>
          <w:rFonts w:cs="Helvetica"/>
          <w:sz w:val="24"/>
          <w:szCs w:val="24"/>
        </w:rPr>
        <w:t>Members.</w:t>
      </w:r>
    </w:p>
    <w:p w:rsidR="00AE7923" w:rsidRPr="004103E3" w:rsidRDefault="00AE7923" w:rsidP="00B960C2">
      <w:pPr>
        <w:pStyle w:val="Heading1"/>
        <w:rPr>
          <w:b/>
          <w:color w:val="auto"/>
        </w:rPr>
      </w:pPr>
      <w:r w:rsidRPr="004103E3">
        <w:rPr>
          <w:b/>
          <w:color w:val="auto"/>
        </w:rPr>
        <w:lastRenderedPageBreak/>
        <w:t>IV - ELECTIONS</w:t>
      </w:r>
    </w:p>
    <w:p w:rsidR="005E0EF9" w:rsidRPr="005E0EF9" w:rsidRDefault="00AE7923" w:rsidP="005E0EF9">
      <w:pPr>
        <w:pStyle w:val="Heading2"/>
        <w:rPr>
          <w:b/>
          <w:color w:val="auto"/>
        </w:rPr>
      </w:pPr>
      <w:r w:rsidRPr="005E0EF9">
        <w:rPr>
          <w:b/>
          <w:color w:val="auto"/>
        </w:rPr>
        <w:t>1.</w:t>
      </w:r>
      <w:r w:rsidR="005E0EF9" w:rsidRPr="005E0EF9">
        <w:rPr>
          <w:b/>
          <w:color w:val="auto"/>
        </w:rPr>
        <w:t xml:space="preserve"> Nomination Procedure</w:t>
      </w:r>
    </w:p>
    <w:p w:rsidR="00AE7923" w:rsidRPr="005E0EF9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E0EF9">
        <w:rPr>
          <w:rFonts w:cs="Helvetica"/>
          <w:sz w:val="24"/>
          <w:szCs w:val="24"/>
        </w:rPr>
        <w:t>All nominations must be in writing or e-mail and submitted to the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Board. The Board shall review all nominations and verify that each nominee is in good standing with the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Chapter.</w:t>
      </w:r>
    </w:p>
    <w:p w:rsidR="005E0EF9" w:rsidRPr="005E0EF9" w:rsidRDefault="005E0EF9" w:rsidP="005E0EF9">
      <w:pPr>
        <w:pStyle w:val="Heading2"/>
        <w:rPr>
          <w:b/>
          <w:color w:val="auto"/>
        </w:rPr>
      </w:pPr>
      <w:r w:rsidRPr="005E0EF9">
        <w:rPr>
          <w:b/>
          <w:color w:val="auto"/>
        </w:rPr>
        <w:t>2. Election Procedure</w:t>
      </w:r>
    </w:p>
    <w:p w:rsidR="00AE7923" w:rsidRPr="005E0EF9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E0EF9">
        <w:rPr>
          <w:rFonts w:cs="Helvetica"/>
          <w:sz w:val="24"/>
          <w:szCs w:val="24"/>
        </w:rPr>
        <w:t>The elections shall be held at the annual membership meetings.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Members who cannot be in attendance at annual meetings may vote via absentee ballot, described in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section II.6.d, in advance of the annual meeting. The candidate for each office receiving the highest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number of votes will be elected.</w:t>
      </w:r>
    </w:p>
    <w:p w:rsidR="00AE7923" w:rsidRPr="005E0EF9" w:rsidRDefault="00AE7923" w:rsidP="00B960C2">
      <w:pPr>
        <w:pStyle w:val="Heading1"/>
        <w:rPr>
          <w:b/>
          <w:color w:val="auto"/>
        </w:rPr>
      </w:pPr>
      <w:r w:rsidRPr="005E0EF9">
        <w:rPr>
          <w:b/>
          <w:color w:val="auto"/>
        </w:rPr>
        <w:t>V - COMMITTEES</w:t>
      </w:r>
    </w:p>
    <w:p w:rsidR="005E0EF9" w:rsidRPr="005E0EF9" w:rsidRDefault="005E0EF9" w:rsidP="005E0EF9">
      <w:pPr>
        <w:pStyle w:val="Heading2"/>
        <w:rPr>
          <w:b/>
          <w:color w:val="auto"/>
        </w:rPr>
      </w:pPr>
      <w:r w:rsidRPr="005E0EF9">
        <w:rPr>
          <w:b/>
          <w:color w:val="auto"/>
        </w:rPr>
        <w:t>1. Authority</w:t>
      </w:r>
    </w:p>
    <w:p w:rsidR="00AE7923" w:rsidRPr="005E0EF9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E0EF9">
        <w:rPr>
          <w:rFonts w:cs="Helvetica"/>
          <w:sz w:val="24"/>
          <w:szCs w:val="24"/>
        </w:rPr>
        <w:t>The President may designate such ad hoc committees as are considered to be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necessary to carry out the purposes of the Chapter. Standing Committees may be established by action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of the Board.</w:t>
      </w:r>
    </w:p>
    <w:p w:rsidR="005E0EF9" w:rsidRPr="005E0EF9" w:rsidRDefault="005E0EF9" w:rsidP="005E0EF9">
      <w:pPr>
        <w:pStyle w:val="Heading2"/>
        <w:rPr>
          <w:b/>
          <w:color w:val="auto"/>
        </w:rPr>
      </w:pPr>
      <w:r w:rsidRPr="005E0EF9">
        <w:rPr>
          <w:b/>
          <w:color w:val="auto"/>
        </w:rPr>
        <w:t>2. Chairs</w:t>
      </w:r>
    </w:p>
    <w:p w:rsidR="00AE7923" w:rsidRPr="005E0EF9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E0EF9">
        <w:rPr>
          <w:rFonts w:cs="Helvetica"/>
          <w:sz w:val="24"/>
          <w:szCs w:val="24"/>
        </w:rPr>
        <w:t>The President shall appoint all chairs of committees.</w:t>
      </w:r>
    </w:p>
    <w:p w:rsidR="005E0EF9" w:rsidRPr="005E0EF9" w:rsidRDefault="005E0EF9" w:rsidP="005E0EF9">
      <w:pPr>
        <w:pStyle w:val="Heading2"/>
        <w:rPr>
          <w:b/>
          <w:color w:val="auto"/>
        </w:rPr>
      </w:pPr>
      <w:r w:rsidRPr="005E0EF9">
        <w:rPr>
          <w:b/>
          <w:color w:val="auto"/>
        </w:rPr>
        <w:t>3. Vacancy</w:t>
      </w:r>
    </w:p>
    <w:p w:rsidR="00AE7923" w:rsidRPr="005E0EF9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E0EF9">
        <w:rPr>
          <w:rFonts w:cs="Helvetica"/>
          <w:sz w:val="24"/>
          <w:szCs w:val="24"/>
        </w:rPr>
        <w:t>An appointment can be made in a similar manner as provided in the case of the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original appointment for a vacancy to any committee.</w:t>
      </w:r>
    </w:p>
    <w:p w:rsidR="005E0EF9" w:rsidRPr="005E0EF9" w:rsidRDefault="005E0EF9" w:rsidP="005E0EF9">
      <w:pPr>
        <w:pStyle w:val="Heading2"/>
        <w:rPr>
          <w:b/>
          <w:color w:val="auto"/>
        </w:rPr>
      </w:pPr>
      <w:r w:rsidRPr="005E0EF9">
        <w:rPr>
          <w:b/>
          <w:color w:val="auto"/>
        </w:rPr>
        <w:t>4. Manner of Acting</w:t>
      </w:r>
    </w:p>
    <w:p w:rsidR="00AE7923" w:rsidRPr="005E0EF9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E0EF9">
        <w:rPr>
          <w:rFonts w:cs="Helvetica"/>
          <w:sz w:val="24"/>
          <w:szCs w:val="24"/>
        </w:rPr>
        <w:t>Unless otherwise provided in the resolution of the Board’s designation of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committees, a majority of the whole committee shall constitute a quorum and the act of a majority of the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members present at a meeting at which a quorum is present shall be the act of the committee. Each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committee may adopt rules for its own governance not inconsistent with these Bylaws or with rules</w:t>
      </w:r>
      <w:r w:rsidR="005E0EF9" w:rsidRPr="005E0EF9">
        <w:rPr>
          <w:rFonts w:cs="Helvetica"/>
          <w:sz w:val="24"/>
          <w:szCs w:val="24"/>
        </w:rPr>
        <w:t xml:space="preserve"> </w:t>
      </w:r>
      <w:r w:rsidRPr="005E0EF9">
        <w:rPr>
          <w:rFonts w:cs="Helvetica"/>
          <w:sz w:val="24"/>
          <w:szCs w:val="24"/>
        </w:rPr>
        <w:t>adopted by the Board.</w:t>
      </w:r>
    </w:p>
    <w:p w:rsidR="00AE7923" w:rsidRPr="005E0EF9" w:rsidRDefault="00AE7923" w:rsidP="00B960C2">
      <w:pPr>
        <w:pStyle w:val="Heading1"/>
        <w:rPr>
          <w:b/>
          <w:color w:val="auto"/>
        </w:rPr>
      </w:pPr>
      <w:r w:rsidRPr="005E0EF9">
        <w:rPr>
          <w:b/>
          <w:color w:val="auto"/>
        </w:rPr>
        <w:t>VI - CONTRACT</w:t>
      </w:r>
      <w:r w:rsidR="00A2658B">
        <w:rPr>
          <w:b/>
          <w:color w:val="auto"/>
        </w:rPr>
        <w:t>S</w:t>
      </w:r>
      <w:r w:rsidRPr="005E0EF9">
        <w:rPr>
          <w:b/>
          <w:color w:val="auto"/>
        </w:rPr>
        <w:t>, CHECKS, DEPOSITS, AND FUNDS</w:t>
      </w:r>
    </w:p>
    <w:p w:rsidR="00DB4DF8" w:rsidRPr="00DB4DF8" w:rsidRDefault="00DB4DF8" w:rsidP="00DB4DF8">
      <w:pPr>
        <w:pStyle w:val="Heading2"/>
        <w:rPr>
          <w:b/>
          <w:color w:val="auto"/>
        </w:rPr>
      </w:pPr>
      <w:r w:rsidRPr="00DB4DF8">
        <w:rPr>
          <w:b/>
          <w:color w:val="auto"/>
        </w:rPr>
        <w:t>1. Contracts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The Board shall authorize any officer or officers, agent, or agents of the Chapter in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addition to the officers so authorized by these Bylaws, to enter into any contract or execute and deliver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any instrument in the name of and on behalf of the Chapter and such authority may be general or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confined to specific instances.</w:t>
      </w:r>
    </w:p>
    <w:p w:rsidR="00DB4DF8" w:rsidRPr="00DB4DF8" w:rsidRDefault="00DB4DF8" w:rsidP="00DB4DF8">
      <w:pPr>
        <w:pStyle w:val="Heading2"/>
        <w:rPr>
          <w:b/>
          <w:color w:val="auto"/>
        </w:rPr>
      </w:pPr>
      <w:r w:rsidRPr="00DB4DF8">
        <w:rPr>
          <w:b/>
          <w:color w:val="auto"/>
        </w:rPr>
        <w:t>2. Checks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All checks, drafts, orders for the payment of money, notes, or other evidences of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indebtedness issued in the name of the chapter, shall be signed by such officer or officers, agent, or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agents of the Chapter and in such manner as shall from time to time be determined by resolution of the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Board. In the absence of such determination by the Board of Directors, the Treasurer shall sign such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instruments.</w:t>
      </w:r>
    </w:p>
    <w:p w:rsidR="00DB4DF8" w:rsidRPr="00DB4DF8" w:rsidRDefault="00DB4DF8" w:rsidP="00DB4DF8">
      <w:pPr>
        <w:pStyle w:val="Heading2"/>
        <w:rPr>
          <w:b/>
          <w:color w:val="auto"/>
        </w:rPr>
      </w:pPr>
      <w:r w:rsidRPr="00DB4DF8">
        <w:rPr>
          <w:b/>
          <w:color w:val="auto"/>
        </w:rPr>
        <w:lastRenderedPageBreak/>
        <w:t>3. Deposits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All funds of the Chapter shall be deposited from time to time to the credit of the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Chapter in such banks or other depositories as the Treasurer may select with the approval of the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Board.</w:t>
      </w:r>
    </w:p>
    <w:p w:rsidR="00DB4DF8" w:rsidRPr="00DB4DF8" w:rsidRDefault="00DB4DF8" w:rsidP="00DB4DF8">
      <w:pPr>
        <w:pStyle w:val="Heading2"/>
        <w:rPr>
          <w:b/>
          <w:color w:val="auto"/>
        </w:rPr>
      </w:pPr>
      <w:r w:rsidRPr="00DB4DF8">
        <w:rPr>
          <w:b/>
          <w:color w:val="auto"/>
        </w:rPr>
        <w:t>4. Funds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The Board may accept on behalf of the Chapter any contribution, gift, bequest, or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devise for the general purposes or for any special purpose of the Chapter.</w:t>
      </w:r>
    </w:p>
    <w:p w:rsidR="00AE7923" w:rsidRPr="00DB4DF8" w:rsidRDefault="00AE7923" w:rsidP="00B960C2">
      <w:pPr>
        <w:pStyle w:val="Heading1"/>
        <w:rPr>
          <w:b/>
          <w:color w:val="auto"/>
        </w:rPr>
      </w:pPr>
      <w:r w:rsidRPr="00DB4DF8">
        <w:rPr>
          <w:b/>
          <w:color w:val="auto"/>
        </w:rPr>
        <w:t>VII - BOOKS AND RECORDS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The Chapter shall keep correct and complete books and records of account and shall also keep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highlight minutes of the proceedings of its Board and committees having any of the authority of the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Board. These duties will be the responsibility of the elected Secretary.</w:t>
      </w:r>
    </w:p>
    <w:p w:rsidR="00AE7923" w:rsidRPr="00DB4DF8" w:rsidRDefault="00AE7923" w:rsidP="00B960C2">
      <w:pPr>
        <w:pStyle w:val="Heading1"/>
        <w:rPr>
          <w:b/>
          <w:color w:val="auto"/>
        </w:rPr>
      </w:pPr>
      <w:r w:rsidRPr="00DB4DF8">
        <w:rPr>
          <w:b/>
          <w:color w:val="auto"/>
        </w:rPr>
        <w:t>VIII - FISCAL YEAR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The Chapter’s fiscal year shall begin on January 1 and end on December 31 of the same year.</w:t>
      </w:r>
    </w:p>
    <w:p w:rsidR="00AE7923" w:rsidRPr="00DB4DF8" w:rsidRDefault="00AE7923" w:rsidP="00B960C2">
      <w:pPr>
        <w:pStyle w:val="Heading1"/>
        <w:rPr>
          <w:b/>
          <w:color w:val="auto"/>
        </w:rPr>
      </w:pPr>
      <w:r w:rsidRPr="00DB4DF8">
        <w:rPr>
          <w:b/>
          <w:color w:val="auto"/>
        </w:rPr>
        <w:t>XI – SEAL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The Board may provide a corporation seal that shall be in a form selected by a resolution of the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Board.</w:t>
      </w:r>
    </w:p>
    <w:p w:rsidR="00AE7923" w:rsidRPr="00DB4DF8" w:rsidRDefault="00AE7923" w:rsidP="00B960C2">
      <w:pPr>
        <w:pStyle w:val="Heading1"/>
        <w:rPr>
          <w:b/>
          <w:color w:val="auto"/>
        </w:rPr>
      </w:pPr>
      <w:r w:rsidRPr="00DB4DF8">
        <w:rPr>
          <w:b/>
          <w:color w:val="auto"/>
        </w:rPr>
        <w:t>X - LIMITATION ON CHAPTER ACTIVITIES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The Chapter shall not rate, endorse, or certify any product or service of suppliers.</w:t>
      </w:r>
    </w:p>
    <w:p w:rsidR="00AE7923" w:rsidRPr="00DB4DF8" w:rsidRDefault="00AE7923" w:rsidP="00B960C2">
      <w:pPr>
        <w:pStyle w:val="Heading1"/>
        <w:rPr>
          <w:b/>
          <w:color w:val="auto"/>
        </w:rPr>
      </w:pPr>
      <w:r w:rsidRPr="00DB4DF8">
        <w:rPr>
          <w:b/>
          <w:color w:val="auto"/>
        </w:rPr>
        <w:t>XI - INDEMNIFICATION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Any present or former Board Member, officer, employee, or agent of the Chapter, or other such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persons so designated in the discretion of the Board, or the legal representative of such person, shall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be indemnified (including advances against expenses) by the Chapter against all judgments, fines,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settlements, and other reasonable costs, expenses and counsel fees paid or incurred in connection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with any action, suit, or proceeding to which any such person or his legal representative may be made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a party by reason of his being or having been such a Board Member, officer, employee, or agent, to the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extend authorized by the Board . No indemnification or advance against expenses shall be approved by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the Board or paid by the Chapter until after receipt from legal counsel of an opinion concerning the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legality of the proposed indemnification or advance.</w:t>
      </w:r>
    </w:p>
    <w:p w:rsidR="00AE7923" w:rsidRPr="00DB4DF8" w:rsidRDefault="00AE7923" w:rsidP="00B960C2">
      <w:pPr>
        <w:pStyle w:val="Heading1"/>
        <w:rPr>
          <w:b/>
          <w:color w:val="auto"/>
        </w:rPr>
      </w:pPr>
      <w:r w:rsidRPr="00DB4DF8">
        <w:rPr>
          <w:b/>
          <w:color w:val="auto"/>
        </w:rPr>
        <w:t>XII - PROCEDURE</w:t>
      </w:r>
    </w:p>
    <w:p w:rsidR="00AE7923" w:rsidRPr="00DB4DF8" w:rsidRDefault="00AE7923" w:rsidP="00AE7923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The rules contained in the most recent edition of Robert’s Rules of Order shall provide the rules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of procedure for the Chapter where they are not inconsistent with the provisions of the Articles of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Incorporation or these Bylaws.</w:t>
      </w:r>
    </w:p>
    <w:p w:rsidR="00AE7923" w:rsidRPr="00DB4DF8" w:rsidRDefault="00AE7923" w:rsidP="00B960C2">
      <w:pPr>
        <w:pStyle w:val="Heading1"/>
        <w:rPr>
          <w:b/>
          <w:color w:val="auto"/>
        </w:rPr>
      </w:pPr>
      <w:r w:rsidRPr="00DB4DF8">
        <w:rPr>
          <w:b/>
          <w:color w:val="auto"/>
        </w:rPr>
        <w:lastRenderedPageBreak/>
        <w:t>XIII - AMENDMENTS TO BYLAWS</w:t>
      </w:r>
    </w:p>
    <w:p w:rsidR="00072F03" w:rsidRPr="00DB4DF8" w:rsidRDefault="00AE7923" w:rsidP="00DB4DF8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B4DF8">
        <w:rPr>
          <w:rFonts w:cs="Helvetica"/>
          <w:sz w:val="24"/>
          <w:szCs w:val="24"/>
        </w:rPr>
        <w:t>These Bylaws may be altered, amended, or repealed, and new Bylaws may be adopted by the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affirmative vote of two-thirds of the members present in person at a meeting called for that purpose, if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at least thirty (30) days written notice by first-class mail or e-mail, setting forth the proposed changes, is</w:t>
      </w:r>
      <w:r w:rsidR="00DB4DF8" w:rsidRPr="00DB4DF8">
        <w:rPr>
          <w:rFonts w:cs="Helvetica"/>
          <w:sz w:val="24"/>
          <w:szCs w:val="24"/>
        </w:rPr>
        <w:t xml:space="preserve"> </w:t>
      </w:r>
      <w:r w:rsidRPr="00DB4DF8">
        <w:rPr>
          <w:rFonts w:cs="Helvetica"/>
          <w:sz w:val="24"/>
          <w:szCs w:val="24"/>
        </w:rPr>
        <w:t>given of intention to alter, amend, or repeal, or to adopt new Bylaws at such meeting.</w:t>
      </w:r>
    </w:p>
    <w:sectPr w:rsidR="00072F03" w:rsidRPr="00DB4D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CF" w:rsidRDefault="002D7ACF" w:rsidP="001C71D8">
      <w:pPr>
        <w:spacing w:after="0" w:line="240" w:lineRule="auto"/>
      </w:pPr>
      <w:r>
        <w:separator/>
      </w:r>
    </w:p>
  </w:endnote>
  <w:endnote w:type="continuationSeparator" w:id="0">
    <w:p w:rsidR="002D7ACF" w:rsidRDefault="002D7ACF" w:rsidP="001C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CF" w:rsidRDefault="002D7ACF" w:rsidP="001C71D8">
      <w:pPr>
        <w:spacing w:after="0" w:line="240" w:lineRule="auto"/>
      </w:pPr>
      <w:r>
        <w:separator/>
      </w:r>
    </w:p>
  </w:footnote>
  <w:footnote w:type="continuationSeparator" w:id="0">
    <w:p w:rsidR="002D7ACF" w:rsidRDefault="002D7ACF" w:rsidP="001C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D8" w:rsidRPr="001C71D8" w:rsidRDefault="001C71D8" w:rsidP="001C71D8">
    <w:pPr>
      <w:autoSpaceDE w:val="0"/>
      <w:autoSpaceDN w:val="0"/>
      <w:adjustRightInd w:val="0"/>
      <w:spacing w:after="0" w:line="240" w:lineRule="auto"/>
      <w:rPr>
        <w:rFonts w:cs="Helvetica-Bold"/>
        <w:b/>
        <w:bCs/>
        <w:sz w:val="24"/>
        <w:szCs w:val="24"/>
      </w:rPr>
    </w:pPr>
    <w:r w:rsidRPr="001C71D8">
      <w:rPr>
        <w:rFonts w:cs="Helvetica-Bold"/>
        <w:b/>
        <w:bCs/>
        <w:sz w:val="24"/>
        <w:szCs w:val="24"/>
      </w:rPr>
      <w:t>BYLAWS OF THE I</w:t>
    </w:r>
    <w:r w:rsidR="00A82A71">
      <w:rPr>
        <w:rFonts w:cs="Helvetica-Bold"/>
        <w:b/>
        <w:bCs/>
        <w:sz w:val="24"/>
        <w:szCs w:val="24"/>
      </w:rPr>
      <w:t>TS</w:t>
    </w:r>
    <w:r w:rsidRPr="001C71D8">
      <w:rPr>
        <w:rFonts w:cs="Helvetica-Bold"/>
        <w:b/>
        <w:bCs/>
        <w:sz w:val="24"/>
        <w:szCs w:val="24"/>
      </w:rPr>
      <w:t xml:space="preserve"> </w:t>
    </w:r>
    <w:r w:rsidR="00A82A71" w:rsidRPr="001C71D8">
      <w:rPr>
        <w:rFonts w:cs="Helvetica-Bold"/>
        <w:b/>
        <w:bCs/>
        <w:sz w:val="24"/>
        <w:szCs w:val="24"/>
      </w:rPr>
      <w:t>CAROLINAS</w:t>
    </w:r>
    <w:r w:rsidR="00AD4E94">
      <w:rPr>
        <w:rFonts w:cs="Helvetica-Bold"/>
        <w:b/>
        <w:bCs/>
        <w:sz w:val="24"/>
        <w:szCs w:val="24"/>
      </w:rPr>
      <w:t xml:space="preserve"> INC.</w:t>
    </w:r>
    <w:r w:rsidR="00A82A71">
      <w:rPr>
        <w:rFonts w:cs="Helvetica-Bold"/>
        <w:b/>
        <w:bCs/>
        <w:sz w:val="24"/>
        <w:szCs w:val="24"/>
      </w:rPr>
      <w:t>, A</w:t>
    </w:r>
    <w:r w:rsidR="00A82A71" w:rsidRPr="001C71D8">
      <w:rPr>
        <w:rFonts w:cs="Helvetica-Bold"/>
        <w:b/>
        <w:bCs/>
        <w:sz w:val="24"/>
        <w:szCs w:val="24"/>
      </w:rPr>
      <w:t xml:space="preserve"> </w:t>
    </w:r>
    <w:r w:rsidRPr="001C71D8">
      <w:rPr>
        <w:rFonts w:cs="Helvetica-Bold"/>
        <w:b/>
        <w:bCs/>
        <w:sz w:val="24"/>
        <w:szCs w:val="24"/>
      </w:rPr>
      <w:t>CHAPTER OF ITS AMERICA</w:t>
    </w:r>
  </w:p>
  <w:p w:rsidR="001C71D8" w:rsidRPr="001C71D8" w:rsidRDefault="001C71D8" w:rsidP="001C71D8">
    <w:pPr>
      <w:autoSpaceDE w:val="0"/>
      <w:autoSpaceDN w:val="0"/>
      <w:adjustRightInd w:val="0"/>
      <w:spacing w:after="0" w:line="240" w:lineRule="auto"/>
      <w:rPr>
        <w:rFonts w:cs="Times-Roman"/>
        <w:sz w:val="24"/>
        <w:szCs w:val="24"/>
      </w:rPr>
    </w:pPr>
    <w:r w:rsidRPr="001C71D8">
      <w:rPr>
        <w:rFonts w:cs="Times-Roman"/>
        <w:sz w:val="24"/>
        <w:szCs w:val="24"/>
      </w:rPr>
      <w:t xml:space="preserve">Page </w:t>
    </w:r>
    <w:r w:rsidRPr="001C71D8">
      <w:rPr>
        <w:rFonts w:cs="Times-Roman"/>
        <w:sz w:val="24"/>
        <w:szCs w:val="24"/>
      </w:rPr>
      <w:fldChar w:fldCharType="begin"/>
    </w:r>
    <w:r w:rsidRPr="001C71D8">
      <w:rPr>
        <w:rFonts w:cs="Times-Roman"/>
        <w:sz w:val="24"/>
        <w:szCs w:val="24"/>
      </w:rPr>
      <w:instrText xml:space="preserve"> PAGE   \* MERGEFORMAT </w:instrText>
    </w:r>
    <w:r w:rsidRPr="001C71D8">
      <w:rPr>
        <w:rFonts w:cs="Times-Roman"/>
        <w:sz w:val="24"/>
        <w:szCs w:val="24"/>
      </w:rPr>
      <w:fldChar w:fldCharType="separate"/>
    </w:r>
    <w:r w:rsidR="00900810">
      <w:rPr>
        <w:rFonts w:cs="Times-Roman"/>
        <w:noProof/>
        <w:sz w:val="24"/>
        <w:szCs w:val="24"/>
      </w:rPr>
      <w:t>1</w:t>
    </w:r>
    <w:r w:rsidRPr="001C71D8">
      <w:rPr>
        <w:rFonts w:cs="Times-Roman"/>
        <w:noProof/>
        <w:sz w:val="24"/>
        <w:szCs w:val="24"/>
      </w:rPr>
      <w:fldChar w:fldCharType="end"/>
    </w:r>
    <w:r w:rsidRPr="001C71D8">
      <w:rPr>
        <w:rFonts w:cs="Times-Roman"/>
        <w:sz w:val="24"/>
        <w:szCs w:val="24"/>
      </w:rPr>
      <w:t xml:space="preserve"> of </w:t>
    </w:r>
    <w:r>
      <w:rPr>
        <w:rFonts w:cs="Times-Roman"/>
        <w:sz w:val="24"/>
        <w:szCs w:val="24"/>
      </w:rPr>
      <w:fldChar w:fldCharType="begin"/>
    </w:r>
    <w:r>
      <w:rPr>
        <w:rFonts w:cs="Times-Roman"/>
        <w:sz w:val="24"/>
        <w:szCs w:val="24"/>
      </w:rPr>
      <w:instrText xml:space="preserve"> NUMPAGES   \* MERGEFORMAT </w:instrText>
    </w:r>
    <w:r>
      <w:rPr>
        <w:rFonts w:cs="Times-Roman"/>
        <w:sz w:val="24"/>
        <w:szCs w:val="24"/>
      </w:rPr>
      <w:fldChar w:fldCharType="separate"/>
    </w:r>
    <w:r w:rsidR="00900810">
      <w:rPr>
        <w:rFonts w:cs="Times-Roman"/>
        <w:noProof/>
        <w:sz w:val="24"/>
        <w:szCs w:val="24"/>
      </w:rPr>
      <w:t>7</w:t>
    </w:r>
    <w:r>
      <w:rPr>
        <w:rFonts w:cs="Times-Roman"/>
        <w:sz w:val="24"/>
        <w:szCs w:val="24"/>
      </w:rPr>
      <w:fldChar w:fldCharType="end"/>
    </w:r>
  </w:p>
  <w:p w:rsidR="001C71D8" w:rsidRPr="00B960C2" w:rsidRDefault="001C71D8" w:rsidP="00B960C2">
    <w:pPr>
      <w:autoSpaceDE w:val="0"/>
      <w:autoSpaceDN w:val="0"/>
      <w:adjustRightInd w:val="0"/>
      <w:spacing w:after="0" w:line="240" w:lineRule="auto"/>
      <w:rPr>
        <w:rFonts w:cs="Times-Roman"/>
        <w:sz w:val="20"/>
        <w:szCs w:val="20"/>
      </w:rPr>
    </w:pPr>
    <w:r w:rsidRPr="001C71D8">
      <w:rPr>
        <w:rFonts w:cs="Times-Roman"/>
        <w:sz w:val="20"/>
        <w:szCs w:val="20"/>
      </w:rPr>
      <w:t xml:space="preserve">Bylaws </w:t>
    </w:r>
    <w:r w:rsidR="0092223F">
      <w:rPr>
        <w:rFonts w:cs="Times-Roman"/>
        <w:sz w:val="20"/>
        <w:szCs w:val="20"/>
      </w:rPr>
      <w:t>1</w:t>
    </w:r>
    <w:r w:rsidR="004669F7">
      <w:rPr>
        <w:rFonts w:cs="Times-Roman"/>
        <w:sz w:val="20"/>
        <w:szCs w:val="20"/>
      </w:rPr>
      <w:t>1</w:t>
    </w:r>
    <w:r w:rsidR="00B72B1C">
      <w:rPr>
        <w:rFonts w:cs="Times-Roman"/>
        <w:sz w:val="20"/>
        <w:szCs w:val="20"/>
      </w:rPr>
      <w:t>-Sep-15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16FB"/>
    <w:multiLevelType w:val="hybridMultilevel"/>
    <w:tmpl w:val="A392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A1C"/>
    <w:multiLevelType w:val="hybridMultilevel"/>
    <w:tmpl w:val="5F12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2B1F"/>
    <w:multiLevelType w:val="hybridMultilevel"/>
    <w:tmpl w:val="24D6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23"/>
    <w:rsid w:val="000454D9"/>
    <w:rsid w:val="00072F03"/>
    <w:rsid w:val="00136D1A"/>
    <w:rsid w:val="001C71D8"/>
    <w:rsid w:val="001F69E2"/>
    <w:rsid w:val="002D7ACF"/>
    <w:rsid w:val="003217D2"/>
    <w:rsid w:val="003959AE"/>
    <w:rsid w:val="004103E3"/>
    <w:rsid w:val="004669F7"/>
    <w:rsid w:val="005E0EF9"/>
    <w:rsid w:val="00900810"/>
    <w:rsid w:val="0092223F"/>
    <w:rsid w:val="009447BD"/>
    <w:rsid w:val="00A2658B"/>
    <w:rsid w:val="00A82A71"/>
    <w:rsid w:val="00AD4E94"/>
    <w:rsid w:val="00AE7923"/>
    <w:rsid w:val="00B72B1C"/>
    <w:rsid w:val="00B9312D"/>
    <w:rsid w:val="00B960C2"/>
    <w:rsid w:val="00B9620A"/>
    <w:rsid w:val="00C17ABD"/>
    <w:rsid w:val="00DB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6F3CB-7524-49CF-9673-9EF037BB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D8"/>
  </w:style>
  <w:style w:type="paragraph" w:styleId="Footer">
    <w:name w:val="footer"/>
    <w:basedOn w:val="Normal"/>
    <w:link w:val="FooterChar"/>
    <w:uiPriority w:val="99"/>
    <w:unhideWhenUsed/>
    <w:rsid w:val="001C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D8"/>
  </w:style>
  <w:style w:type="character" w:customStyle="1" w:styleId="Heading1Char">
    <w:name w:val="Heading 1 Char"/>
    <w:basedOn w:val="DefaultParagraphFont"/>
    <w:link w:val="Heading1"/>
    <w:uiPriority w:val="9"/>
    <w:rsid w:val="001C7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4240-9BDD-4D5B-A958-774250C2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Harris</dc:creator>
  <cp:keywords/>
  <dc:description/>
  <cp:lastModifiedBy>Tiger Harris</cp:lastModifiedBy>
  <cp:revision>2</cp:revision>
  <dcterms:created xsi:type="dcterms:W3CDTF">2016-09-05T21:31:00Z</dcterms:created>
  <dcterms:modified xsi:type="dcterms:W3CDTF">2016-09-05T21:31:00Z</dcterms:modified>
</cp:coreProperties>
</file>