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32D8" w:rsidRDefault="003F32D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14:paraId="00000002" w14:textId="77777777" w:rsidR="003F32D8" w:rsidRDefault="003F32D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00000003" w14:textId="77777777" w:rsidR="003F32D8" w:rsidRDefault="00000000">
      <w:pPr>
        <w:spacing w:before="58"/>
        <w:ind w:left="232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  <w:t>Guidelines for Arranging Family Visits</w:t>
      </w:r>
    </w:p>
    <w:p w14:paraId="00000004" w14:textId="0DB059A9" w:rsidR="003F32D8" w:rsidRDefault="00000000">
      <w:pPr>
        <w:pStyle w:val="Heading1"/>
        <w:spacing w:before="232"/>
        <w:ind w:firstLine="460"/>
        <w:rPr>
          <w:b w:val="0"/>
        </w:rPr>
      </w:pPr>
      <w:r>
        <w:rPr>
          <w:color w:val="231F20"/>
        </w:rPr>
        <w:t xml:space="preserve">Planning the </w:t>
      </w:r>
      <w:r w:rsidR="00AB2228">
        <w:rPr>
          <w:color w:val="231F20"/>
        </w:rPr>
        <w:t>V</w:t>
      </w:r>
      <w:r>
        <w:rPr>
          <w:color w:val="231F20"/>
        </w:rPr>
        <w:t>isit</w:t>
      </w:r>
    </w:p>
    <w:p w14:paraId="00000005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127" w:line="250" w:lineRule="auto"/>
        <w:ind w:right="719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Develop a regular, written visitation schedule (with the family and team in the initial CFTM).</w:t>
      </w:r>
    </w:p>
    <w:p w14:paraId="00000006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60" w:line="250" w:lineRule="auto"/>
        <w:ind w:right="719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Respect the birth parents’ and resource parents’ preferences for visit times and locations.</w:t>
      </w:r>
    </w:p>
    <w:p w14:paraId="00000007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58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Keep in mind the developmental needs of the child or youth.</w:t>
      </w:r>
    </w:p>
    <w:p w14:paraId="00000008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72" w:line="250" w:lineRule="auto"/>
        <w:ind w:right="336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Contact the birth parent and resource parent and arrange or confirm the date, time, and location of the visit (at least 24 hours in advance).</w:t>
      </w:r>
    </w:p>
    <w:p w14:paraId="00000009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60" w:line="250" w:lineRule="auto"/>
        <w:ind w:right="347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 parents know whether the visit will be supervised or unsupervised and explain why.</w:t>
      </w:r>
    </w:p>
    <w:p w14:paraId="0000000A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58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Explain the visitation procedures and activities to birth and resource parents.</w:t>
      </w:r>
    </w:p>
    <w:p w14:paraId="0000000B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72" w:line="250" w:lineRule="auto"/>
        <w:ind w:right="497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Make sure parents understand what the child goes through if they don’t show up for a visit.</w:t>
      </w:r>
    </w:p>
    <w:p w14:paraId="0000000C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60" w:line="250" w:lineRule="auto"/>
        <w:ind w:right="461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Identify the ways in which you expect the birth parent to interact with and parent the child.</w:t>
      </w:r>
    </w:p>
    <w:p w14:paraId="0000000D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60" w:line="248" w:lineRule="auto"/>
        <w:ind w:right="347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Encourage parents to enjoy being with their children in a variety of ways: through play, conversation, listening, reading, or a shared activity.</w:t>
      </w:r>
    </w:p>
    <w:p w14:paraId="0000000E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62" w:line="250" w:lineRule="auto"/>
        <w:ind w:right="573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Help the child or youth understand that visits will be times spent with his or her family.</w:t>
      </w:r>
    </w:p>
    <w:p w14:paraId="0000000F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60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Organize or confirm transportation arrangements.</w:t>
      </w:r>
    </w:p>
    <w:p w14:paraId="00000010" w14:textId="77777777" w:rsidR="003F32D8" w:rsidRDefault="003F32D8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14:paraId="00000011" w14:textId="77777777" w:rsidR="003F32D8" w:rsidRDefault="00000000">
      <w:pPr>
        <w:pStyle w:val="Heading1"/>
        <w:ind w:firstLine="460"/>
        <w:rPr>
          <w:b w:val="0"/>
        </w:rPr>
      </w:pPr>
      <w:r>
        <w:rPr>
          <w:color w:val="231F20"/>
        </w:rPr>
        <w:t>Conducting the Visit (if supervised)</w:t>
      </w:r>
    </w:p>
    <w:p w14:paraId="00000012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127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Remind birth parents why the visit is supervised.</w:t>
      </w:r>
    </w:p>
    <w:p w14:paraId="00000013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72" w:line="248" w:lineRule="auto"/>
        <w:ind w:right="254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Acknowledge the progress and positive connections the birth parent has made with the child or youth in previous visits.</w:t>
      </w:r>
    </w:p>
    <w:p w14:paraId="00000014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62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Review the purpose of the visit and the planned activity.</w:t>
      </w:r>
    </w:p>
    <w:p w14:paraId="00000015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72" w:line="250" w:lineRule="auto"/>
        <w:ind w:right="461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Identify the ways in which you expect the birth parent to interact with and parent the child.</w:t>
      </w:r>
    </w:p>
    <w:p w14:paraId="00000016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60" w:line="250" w:lineRule="auto"/>
        <w:ind w:right="461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 the child or youth and the birth parent know what is expected of them during the visit.</w:t>
      </w:r>
    </w:p>
    <w:p w14:paraId="00000017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58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Explain the family service worker’s role in the visit.</w:t>
      </w:r>
    </w:p>
    <w:p w14:paraId="00000018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72" w:line="250" w:lineRule="auto"/>
        <w:ind w:right="497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Observe the parents’ interactions with the child and the use of positive parenting skills.</w:t>
      </w:r>
    </w:p>
    <w:p w14:paraId="00000019" w14:textId="77777777" w:rsidR="003F32D8" w:rsidRDefault="003F32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F32D8" w:rsidRDefault="003F32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F32D8" w:rsidRDefault="003F32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F32D8" w:rsidRDefault="003F32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3F32D8" w:rsidRDefault="003F32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F32D8" w:rsidRDefault="003F32D8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0000001F" w14:textId="77777777" w:rsidR="003F32D8" w:rsidRDefault="00000000">
      <w:pPr>
        <w:tabs>
          <w:tab w:val="left" w:pos="4299"/>
          <w:tab w:val="right" w:pos="9460"/>
        </w:tabs>
        <w:ind w:left="100"/>
        <w:rPr>
          <w:rFonts w:ascii="Open Sans" w:eastAsia="Open Sans" w:hAnsi="Open Sans" w:cs="Open Sans"/>
          <w:sz w:val="16"/>
          <w:szCs w:val="16"/>
        </w:rPr>
        <w:sectPr w:rsidR="003F32D8">
          <w:pgSz w:w="12240" w:h="15840"/>
          <w:pgMar w:top="1500" w:right="1320" w:bottom="280" w:left="1340" w:header="720" w:footer="720" w:gutter="0"/>
          <w:pgNumType w:start="1"/>
          <w:cols w:space="720"/>
        </w:sectPr>
      </w:pPr>
      <w:r>
        <w:rPr>
          <w:rFonts w:ascii="Open Sans" w:eastAsia="Open Sans" w:hAnsi="Open Sans" w:cs="Open Sans"/>
          <w:sz w:val="16"/>
          <w:szCs w:val="16"/>
        </w:rPr>
        <w:t>TN Dept of Children's Services</w:t>
      </w:r>
      <w:r>
        <w:rPr>
          <w:rFonts w:ascii="Open Sans" w:eastAsia="Open Sans" w:hAnsi="Open Sans" w:cs="Open Sans"/>
          <w:sz w:val="16"/>
          <w:szCs w:val="16"/>
        </w:rPr>
        <w:tab/>
        <w:t>Rev. 11/2015</w:t>
      </w:r>
      <w:r>
        <w:rPr>
          <w:rFonts w:ascii="Open Sans" w:eastAsia="Open Sans" w:hAnsi="Open Sans" w:cs="Open Sans"/>
          <w:sz w:val="16"/>
          <w:szCs w:val="16"/>
        </w:rPr>
        <w:tab/>
        <w:t>258</w:t>
      </w:r>
    </w:p>
    <w:p w14:paraId="00000020" w14:textId="77777777" w:rsidR="003F32D8" w:rsidRDefault="00000000">
      <w:pPr>
        <w:tabs>
          <w:tab w:val="left" w:pos="4134"/>
          <w:tab w:val="left" w:pos="8669"/>
        </w:tabs>
        <w:spacing w:before="30"/>
        <w:ind w:left="100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lastRenderedPageBreak/>
        <w:t>Permanency Specialty</w:t>
      </w:r>
      <w:r>
        <w:rPr>
          <w:rFonts w:ascii="Open Sans" w:eastAsia="Open Sans" w:hAnsi="Open Sans" w:cs="Open Sans"/>
          <w:sz w:val="16"/>
          <w:szCs w:val="16"/>
        </w:rPr>
        <w:tab/>
        <w:t>Participant Guide</w:t>
      </w:r>
      <w:r>
        <w:rPr>
          <w:rFonts w:ascii="Open Sans" w:eastAsia="Open Sans" w:hAnsi="Open Sans" w:cs="Open Sans"/>
          <w:sz w:val="16"/>
          <w:szCs w:val="16"/>
        </w:rPr>
        <w:tab/>
        <w:t>CHDE1005</w:t>
      </w:r>
    </w:p>
    <w:p w14:paraId="00000021" w14:textId="77777777" w:rsidR="003F32D8" w:rsidRDefault="003F32D8">
      <w:pPr>
        <w:rPr>
          <w:rFonts w:ascii="Open Sans" w:eastAsia="Open Sans" w:hAnsi="Open Sans" w:cs="Open Sans"/>
          <w:sz w:val="24"/>
          <w:szCs w:val="24"/>
        </w:rPr>
      </w:pPr>
    </w:p>
    <w:p w14:paraId="00000022" w14:textId="77777777" w:rsidR="003F32D8" w:rsidRDefault="003F32D8">
      <w:pPr>
        <w:spacing w:before="3"/>
        <w:rPr>
          <w:rFonts w:ascii="Open Sans" w:eastAsia="Open Sans" w:hAnsi="Open Sans" w:cs="Open Sans"/>
        </w:rPr>
      </w:pPr>
    </w:p>
    <w:p w14:paraId="00000023" w14:textId="765ABCAE" w:rsidR="003F32D8" w:rsidRDefault="00000000">
      <w:pPr>
        <w:pStyle w:val="Heading1"/>
        <w:ind w:firstLine="460"/>
        <w:rPr>
          <w:b w:val="0"/>
        </w:rPr>
      </w:pPr>
      <w:r>
        <w:rPr>
          <w:color w:val="231F20"/>
        </w:rPr>
        <w:t xml:space="preserve">Ending the </w:t>
      </w:r>
      <w:r w:rsidR="00AB2228">
        <w:rPr>
          <w:color w:val="231F20"/>
        </w:rPr>
        <w:t>V</w:t>
      </w:r>
      <w:r>
        <w:rPr>
          <w:color w:val="231F20"/>
        </w:rPr>
        <w:t>isit</w:t>
      </w:r>
    </w:p>
    <w:p w14:paraId="00000024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125" w:line="250" w:lineRule="auto"/>
        <w:ind w:right="254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Briefly review the overall progress of the activity and its importance to the child or youth and family.</w:t>
      </w:r>
    </w:p>
    <w:p w14:paraId="00000025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60" w:line="250" w:lineRule="auto"/>
        <w:ind w:right="573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Acknowledge the positive connections and interactions between the child/youth and parents.</w:t>
      </w:r>
    </w:p>
    <w:p w14:paraId="00000026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58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Make suggestions for ways to strengthen and maintain the connection.</w:t>
      </w:r>
    </w:p>
    <w:p w14:paraId="00000027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72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Arrange or confirm the date, time, status, and location of the next visit.</w:t>
      </w:r>
    </w:p>
    <w:p w14:paraId="00000028" w14:textId="77777777" w:rsidR="003F32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spacing w:before="72"/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Record the specifics of the visit.</w:t>
      </w:r>
    </w:p>
    <w:sectPr w:rsidR="003F32D8">
      <w:pgSz w:w="12240" w:h="15840"/>
      <w:pgMar w:top="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421C"/>
    <w:multiLevelType w:val="multilevel"/>
    <w:tmpl w:val="BEBCB3B6"/>
    <w:lvl w:ilvl="0">
      <w:start w:val="1"/>
      <w:numFmt w:val="bullet"/>
      <w:lvlText w:val="•"/>
      <w:lvlJc w:val="left"/>
      <w:pPr>
        <w:ind w:left="1420" w:hanging="42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2236" w:hanging="420"/>
      </w:pPr>
    </w:lvl>
    <w:lvl w:ilvl="2">
      <w:start w:val="1"/>
      <w:numFmt w:val="bullet"/>
      <w:lvlText w:val="•"/>
      <w:lvlJc w:val="left"/>
      <w:pPr>
        <w:ind w:left="3052" w:hanging="420"/>
      </w:pPr>
    </w:lvl>
    <w:lvl w:ilvl="3">
      <w:start w:val="1"/>
      <w:numFmt w:val="bullet"/>
      <w:lvlText w:val="•"/>
      <w:lvlJc w:val="left"/>
      <w:pPr>
        <w:ind w:left="3868" w:hanging="420"/>
      </w:pPr>
    </w:lvl>
    <w:lvl w:ilvl="4">
      <w:start w:val="1"/>
      <w:numFmt w:val="bullet"/>
      <w:lvlText w:val="•"/>
      <w:lvlJc w:val="left"/>
      <w:pPr>
        <w:ind w:left="4684" w:hanging="420"/>
      </w:pPr>
    </w:lvl>
    <w:lvl w:ilvl="5">
      <w:start w:val="1"/>
      <w:numFmt w:val="bullet"/>
      <w:lvlText w:val="•"/>
      <w:lvlJc w:val="left"/>
      <w:pPr>
        <w:ind w:left="5500" w:hanging="420"/>
      </w:pPr>
    </w:lvl>
    <w:lvl w:ilvl="6">
      <w:start w:val="1"/>
      <w:numFmt w:val="bullet"/>
      <w:lvlText w:val="•"/>
      <w:lvlJc w:val="left"/>
      <w:pPr>
        <w:ind w:left="6316" w:hanging="420"/>
      </w:pPr>
    </w:lvl>
    <w:lvl w:ilvl="7">
      <w:start w:val="1"/>
      <w:numFmt w:val="bullet"/>
      <w:lvlText w:val="•"/>
      <w:lvlJc w:val="left"/>
      <w:pPr>
        <w:ind w:left="7132" w:hanging="420"/>
      </w:pPr>
    </w:lvl>
    <w:lvl w:ilvl="8">
      <w:start w:val="1"/>
      <w:numFmt w:val="bullet"/>
      <w:lvlText w:val="•"/>
      <w:lvlJc w:val="left"/>
      <w:pPr>
        <w:ind w:left="7948" w:hanging="420"/>
      </w:pPr>
    </w:lvl>
  </w:abstractNum>
  <w:num w:numId="1" w16cid:durableId="209180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D8"/>
    <w:rsid w:val="003F32D8"/>
    <w:rsid w:val="00A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1120"/>
  <w15:docId w15:val="{209F74F2-A9D5-4798-9A8F-89DD481B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46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D. Fraunfelter</dc:creator>
  <cp:lastModifiedBy>Misty D. Fraunfelter</cp:lastModifiedBy>
  <cp:revision>2</cp:revision>
  <dcterms:created xsi:type="dcterms:W3CDTF">2023-04-14T12:17:00Z</dcterms:created>
  <dcterms:modified xsi:type="dcterms:W3CDTF">2023-04-14T12:17:00Z</dcterms:modified>
</cp:coreProperties>
</file>