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38F3" w:rsidRPr="00435EC2" w:rsidRDefault="00000000">
      <w:pPr>
        <w:widowControl w:val="0"/>
        <w:tabs>
          <w:tab w:val="left" w:pos="1080"/>
        </w:tabs>
        <w:spacing w:after="0" w:line="360" w:lineRule="auto"/>
        <w:jc w:val="center"/>
        <w:rPr>
          <w:rFonts w:ascii="Open Sans" w:eastAsia="Open Sans" w:hAnsi="Open Sans" w:cs="Open Sans"/>
          <w:sz w:val="32"/>
          <w:szCs w:val="32"/>
        </w:rPr>
      </w:pPr>
      <w:r w:rsidRPr="00435EC2">
        <w:rPr>
          <w:rFonts w:ascii="Open Sans" w:eastAsia="Open Sans" w:hAnsi="Open Sans" w:cs="Open Sans"/>
          <w:b/>
          <w:sz w:val="32"/>
          <w:szCs w:val="32"/>
        </w:rPr>
        <w:t>How to Have the Permanency Conversation with Youth</w:t>
      </w:r>
    </w:p>
    <w:p w14:paraId="00000002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Allow the youth to be in control of the process</w:t>
      </w:r>
    </w:p>
    <w:p w14:paraId="00000003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 work with you to make a plan that will address your needs and wants; it’s about you and your future.”</w:t>
      </w:r>
    </w:p>
    <w:p w14:paraId="00000004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“It works best if you are at the planning table where we work together to find the best direction for your future.”</w:t>
      </w:r>
    </w:p>
    <w:p w14:paraId="00000005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“This may feel like a new way of working together.”</w:t>
      </w:r>
    </w:p>
    <w:p w14:paraId="00000006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Decrease the stigma and shame associated with being in foster care</w:t>
      </w:r>
    </w:p>
    <w:p w14:paraId="00000007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 work with many others in similar situations.”</w:t>
      </w:r>
    </w:p>
    <w:p w14:paraId="00000008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“I’m working with another young man/woman who…”</w:t>
      </w:r>
    </w:p>
    <w:p w14:paraId="00000009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“I’m working with five other adolescents right now to help plan their futures.”</w:t>
      </w:r>
    </w:p>
    <w:p w14:paraId="0000000A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Be flexible about the permanency outcome</w:t>
      </w:r>
    </w:p>
    <w:p w14:paraId="0000000B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Avoid using the terms “adoption,” “guardianship,” or “family”</w:t>
      </w:r>
    </w:p>
    <w:p w14:paraId="0000000C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Use the terms “adult connection,” “support person,” “someone you can count on,” or other words that signify permanence without implying a traditional family relationship.</w:t>
      </w:r>
    </w:p>
    <w:p w14:paraId="0000000D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“Have you thought about who you’d like to spend time with as you get older?”</w:t>
      </w:r>
    </w:p>
    <w:p w14:paraId="0000000E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Suggest possible connections with adults who have made a positive impact on the youth</w:t>
      </w:r>
    </w:p>
    <w:p w14:paraId="0000000F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“I’m sure there are people in your past or present (a relative, teacher, coach, other) with whom you feel a connection.”</w:t>
      </w:r>
    </w:p>
    <w:p w14:paraId="00000010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“I’m here to help you reconnect or make the connection more secure.”</w:t>
      </w:r>
    </w:p>
    <w:p w14:paraId="00000011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Provide examples of when having these connections might be used</w:t>
      </w:r>
    </w:p>
    <w:p w14:paraId="00000012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Celebrating holidays and special occasions</w:t>
      </w:r>
    </w:p>
    <w:p w14:paraId="00000013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Getting a driver’s license</w:t>
      </w:r>
    </w:p>
    <w:p w14:paraId="00000014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Graduating</w:t>
      </w:r>
    </w:p>
    <w:p w14:paraId="00000015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Getting married</w:t>
      </w:r>
    </w:p>
    <w:p w14:paraId="00000016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Co-signing a loan</w:t>
      </w:r>
    </w:p>
    <w:p w14:paraId="00000017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Be future-focused</w:t>
      </w:r>
    </w:p>
    <w:p w14:paraId="00000018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“When you think about yourself five years from now, what are your hopes?”</w:t>
      </w:r>
    </w:p>
    <w:p w14:paraId="00000019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“If you could design a plan or draw a picture for your future, what would it look like and who would be in it?”</w:t>
      </w:r>
    </w:p>
    <w:p w14:paraId="0000001A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Provide general timeframes for the process</w:t>
      </w:r>
    </w:p>
    <w:p w14:paraId="0000001B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“It’s not going to happen overnight.”</w:t>
      </w:r>
    </w:p>
    <w:p w14:paraId="0000001C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“It will take a few months to get to know you, to meet the people you’d like to have in your life, and to make a good plan.”</w:t>
      </w:r>
    </w:p>
    <w:p w14:paraId="0000001D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Be flexible in your approach</w:t>
      </w:r>
    </w:p>
    <w:p w14:paraId="0000001E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You may not get to these later steps during the first conversation.</w:t>
      </w:r>
    </w:p>
    <w:p w14:paraId="0000001F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All that really needs to happen during the first conversation is to plant the seed and begin to establish </w:t>
      </w:r>
      <w:r>
        <w:rPr>
          <w:rFonts w:ascii="Open Sans" w:eastAsia="Open Sans" w:hAnsi="Open Sans" w:cs="Open Sans"/>
          <w:i/>
          <w:sz w:val="24"/>
          <w:szCs w:val="24"/>
        </w:rPr>
        <w:t xml:space="preserve">your </w:t>
      </w:r>
      <w:r>
        <w:rPr>
          <w:rFonts w:ascii="Open Sans" w:eastAsia="Open Sans" w:hAnsi="Open Sans" w:cs="Open Sans"/>
          <w:sz w:val="24"/>
          <w:szCs w:val="24"/>
        </w:rPr>
        <w:t>connection with the youth.</w:t>
      </w:r>
    </w:p>
    <w:p w14:paraId="00000020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Be positive and comfortable</w:t>
      </w:r>
    </w:p>
    <w:p w14:paraId="00000021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This is a no-pressure, informational conversation.</w:t>
      </w:r>
    </w:p>
    <w:p w14:paraId="00000022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Try to provide a warm and comfortable setting.</w:t>
      </w:r>
    </w:p>
    <w:p w14:paraId="00000023" w14:textId="77777777" w:rsidR="006C38F3" w:rsidRDefault="00000000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1420" w:hanging="48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Try to meet one-on-one with the youth without program staff or resource parents.</w:t>
      </w:r>
    </w:p>
    <w:p w14:paraId="00000024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Be honest even if it isn’t what the youth wants to hear.</w:t>
      </w:r>
    </w:p>
    <w:p w14:paraId="00000025" w14:textId="77777777" w:rsidR="006C38F3" w:rsidRDefault="00000000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940" w:hanging="420"/>
      </w:pPr>
      <w:r>
        <w:rPr>
          <w:rFonts w:ascii="Open Sans" w:eastAsia="Open Sans" w:hAnsi="Open Sans" w:cs="Open Sans"/>
          <w:b/>
          <w:sz w:val="24"/>
          <w:szCs w:val="24"/>
        </w:rPr>
        <w:t>Food is always good!</w:t>
      </w:r>
    </w:p>
    <w:p w14:paraId="00000026" w14:textId="77777777" w:rsidR="006C38F3" w:rsidRDefault="006C38F3"/>
    <w:sectPr w:rsidR="006C38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14BB"/>
    <w:multiLevelType w:val="multilevel"/>
    <w:tmpl w:val="E0EA3602"/>
    <w:lvl w:ilvl="0">
      <w:numFmt w:val="bullet"/>
      <w:lvlText w:val="●"/>
      <w:lvlJc w:val="left"/>
      <w:pPr>
        <w:ind w:left="560" w:hanging="361"/>
      </w:pPr>
      <w:rPr>
        <w:rFonts w:ascii="Noto Sans Symbols" w:eastAsia="Noto Sans Symbols" w:hAnsi="Noto Sans Symbols" w:cs="Noto Sans Symbols"/>
        <w:b w:val="0"/>
        <w:sz w:val="28"/>
        <w:szCs w:val="28"/>
      </w:rPr>
    </w:lvl>
    <w:lvl w:ilvl="1">
      <w:numFmt w:val="bullet"/>
      <w:lvlText w:val="•"/>
      <w:lvlJc w:val="left"/>
      <w:pPr>
        <w:ind w:left="911" w:hanging="361"/>
      </w:pPr>
    </w:lvl>
    <w:lvl w:ilvl="2">
      <w:numFmt w:val="bullet"/>
      <w:lvlText w:val="•"/>
      <w:lvlJc w:val="left"/>
      <w:pPr>
        <w:ind w:left="1261" w:hanging="361"/>
      </w:pPr>
    </w:lvl>
    <w:lvl w:ilvl="3">
      <w:numFmt w:val="bullet"/>
      <w:lvlText w:val="•"/>
      <w:lvlJc w:val="left"/>
      <w:pPr>
        <w:ind w:left="1612" w:hanging="361"/>
      </w:pPr>
    </w:lvl>
    <w:lvl w:ilvl="4">
      <w:numFmt w:val="bullet"/>
      <w:lvlText w:val="•"/>
      <w:lvlJc w:val="left"/>
      <w:pPr>
        <w:ind w:left="1962" w:hanging="361"/>
      </w:pPr>
    </w:lvl>
    <w:lvl w:ilvl="5">
      <w:numFmt w:val="bullet"/>
      <w:lvlText w:val="•"/>
      <w:lvlJc w:val="left"/>
      <w:pPr>
        <w:ind w:left="2313" w:hanging="360"/>
      </w:pPr>
    </w:lvl>
    <w:lvl w:ilvl="6">
      <w:numFmt w:val="bullet"/>
      <w:lvlText w:val="•"/>
      <w:lvlJc w:val="left"/>
      <w:pPr>
        <w:ind w:left="2663" w:hanging="361"/>
      </w:pPr>
    </w:lvl>
    <w:lvl w:ilvl="7">
      <w:numFmt w:val="bullet"/>
      <w:lvlText w:val="•"/>
      <w:lvlJc w:val="left"/>
      <w:pPr>
        <w:ind w:left="3014" w:hanging="361"/>
      </w:pPr>
    </w:lvl>
    <w:lvl w:ilvl="8">
      <w:numFmt w:val="bullet"/>
      <w:lvlText w:val="•"/>
      <w:lvlJc w:val="left"/>
      <w:pPr>
        <w:ind w:left="3364" w:hanging="361"/>
      </w:pPr>
    </w:lvl>
  </w:abstractNum>
  <w:num w:numId="1" w16cid:durableId="6183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F3"/>
    <w:rsid w:val="00435EC2"/>
    <w:rsid w:val="006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F74F2-A9D5-4798-9A8F-89DD481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Fraunfelter</dc:creator>
  <cp:lastModifiedBy>Misty D. Fraunfelter</cp:lastModifiedBy>
  <cp:revision>2</cp:revision>
  <dcterms:created xsi:type="dcterms:W3CDTF">2023-04-14T12:27:00Z</dcterms:created>
  <dcterms:modified xsi:type="dcterms:W3CDTF">2023-04-14T12:27:00Z</dcterms:modified>
</cp:coreProperties>
</file>