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53C0" w14:textId="77777777" w:rsidR="00842914" w:rsidRDefault="00842914">
      <w:pPr>
        <w:pStyle w:val="BodyText"/>
        <w:spacing w:before="11"/>
        <w:rPr>
          <w:rFonts w:ascii="Times New Roman"/>
          <w:sz w:val="23"/>
        </w:rPr>
      </w:pPr>
    </w:p>
    <w:p w14:paraId="1DB3E2C4" w14:textId="18311444" w:rsidR="00842914" w:rsidRDefault="00000000">
      <w:pPr>
        <w:spacing w:before="99"/>
        <w:ind w:left="2797"/>
        <w:rPr>
          <w:b/>
          <w:sz w:val="44"/>
        </w:rPr>
      </w:pPr>
      <w:bookmarkStart w:id="0" w:name="Materials_Checklist"/>
      <w:bookmarkStart w:id="1" w:name="Annotated_Agenda"/>
      <w:bookmarkStart w:id="2" w:name="Unit_1:__Introduction_to_Casework_Proces"/>
      <w:bookmarkStart w:id="3" w:name="Lesson_1.3:_What_is_Permanency?"/>
      <w:bookmarkStart w:id="4" w:name="Unit_2:_Engagement"/>
      <w:bookmarkStart w:id="5" w:name="Unit_3:__Teaming"/>
      <w:bookmarkStart w:id="6" w:name="Lesson_3.1:_Building_and_Preparing_the_T"/>
      <w:bookmarkStart w:id="7" w:name="Lesson_Time:_45_minutes"/>
      <w:bookmarkStart w:id="8" w:name="Unit_4:_Assessment"/>
      <w:bookmarkStart w:id="9" w:name="Unit_5:_Planning/Implementation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sz w:val="44"/>
        </w:rPr>
        <w:t>Annotated Agenda</w:t>
      </w:r>
    </w:p>
    <w:p w14:paraId="2DE32327" w14:textId="045C08D4" w:rsidR="001766C9" w:rsidRDefault="001766C9">
      <w:pPr>
        <w:spacing w:before="99"/>
        <w:ind w:left="2797"/>
        <w:rPr>
          <w:b/>
          <w:sz w:val="44"/>
        </w:rPr>
      </w:pPr>
      <w:r>
        <w:rPr>
          <w:b/>
          <w:sz w:val="44"/>
        </w:rPr>
        <w:t>Foster Care Week 1</w:t>
      </w:r>
    </w:p>
    <w:p w14:paraId="190F2FFA" w14:textId="77777777" w:rsidR="00842914" w:rsidRDefault="00842914">
      <w:pPr>
        <w:pStyle w:val="BodyText"/>
        <w:spacing w:before="0"/>
        <w:rPr>
          <w:b/>
          <w:sz w:val="20"/>
        </w:rPr>
      </w:pPr>
    </w:p>
    <w:p w14:paraId="76B05B30" w14:textId="77777777" w:rsidR="00842914" w:rsidRDefault="00842914"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1126"/>
        <w:gridCol w:w="6524"/>
      </w:tblGrid>
      <w:tr w:rsidR="00842914" w14:paraId="215603DE" w14:textId="77777777" w:rsidTr="001766C9">
        <w:trPr>
          <w:trHeight w:val="326"/>
        </w:trPr>
        <w:tc>
          <w:tcPr>
            <w:tcW w:w="3058" w:type="dxa"/>
            <w:shd w:val="clear" w:color="auto" w:fill="234060"/>
          </w:tcPr>
          <w:p w14:paraId="66A74AAE" w14:textId="77777777" w:rsidR="00842914" w:rsidRDefault="00000000">
            <w:pPr>
              <w:pStyle w:val="TableParagraph"/>
              <w:spacing w:line="306" w:lineRule="exact"/>
              <w:rPr>
                <w:b/>
                <w:sz w:val="24"/>
              </w:rPr>
            </w:pPr>
            <w:bookmarkStart w:id="10" w:name="Unit_Time:_80_minutes"/>
            <w:bookmarkStart w:id="11" w:name="Unit_Time:__6_Hours,_30_Minutes"/>
            <w:bookmarkStart w:id="12" w:name="Unit_Time:_3_hours_30_minutes"/>
            <w:bookmarkEnd w:id="10"/>
            <w:bookmarkEnd w:id="11"/>
            <w:bookmarkEnd w:id="12"/>
            <w:r>
              <w:rPr>
                <w:b/>
                <w:color w:val="FFFFFF"/>
                <w:sz w:val="24"/>
              </w:rPr>
              <w:t>Unit/Lesson</w:t>
            </w:r>
          </w:p>
        </w:tc>
        <w:tc>
          <w:tcPr>
            <w:tcW w:w="1126" w:type="dxa"/>
            <w:shd w:val="clear" w:color="auto" w:fill="234060"/>
          </w:tcPr>
          <w:p w14:paraId="3AE8D3FF" w14:textId="77777777" w:rsidR="00842914" w:rsidRDefault="00000000">
            <w:pPr>
              <w:pStyle w:val="TableParagraph"/>
              <w:spacing w:line="30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</w:t>
            </w:r>
          </w:p>
        </w:tc>
        <w:tc>
          <w:tcPr>
            <w:tcW w:w="6524" w:type="dxa"/>
            <w:shd w:val="clear" w:color="auto" w:fill="234060"/>
          </w:tcPr>
          <w:p w14:paraId="1119AEDD" w14:textId="77777777" w:rsidR="00842914" w:rsidRDefault="00000000">
            <w:pPr>
              <w:pStyle w:val="TableParagraph"/>
              <w:spacing w:line="30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Objectives/Activities</w:t>
            </w:r>
          </w:p>
        </w:tc>
      </w:tr>
      <w:tr w:rsidR="00842914" w14:paraId="0655B4C6" w14:textId="77777777" w:rsidTr="001766C9">
        <w:trPr>
          <w:trHeight w:val="599"/>
        </w:trPr>
        <w:tc>
          <w:tcPr>
            <w:tcW w:w="3058" w:type="dxa"/>
            <w:shd w:val="clear" w:color="auto" w:fill="94B3D6"/>
          </w:tcPr>
          <w:p w14:paraId="7BDF1C3C" w14:textId="77777777" w:rsidR="00842914" w:rsidRDefault="00000000">
            <w:pPr>
              <w:pStyle w:val="TableParagraph"/>
              <w:rPr>
                <w:b/>
              </w:rPr>
            </w:pPr>
            <w:bookmarkStart w:id="13" w:name="Learning_Objectives:"/>
            <w:bookmarkStart w:id="14" w:name="Lesson_3.4:__Visitation"/>
            <w:bookmarkEnd w:id="13"/>
            <w:bookmarkEnd w:id="14"/>
            <w:r>
              <w:rPr>
                <w:b/>
              </w:rPr>
              <w:t>Unit 1: Introduction to</w:t>
            </w:r>
          </w:p>
          <w:p w14:paraId="394B19AA" w14:textId="77777777" w:rsidR="00842914" w:rsidRDefault="00000000">
            <w:pPr>
              <w:pStyle w:val="TableParagraph"/>
              <w:spacing w:line="280" w:lineRule="exact"/>
              <w:rPr>
                <w:b/>
              </w:rPr>
            </w:pPr>
            <w:bookmarkStart w:id="15" w:name="Lesson_3.5:__Facilitating_Positive_Place"/>
            <w:bookmarkEnd w:id="15"/>
            <w:r>
              <w:rPr>
                <w:b/>
              </w:rPr>
              <w:t>Casework</w:t>
            </w:r>
          </w:p>
        </w:tc>
        <w:tc>
          <w:tcPr>
            <w:tcW w:w="1126" w:type="dxa"/>
            <w:shd w:val="clear" w:color="auto" w:fill="94B3D6"/>
          </w:tcPr>
          <w:p w14:paraId="11246FF1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80</w:t>
            </w:r>
          </w:p>
          <w:p w14:paraId="3DE73A95" w14:textId="77777777" w:rsidR="00842914" w:rsidRDefault="00000000">
            <w:pPr>
              <w:pStyle w:val="TableParagraph"/>
              <w:spacing w:line="280" w:lineRule="exact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6524" w:type="dxa"/>
            <w:shd w:val="clear" w:color="auto" w:fill="94B3D6"/>
          </w:tcPr>
          <w:p w14:paraId="6ABF2B49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Participants will gain knowledge of the foster care</w:t>
            </w:r>
          </w:p>
          <w:p w14:paraId="42EC8276" w14:textId="77777777" w:rsidR="00842914" w:rsidRDefault="00000000">
            <w:pPr>
              <w:pStyle w:val="TableParagraph"/>
              <w:spacing w:line="280" w:lineRule="exact"/>
              <w:rPr>
                <w:b/>
              </w:rPr>
            </w:pPr>
            <w:r>
              <w:rPr>
                <w:b/>
              </w:rPr>
              <w:t>casework process.</w:t>
            </w:r>
          </w:p>
        </w:tc>
      </w:tr>
      <w:tr w:rsidR="00842914" w14:paraId="6F5B7F31" w14:textId="77777777" w:rsidTr="001766C9">
        <w:trPr>
          <w:trHeight w:val="544"/>
        </w:trPr>
        <w:tc>
          <w:tcPr>
            <w:tcW w:w="3058" w:type="dxa"/>
          </w:tcPr>
          <w:p w14:paraId="2104C37C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bookmarkStart w:id="16" w:name="Lesson_Time:_15_minutes"/>
            <w:bookmarkEnd w:id="16"/>
            <w:r>
              <w:rPr>
                <w:sz w:val="20"/>
              </w:rPr>
              <w:t>1.1 Welcome and</w:t>
            </w:r>
          </w:p>
          <w:p w14:paraId="4ECC1E53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Introductions</w:t>
            </w:r>
          </w:p>
        </w:tc>
        <w:tc>
          <w:tcPr>
            <w:tcW w:w="1126" w:type="dxa"/>
          </w:tcPr>
          <w:p w14:paraId="07B42B6D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25F29CD6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677785F9" w14:textId="77777777" w:rsidR="0084291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line="272" w:lineRule="exact"/>
              <w:rPr>
                <w:sz w:val="20"/>
              </w:rPr>
            </w:pPr>
            <w:r>
              <w:rPr>
                <w:sz w:val="20"/>
              </w:rPr>
              <w:t>Comfort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</w:p>
        </w:tc>
      </w:tr>
      <w:tr w:rsidR="00842914" w14:paraId="789F21E7" w14:textId="77777777" w:rsidTr="001766C9">
        <w:trPr>
          <w:trHeight w:val="546"/>
        </w:trPr>
        <w:tc>
          <w:tcPr>
            <w:tcW w:w="3058" w:type="dxa"/>
          </w:tcPr>
          <w:p w14:paraId="242B5D8F" w14:textId="77777777" w:rsidR="00842914" w:rsidRDefault="00000000">
            <w:pPr>
              <w:pStyle w:val="TableParagraph"/>
              <w:spacing w:before="2"/>
              <w:rPr>
                <w:sz w:val="20"/>
              </w:rPr>
            </w:pPr>
            <w:bookmarkStart w:id="17" w:name="Lesson_2.4:_Transitioning_Cases_to_the_F"/>
            <w:bookmarkEnd w:id="17"/>
            <w:r>
              <w:rPr>
                <w:sz w:val="20"/>
              </w:rPr>
              <w:t>1.2 Setting the Stage</w:t>
            </w:r>
          </w:p>
        </w:tc>
        <w:tc>
          <w:tcPr>
            <w:tcW w:w="1126" w:type="dxa"/>
          </w:tcPr>
          <w:p w14:paraId="2EB0FA03" w14:textId="77777777" w:rsidR="00842914" w:rsidRDefault="00000000">
            <w:pPr>
              <w:pStyle w:val="TableParagraph"/>
              <w:spacing w:before="2" w:line="272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14:paraId="56740E5E" w14:textId="77777777" w:rsidR="00842914" w:rsidRDefault="00000000">
            <w:pPr>
              <w:pStyle w:val="TableParagraph"/>
              <w:spacing w:line="253" w:lineRule="exact"/>
              <w:rPr>
                <w:sz w:val="20"/>
              </w:rPr>
            </w:pPr>
            <w:bookmarkStart w:id="18" w:name="Lesson_3.3:_Foster_Home_Placements"/>
            <w:bookmarkEnd w:id="18"/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3D581EB7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2914" w14:paraId="12C63121" w14:textId="77777777" w:rsidTr="001766C9">
        <w:trPr>
          <w:trHeight w:val="544"/>
        </w:trPr>
        <w:tc>
          <w:tcPr>
            <w:tcW w:w="3058" w:type="dxa"/>
          </w:tcPr>
          <w:p w14:paraId="0BE48971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bookmarkStart w:id="19" w:name="Supporting_Materials:"/>
            <w:bookmarkEnd w:id="19"/>
            <w:r>
              <w:rPr>
                <w:sz w:val="20"/>
              </w:rPr>
              <w:t>1.3 What is Permanency?</w:t>
            </w:r>
          </w:p>
        </w:tc>
        <w:tc>
          <w:tcPr>
            <w:tcW w:w="1126" w:type="dxa"/>
          </w:tcPr>
          <w:p w14:paraId="59796487" w14:textId="77777777" w:rsidR="00842914" w:rsidRDefault="00000000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21127CE4" w14:textId="77777777" w:rsidR="00842914" w:rsidRDefault="00000000">
            <w:pPr>
              <w:pStyle w:val="TableParagraph"/>
              <w:spacing w:line="253" w:lineRule="exact"/>
              <w:rPr>
                <w:sz w:val="20"/>
              </w:rPr>
            </w:pPr>
            <w:bookmarkStart w:id="20" w:name="Lesson_2.3:_The_Questions_You_Ask"/>
            <w:bookmarkEnd w:id="20"/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5D4DF53E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2914" w14:paraId="25D5FDF7" w14:textId="77777777" w:rsidTr="001766C9">
        <w:trPr>
          <w:trHeight w:val="897"/>
        </w:trPr>
        <w:tc>
          <w:tcPr>
            <w:tcW w:w="3058" w:type="dxa"/>
            <w:shd w:val="clear" w:color="auto" w:fill="94B3D6"/>
          </w:tcPr>
          <w:p w14:paraId="58577E27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Unit 2: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Engagement</w:t>
            </w:r>
          </w:p>
        </w:tc>
        <w:tc>
          <w:tcPr>
            <w:tcW w:w="1126" w:type="dxa"/>
            <w:shd w:val="clear" w:color="auto" w:fill="94B3D6"/>
          </w:tcPr>
          <w:p w14:paraId="2F8F7CBB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6 Hours,</w:t>
            </w:r>
          </w:p>
          <w:p w14:paraId="2EB0CE41" w14:textId="77777777" w:rsidR="00842914" w:rsidRDefault="00000000">
            <w:pPr>
              <w:pStyle w:val="TableParagraph"/>
              <w:spacing w:line="299" w:lineRule="exact"/>
              <w:rPr>
                <w:b/>
              </w:rPr>
            </w:pPr>
            <w:bookmarkStart w:id="21" w:name="Lesson_Time:_30_minutes"/>
            <w:bookmarkEnd w:id="21"/>
            <w:r>
              <w:rPr>
                <w:b/>
              </w:rPr>
              <w:t>30</w:t>
            </w:r>
          </w:p>
          <w:p w14:paraId="4FE54F8E" w14:textId="77777777" w:rsidR="00842914" w:rsidRDefault="00000000">
            <w:pPr>
              <w:pStyle w:val="TableParagraph"/>
              <w:spacing w:line="279" w:lineRule="exact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6524" w:type="dxa"/>
            <w:shd w:val="clear" w:color="auto" w:fill="94B3D6"/>
          </w:tcPr>
          <w:p w14:paraId="2B29E06A" w14:textId="77777777" w:rsidR="00842914" w:rsidRDefault="00000000">
            <w:pPr>
              <w:pStyle w:val="TableParagraph"/>
              <w:ind w:right="674"/>
              <w:rPr>
                <w:b/>
              </w:rPr>
            </w:pPr>
            <w:r>
              <w:rPr>
                <w:b/>
              </w:rPr>
              <w:t>Participants will use engagement skills such as Motivational Interviewing to meet the family and to</w:t>
            </w:r>
          </w:p>
          <w:p w14:paraId="00931695" w14:textId="77777777" w:rsidR="00842914" w:rsidRDefault="00000000">
            <w:pPr>
              <w:pStyle w:val="TableParagraph"/>
              <w:spacing w:line="278" w:lineRule="exact"/>
              <w:rPr>
                <w:b/>
              </w:rPr>
            </w:pPr>
            <w:r>
              <w:rPr>
                <w:b/>
              </w:rPr>
              <w:t>gather information.</w:t>
            </w:r>
          </w:p>
        </w:tc>
      </w:tr>
      <w:tr w:rsidR="00842914" w14:paraId="1C78F83C" w14:textId="77777777" w:rsidTr="001766C9">
        <w:trPr>
          <w:trHeight w:val="544"/>
        </w:trPr>
        <w:tc>
          <w:tcPr>
            <w:tcW w:w="3058" w:type="dxa"/>
          </w:tcPr>
          <w:p w14:paraId="1D7CAA2D" w14:textId="77777777" w:rsidR="00842914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2.1 Working with Families</w:t>
            </w:r>
          </w:p>
        </w:tc>
        <w:tc>
          <w:tcPr>
            <w:tcW w:w="1126" w:type="dxa"/>
          </w:tcPr>
          <w:p w14:paraId="52993D3A" w14:textId="77777777" w:rsidR="00842914" w:rsidRDefault="00000000">
            <w:pPr>
              <w:pStyle w:val="TableParagraph"/>
              <w:spacing w:before="2" w:line="272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5BCEB718" w14:textId="77777777" w:rsidR="00842914" w:rsidRDefault="00000000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2452EDC9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2914" w14:paraId="6F7084C0" w14:textId="77777777" w:rsidTr="001766C9">
        <w:trPr>
          <w:trHeight w:val="818"/>
        </w:trPr>
        <w:tc>
          <w:tcPr>
            <w:tcW w:w="3058" w:type="dxa"/>
          </w:tcPr>
          <w:p w14:paraId="67D7E2D2" w14:textId="77777777" w:rsidR="00842914" w:rsidRDefault="00000000">
            <w:pPr>
              <w:pStyle w:val="TableParagraph"/>
              <w:spacing w:before="2"/>
              <w:ind w:right="136"/>
              <w:rPr>
                <w:sz w:val="20"/>
              </w:rPr>
            </w:pPr>
            <w:r>
              <w:rPr>
                <w:sz w:val="20"/>
              </w:rPr>
              <w:t>2.2 Engagement, Trauma, and Change</w:t>
            </w:r>
          </w:p>
        </w:tc>
        <w:tc>
          <w:tcPr>
            <w:tcW w:w="1126" w:type="dxa"/>
          </w:tcPr>
          <w:p w14:paraId="60258800" w14:textId="77777777" w:rsidR="00842914" w:rsidRDefault="00000000">
            <w:pPr>
              <w:pStyle w:val="TableParagraph"/>
              <w:spacing w:before="2" w:line="272" w:lineRule="exact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14:paraId="1ADF4F8E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03FBAF1D" w14:textId="77777777" w:rsidR="0084291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2" w:line="272" w:lineRule="exact"/>
              <w:rPr>
                <w:sz w:val="20"/>
              </w:rPr>
            </w:pPr>
            <w:r>
              <w:rPr>
                <w:sz w:val="20"/>
              </w:rPr>
              <w:t>Stages of Change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14:paraId="6979ABAC" w14:textId="191816DE" w:rsidR="0084291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line="272" w:lineRule="exact"/>
              <w:ind w:left="826"/>
              <w:rPr>
                <w:sz w:val="20"/>
              </w:rPr>
            </w:pPr>
            <w:r>
              <w:rPr>
                <w:sz w:val="20"/>
              </w:rPr>
              <w:t>Behaviors of Resistance</w:t>
            </w:r>
            <w:r w:rsidR="00B644D7">
              <w:rPr>
                <w:sz w:val="20"/>
              </w:rPr>
              <w:t xml:space="preserve"> </w:t>
            </w:r>
          </w:p>
          <w:p w14:paraId="7BBBD1E7" w14:textId="77777777" w:rsidR="0084291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1" w:line="251" w:lineRule="exact"/>
              <w:rPr>
                <w:sz w:val="20"/>
              </w:rPr>
            </w:pPr>
            <w:bookmarkStart w:id="22" w:name="Lesson_4.1:__Assessment_Integration"/>
            <w:bookmarkEnd w:id="22"/>
            <w:r>
              <w:rPr>
                <w:sz w:val="20"/>
              </w:rPr>
              <w:t>Statements of Resistance</w:t>
            </w:r>
          </w:p>
        </w:tc>
      </w:tr>
      <w:tr w:rsidR="00842914" w14:paraId="23634C99" w14:textId="77777777" w:rsidTr="001766C9">
        <w:trPr>
          <w:trHeight w:val="544"/>
        </w:trPr>
        <w:tc>
          <w:tcPr>
            <w:tcW w:w="3058" w:type="dxa"/>
          </w:tcPr>
          <w:p w14:paraId="4AA1A113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2.3 The Questions You Ask</w:t>
            </w:r>
          </w:p>
        </w:tc>
        <w:tc>
          <w:tcPr>
            <w:tcW w:w="1126" w:type="dxa"/>
          </w:tcPr>
          <w:p w14:paraId="35AD4253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52D63D9F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bookmarkStart w:id="23" w:name="Lesson_1.2:_Setting_the_Stage"/>
            <w:bookmarkEnd w:id="23"/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0006E3F1" w14:textId="77777777" w:rsidR="0084291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72" w:lineRule="exact"/>
              <w:rPr>
                <w:sz w:val="20"/>
              </w:rPr>
            </w:pPr>
            <w:r>
              <w:rPr>
                <w:sz w:val="20"/>
              </w:rPr>
              <w:t>Open-Ended Questions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</w:tr>
      <w:tr w:rsidR="00842914" w14:paraId="54F8A782" w14:textId="77777777" w:rsidTr="001766C9">
        <w:trPr>
          <w:trHeight w:val="544"/>
        </w:trPr>
        <w:tc>
          <w:tcPr>
            <w:tcW w:w="3058" w:type="dxa"/>
          </w:tcPr>
          <w:p w14:paraId="337E5E54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bookmarkStart w:id="24" w:name="Lesson_Time:_40_minutes"/>
            <w:bookmarkEnd w:id="24"/>
            <w:r>
              <w:rPr>
                <w:sz w:val="20"/>
              </w:rPr>
              <w:t>2.4 Transitioning Cases to the</w:t>
            </w:r>
          </w:p>
          <w:p w14:paraId="11F58E57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FSW</w:t>
            </w:r>
          </w:p>
        </w:tc>
        <w:tc>
          <w:tcPr>
            <w:tcW w:w="1126" w:type="dxa"/>
          </w:tcPr>
          <w:p w14:paraId="14626092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1D1F8706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5D8BBDAE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2914" w14:paraId="4499503E" w14:textId="77777777" w:rsidTr="001766C9">
        <w:trPr>
          <w:trHeight w:val="546"/>
        </w:trPr>
        <w:tc>
          <w:tcPr>
            <w:tcW w:w="3058" w:type="dxa"/>
          </w:tcPr>
          <w:p w14:paraId="623F0443" w14:textId="77777777" w:rsidR="00842914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2.5 The Initial Contact</w:t>
            </w:r>
          </w:p>
        </w:tc>
        <w:tc>
          <w:tcPr>
            <w:tcW w:w="1126" w:type="dxa"/>
          </w:tcPr>
          <w:p w14:paraId="2693569B" w14:textId="77777777" w:rsidR="00842914" w:rsidRDefault="00000000">
            <w:pPr>
              <w:pStyle w:val="TableParagraph"/>
              <w:spacing w:before="2" w:line="272" w:lineRule="exact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14:paraId="7D6E5118" w14:textId="77777777" w:rsidR="00842914" w:rsidRDefault="00000000">
            <w:pPr>
              <w:pStyle w:val="TableParagraph"/>
              <w:spacing w:line="253" w:lineRule="exact"/>
              <w:rPr>
                <w:sz w:val="20"/>
              </w:rPr>
            </w:pPr>
            <w:bookmarkStart w:id="25" w:name="Lesson_2.2:_Engagement,_Trauma,_and_Chan"/>
            <w:bookmarkEnd w:id="25"/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0C2A0F4A" w14:textId="63487179" w:rsidR="00842914" w:rsidRDefault="00292433" w:rsidP="00292433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4"/>
              <w:ind w:hanging="1108"/>
              <w:rPr>
                <w:sz w:val="20"/>
              </w:rPr>
            </w:pPr>
            <w:r>
              <w:rPr>
                <w:sz w:val="20"/>
              </w:rPr>
              <w:t>Gather the story</w:t>
            </w:r>
            <w:r w:rsidR="00B644D7">
              <w:rPr>
                <w:sz w:val="20"/>
              </w:rPr>
              <w:t xml:space="preserve"> Activity</w:t>
            </w:r>
          </w:p>
        </w:tc>
      </w:tr>
      <w:tr w:rsidR="00842914" w14:paraId="11DFD294" w14:textId="77777777" w:rsidTr="001766C9">
        <w:trPr>
          <w:trHeight w:val="1298"/>
        </w:trPr>
        <w:tc>
          <w:tcPr>
            <w:tcW w:w="3058" w:type="dxa"/>
          </w:tcPr>
          <w:p w14:paraId="48A82381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2.6 Meet the Family</w:t>
            </w:r>
          </w:p>
        </w:tc>
        <w:tc>
          <w:tcPr>
            <w:tcW w:w="1126" w:type="dxa"/>
          </w:tcPr>
          <w:p w14:paraId="7566E28D" w14:textId="77777777" w:rsidR="00842914" w:rsidRDefault="00000000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070E417F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bookmarkStart w:id="26" w:name="Lesson_Time:_80_minutes"/>
            <w:bookmarkStart w:id="27" w:name="Lesson_3.2:_Custodial_Placement"/>
            <w:bookmarkEnd w:id="26"/>
            <w:bookmarkEnd w:id="27"/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48F36BCB" w14:textId="77777777" w:rsidR="0084291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2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Pathways to Permanency Scene 1: 19:13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minutes</w:t>
              </w:r>
            </w:hyperlink>
          </w:p>
          <w:p w14:paraId="3D7B2F9A" w14:textId="77777777" w:rsidR="0084291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159"/>
              <w:rPr>
                <w:sz w:val="20"/>
              </w:rPr>
            </w:pPr>
            <w:r>
              <w:rPr>
                <w:sz w:val="20"/>
              </w:rPr>
              <w:t>Williams Strengths 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  <w:p w14:paraId="39DDED27" w14:textId="77777777" w:rsidR="0084291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162"/>
              <w:rPr>
                <w:sz w:val="20"/>
              </w:rPr>
            </w:pPr>
            <w:bookmarkStart w:id="28" w:name="Lesson_Time:_60_minutes"/>
            <w:bookmarkStart w:id="29" w:name="Lesson_2.5:_The_Initial_Contact"/>
            <w:bookmarkEnd w:id="28"/>
            <w:bookmarkEnd w:id="29"/>
            <w:r>
              <w:rPr>
                <w:sz w:val="20"/>
              </w:rPr>
              <w:t>Williams Case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</w:p>
        </w:tc>
      </w:tr>
      <w:tr w:rsidR="00842914" w14:paraId="51238BAC" w14:textId="77777777" w:rsidTr="001766C9">
        <w:trPr>
          <w:trHeight w:val="899"/>
        </w:trPr>
        <w:tc>
          <w:tcPr>
            <w:tcW w:w="3058" w:type="dxa"/>
            <w:shd w:val="clear" w:color="auto" w:fill="94B3D6"/>
          </w:tcPr>
          <w:p w14:paraId="529E3056" w14:textId="77777777" w:rsidR="00842914" w:rsidRDefault="00000000">
            <w:pPr>
              <w:pStyle w:val="TableParagraph"/>
              <w:rPr>
                <w:b/>
              </w:rPr>
            </w:pPr>
            <w:bookmarkStart w:id="30" w:name="Lesson_Time:__80_minutes"/>
            <w:bookmarkEnd w:id="30"/>
            <w:r>
              <w:rPr>
                <w:b/>
              </w:rPr>
              <w:t>Unit 3: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Teaming</w:t>
            </w:r>
          </w:p>
        </w:tc>
        <w:tc>
          <w:tcPr>
            <w:tcW w:w="1126" w:type="dxa"/>
            <w:shd w:val="clear" w:color="auto" w:fill="94B3D6"/>
          </w:tcPr>
          <w:p w14:paraId="19B13267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 Hours,</w:t>
            </w:r>
          </w:p>
          <w:p w14:paraId="3DE7671E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  <w:p w14:paraId="716BD199" w14:textId="77777777" w:rsidR="00842914" w:rsidRDefault="00000000">
            <w:pPr>
              <w:pStyle w:val="TableParagraph"/>
              <w:spacing w:line="280" w:lineRule="exact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6524" w:type="dxa"/>
            <w:shd w:val="clear" w:color="auto" w:fill="94B3D6"/>
          </w:tcPr>
          <w:p w14:paraId="5054C368" w14:textId="77777777" w:rsidR="00842914" w:rsidRDefault="00000000">
            <w:pPr>
              <w:pStyle w:val="TableParagraph"/>
              <w:ind w:right="991"/>
              <w:rPr>
                <w:b/>
              </w:rPr>
            </w:pPr>
            <w:r>
              <w:rPr>
                <w:b/>
              </w:rPr>
              <w:t>Participants will team with the family to identify informal and formal supports to assist the family</w:t>
            </w:r>
          </w:p>
          <w:p w14:paraId="5ED94B1D" w14:textId="77777777" w:rsidR="00842914" w:rsidRDefault="00000000">
            <w:pPr>
              <w:pStyle w:val="TableParagraph"/>
              <w:spacing w:line="280" w:lineRule="exact"/>
              <w:rPr>
                <w:b/>
              </w:rPr>
            </w:pPr>
            <w:r>
              <w:rPr>
                <w:b/>
              </w:rPr>
              <w:t>through the custodial episode.</w:t>
            </w:r>
          </w:p>
        </w:tc>
      </w:tr>
      <w:tr w:rsidR="00842914" w14:paraId="0CBA90D7" w14:textId="77777777" w:rsidTr="001766C9">
        <w:trPr>
          <w:trHeight w:val="544"/>
        </w:trPr>
        <w:tc>
          <w:tcPr>
            <w:tcW w:w="3058" w:type="dxa"/>
          </w:tcPr>
          <w:p w14:paraId="5BB23427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bookmarkStart w:id="31" w:name="Lesson_1.1:_Welcome/Introductions"/>
            <w:bookmarkEnd w:id="31"/>
            <w:r>
              <w:rPr>
                <w:sz w:val="20"/>
              </w:rPr>
              <w:t>3.1 Building and Preparing the</w:t>
            </w:r>
          </w:p>
          <w:p w14:paraId="5E87A0DF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bookmarkStart w:id="32" w:name="Lesson_Time:_20_minutes"/>
            <w:bookmarkEnd w:id="32"/>
            <w:r>
              <w:rPr>
                <w:sz w:val="20"/>
              </w:rPr>
              <w:t>Team</w:t>
            </w:r>
          </w:p>
        </w:tc>
        <w:tc>
          <w:tcPr>
            <w:tcW w:w="1126" w:type="dxa"/>
          </w:tcPr>
          <w:p w14:paraId="143369A6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1368C898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35E4270B" w14:textId="77777777" w:rsidR="0084291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72" w:lineRule="exact"/>
              <w:rPr>
                <w:sz w:val="20"/>
              </w:rPr>
            </w:pPr>
            <w:r>
              <w:rPr>
                <w:sz w:val="20"/>
              </w:rPr>
              <w:t>Genogram and Eco-Map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</w:tr>
      <w:tr w:rsidR="00842914" w14:paraId="6905685E" w14:textId="77777777" w:rsidTr="001766C9">
        <w:trPr>
          <w:trHeight w:val="544"/>
        </w:trPr>
        <w:tc>
          <w:tcPr>
            <w:tcW w:w="3058" w:type="dxa"/>
          </w:tcPr>
          <w:p w14:paraId="6C53324A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3.2 Custodial Placement</w:t>
            </w:r>
          </w:p>
        </w:tc>
        <w:tc>
          <w:tcPr>
            <w:tcW w:w="1126" w:type="dxa"/>
          </w:tcPr>
          <w:p w14:paraId="4EBD24D6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14:paraId="493B0B92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7937B41B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2914" w14:paraId="2895EA91" w14:textId="77777777" w:rsidTr="001766C9">
        <w:trPr>
          <w:trHeight w:val="544"/>
        </w:trPr>
        <w:tc>
          <w:tcPr>
            <w:tcW w:w="3058" w:type="dxa"/>
          </w:tcPr>
          <w:p w14:paraId="0F81C208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3.3 Foster Home Placements</w:t>
            </w:r>
          </w:p>
        </w:tc>
        <w:tc>
          <w:tcPr>
            <w:tcW w:w="1126" w:type="dxa"/>
          </w:tcPr>
          <w:p w14:paraId="7FFD6540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72238DE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bookmarkStart w:id="33" w:name="Lesson_2.6:_Meet_the_Family"/>
            <w:bookmarkEnd w:id="33"/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36EC76CA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2914" w14:paraId="40742B38" w14:textId="77777777" w:rsidTr="001766C9">
        <w:trPr>
          <w:trHeight w:val="544"/>
        </w:trPr>
        <w:tc>
          <w:tcPr>
            <w:tcW w:w="3058" w:type="dxa"/>
          </w:tcPr>
          <w:p w14:paraId="1A548595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bookmarkStart w:id="34" w:name="Lesson_2.1:_Working_with_Families"/>
            <w:bookmarkStart w:id="35" w:name="Lesson_Time:_150_minutes"/>
            <w:bookmarkEnd w:id="34"/>
            <w:bookmarkEnd w:id="35"/>
            <w:r>
              <w:rPr>
                <w:sz w:val="20"/>
              </w:rPr>
              <w:t>3.4 Visitation</w:t>
            </w:r>
          </w:p>
        </w:tc>
        <w:tc>
          <w:tcPr>
            <w:tcW w:w="1126" w:type="dxa"/>
          </w:tcPr>
          <w:p w14:paraId="379574DA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14:paraId="7BB0B339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44D87E5A" w14:textId="77777777" w:rsidR="0084291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Williams Visitation Schedule</w:t>
            </w:r>
          </w:p>
        </w:tc>
      </w:tr>
      <w:tr w:rsidR="00842914" w14:paraId="375F9DDF" w14:textId="77777777" w:rsidTr="001766C9">
        <w:trPr>
          <w:trHeight w:val="273"/>
        </w:trPr>
        <w:tc>
          <w:tcPr>
            <w:tcW w:w="3058" w:type="dxa"/>
          </w:tcPr>
          <w:p w14:paraId="43AAEC18" w14:textId="77777777" w:rsidR="00842914" w:rsidRDefault="00000000">
            <w:pPr>
              <w:pStyle w:val="TableParagraph"/>
              <w:spacing w:before="2" w:line="251" w:lineRule="exact"/>
              <w:rPr>
                <w:sz w:val="20"/>
              </w:rPr>
            </w:pPr>
            <w:r>
              <w:rPr>
                <w:sz w:val="20"/>
              </w:rPr>
              <w:t>3.5 Facilitating Positive</w:t>
            </w:r>
          </w:p>
        </w:tc>
        <w:tc>
          <w:tcPr>
            <w:tcW w:w="1126" w:type="dxa"/>
          </w:tcPr>
          <w:p w14:paraId="0F302C03" w14:textId="77777777" w:rsidR="00842914" w:rsidRDefault="00000000">
            <w:pPr>
              <w:pStyle w:val="TableParagraph"/>
              <w:spacing w:before="2" w:line="251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24" w:type="dxa"/>
          </w:tcPr>
          <w:p w14:paraId="46153A05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A38357F" w14:textId="77777777" w:rsidR="00842914" w:rsidRDefault="00842914">
      <w:pPr>
        <w:rPr>
          <w:rFonts w:ascii="Times New Roman"/>
          <w:sz w:val="20"/>
        </w:rPr>
        <w:sectPr w:rsidR="00842914">
          <w:headerReference w:type="default" r:id="rId8"/>
          <w:footerReference w:type="default" r:id="rId9"/>
          <w:type w:val="continuous"/>
          <w:pgSz w:w="12240" w:h="15840"/>
          <w:pgMar w:top="1420" w:right="0" w:bottom="660" w:left="1340" w:header="576" w:footer="477" w:gutter="0"/>
          <w:pgNumType w:start="8"/>
          <w:cols w:space="720"/>
        </w:sectPr>
      </w:pPr>
    </w:p>
    <w:tbl>
      <w:tblPr>
        <w:tblW w:w="0" w:type="auto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1126"/>
        <w:gridCol w:w="6524"/>
      </w:tblGrid>
      <w:tr w:rsidR="00842914" w14:paraId="2DAD28C1" w14:textId="77777777" w:rsidTr="001766C9">
        <w:trPr>
          <w:trHeight w:val="273"/>
        </w:trPr>
        <w:tc>
          <w:tcPr>
            <w:tcW w:w="3058" w:type="dxa"/>
          </w:tcPr>
          <w:p w14:paraId="09693FE7" w14:textId="77777777" w:rsidR="00842914" w:rsidRDefault="00000000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Placements</w:t>
            </w:r>
          </w:p>
        </w:tc>
        <w:tc>
          <w:tcPr>
            <w:tcW w:w="1126" w:type="dxa"/>
          </w:tcPr>
          <w:p w14:paraId="25C53093" w14:textId="77777777" w:rsidR="00842914" w:rsidRDefault="00000000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18E53EF6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2914" w14:paraId="2AE6E7FF" w14:textId="77777777" w:rsidTr="001766C9">
        <w:trPr>
          <w:trHeight w:val="897"/>
        </w:trPr>
        <w:tc>
          <w:tcPr>
            <w:tcW w:w="3058" w:type="dxa"/>
            <w:shd w:val="clear" w:color="auto" w:fill="94B3D6"/>
          </w:tcPr>
          <w:p w14:paraId="67012F3B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Unit 4: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Assessments</w:t>
            </w:r>
          </w:p>
        </w:tc>
        <w:tc>
          <w:tcPr>
            <w:tcW w:w="1126" w:type="dxa"/>
            <w:shd w:val="clear" w:color="auto" w:fill="94B3D6"/>
          </w:tcPr>
          <w:p w14:paraId="337DD056" w14:textId="77777777" w:rsidR="00842914" w:rsidRDefault="00000000">
            <w:pPr>
              <w:pStyle w:val="TableParagraph"/>
              <w:spacing w:line="298" w:lineRule="exact"/>
              <w:rPr>
                <w:b/>
              </w:rPr>
            </w:pPr>
            <w:r>
              <w:rPr>
                <w:b/>
              </w:rPr>
              <w:t>60</w:t>
            </w:r>
          </w:p>
          <w:p w14:paraId="7CAE4E47" w14:textId="77777777" w:rsidR="00842914" w:rsidRDefault="00000000">
            <w:pPr>
              <w:pStyle w:val="TableParagraph"/>
              <w:spacing w:line="299" w:lineRule="exact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6524" w:type="dxa"/>
            <w:shd w:val="clear" w:color="auto" w:fill="94B3D6"/>
          </w:tcPr>
          <w:p w14:paraId="45FDEE3B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Participants will demonstrate assessment skills by using the CANS to assess the strengths and needs of the</w:t>
            </w:r>
          </w:p>
          <w:p w14:paraId="39A931C3" w14:textId="77777777" w:rsidR="00842914" w:rsidRDefault="00000000">
            <w:pPr>
              <w:pStyle w:val="TableParagraph"/>
              <w:spacing w:line="278" w:lineRule="exact"/>
              <w:rPr>
                <w:b/>
              </w:rPr>
            </w:pPr>
            <w:r>
              <w:rPr>
                <w:b/>
              </w:rPr>
              <w:t>family.</w:t>
            </w:r>
          </w:p>
        </w:tc>
      </w:tr>
      <w:tr w:rsidR="00842914" w14:paraId="3BF7D3DB" w14:textId="77777777" w:rsidTr="001766C9">
        <w:trPr>
          <w:trHeight w:val="544"/>
        </w:trPr>
        <w:tc>
          <w:tcPr>
            <w:tcW w:w="3058" w:type="dxa"/>
          </w:tcPr>
          <w:p w14:paraId="775EF986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4.1 Assessment Integration</w:t>
            </w:r>
          </w:p>
        </w:tc>
        <w:tc>
          <w:tcPr>
            <w:tcW w:w="1126" w:type="dxa"/>
          </w:tcPr>
          <w:p w14:paraId="11978C5C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14:paraId="7DF05081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074D4FB7" w14:textId="77777777" w:rsidR="0084291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Activity: Introducing the CANS to 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</w:p>
        </w:tc>
      </w:tr>
      <w:tr w:rsidR="00842914" w14:paraId="5D0750B2" w14:textId="77777777" w:rsidTr="001766C9">
        <w:trPr>
          <w:trHeight w:val="899"/>
        </w:trPr>
        <w:tc>
          <w:tcPr>
            <w:tcW w:w="3058" w:type="dxa"/>
            <w:shd w:val="clear" w:color="auto" w:fill="94B3D6"/>
          </w:tcPr>
          <w:p w14:paraId="2D875120" w14:textId="77777777" w:rsidR="00842914" w:rsidRDefault="00000000">
            <w:pPr>
              <w:pStyle w:val="TableParagraph"/>
              <w:ind w:right="79"/>
              <w:rPr>
                <w:b/>
              </w:rPr>
            </w:pPr>
            <w:r>
              <w:rPr>
                <w:b/>
              </w:rPr>
              <w:t>Unit 5: Planning/Implementation</w:t>
            </w:r>
          </w:p>
        </w:tc>
        <w:tc>
          <w:tcPr>
            <w:tcW w:w="1126" w:type="dxa"/>
            <w:shd w:val="clear" w:color="auto" w:fill="94B3D6"/>
          </w:tcPr>
          <w:p w14:paraId="3B4006ED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24" w:type="dxa"/>
            <w:shd w:val="clear" w:color="auto" w:fill="94B3D6"/>
          </w:tcPr>
          <w:p w14:paraId="225684D2" w14:textId="77777777" w:rsidR="00842914" w:rsidRDefault="00000000">
            <w:pPr>
              <w:pStyle w:val="TableParagraph"/>
              <w:ind w:right="104"/>
              <w:rPr>
                <w:b/>
              </w:rPr>
            </w:pPr>
            <w:r>
              <w:rPr>
                <w:b/>
              </w:rPr>
              <w:t>Participants will learn and demonstrate how to plan with the family to implement action steps which will help the</w:t>
            </w:r>
          </w:p>
          <w:p w14:paraId="6C323425" w14:textId="77777777" w:rsidR="00842914" w:rsidRDefault="00000000">
            <w:pPr>
              <w:pStyle w:val="TableParagraph"/>
              <w:spacing w:line="280" w:lineRule="exact"/>
              <w:rPr>
                <w:b/>
              </w:rPr>
            </w:pPr>
            <w:r>
              <w:rPr>
                <w:b/>
              </w:rPr>
              <w:t>family reach positive outcomes.</w:t>
            </w:r>
          </w:p>
        </w:tc>
      </w:tr>
      <w:tr w:rsidR="00842914" w14:paraId="5738EECA" w14:textId="77777777" w:rsidTr="001766C9">
        <w:trPr>
          <w:trHeight w:val="544"/>
        </w:trPr>
        <w:tc>
          <w:tcPr>
            <w:tcW w:w="3058" w:type="dxa"/>
          </w:tcPr>
          <w:p w14:paraId="7CAFB42C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5.1 Permanency Planning</w:t>
            </w:r>
          </w:p>
        </w:tc>
        <w:tc>
          <w:tcPr>
            <w:tcW w:w="1126" w:type="dxa"/>
          </w:tcPr>
          <w:p w14:paraId="7B9FF152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41F9C203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2594C43C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2914" w14:paraId="6BB9AFCC" w14:textId="77777777" w:rsidTr="001766C9">
        <w:trPr>
          <w:trHeight w:val="544"/>
        </w:trPr>
        <w:tc>
          <w:tcPr>
            <w:tcW w:w="3058" w:type="dxa"/>
          </w:tcPr>
          <w:p w14:paraId="3E2D8FAD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5.2 Permanency Goals</w:t>
            </w:r>
          </w:p>
        </w:tc>
        <w:tc>
          <w:tcPr>
            <w:tcW w:w="1126" w:type="dxa"/>
          </w:tcPr>
          <w:p w14:paraId="74EDC6F2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60F62FB8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5F917EC8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2914" w14:paraId="052FF690" w14:textId="77777777" w:rsidTr="001766C9">
        <w:trPr>
          <w:trHeight w:val="1614"/>
        </w:trPr>
        <w:tc>
          <w:tcPr>
            <w:tcW w:w="3058" w:type="dxa"/>
          </w:tcPr>
          <w:p w14:paraId="4D9A0996" w14:textId="77777777" w:rsidR="00842914" w:rsidRDefault="00000000">
            <w:pPr>
              <w:pStyle w:val="TableParagraph"/>
              <w:spacing w:before="2"/>
              <w:ind w:right="150"/>
              <w:rPr>
                <w:sz w:val="20"/>
              </w:rPr>
            </w:pPr>
            <w:r>
              <w:rPr>
                <w:sz w:val="20"/>
              </w:rPr>
              <w:t>5.3 Permanency Planning and Quality Contacts</w:t>
            </w:r>
          </w:p>
        </w:tc>
        <w:tc>
          <w:tcPr>
            <w:tcW w:w="1126" w:type="dxa"/>
          </w:tcPr>
          <w:p w14:paraId="296EAFA9" w14:textId="77777777" w:rsidR="00842914" w:rsidRDefault="00000000">
            <w:pPr>
              <w:pStyle w:val="TableParagraph"/>
              <w:spacing w:before="2" w:line="272" w:lineRule="exact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14:paraId="1655BD04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7240F507" w14:textId="77777777" w:rsidR="0084291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Activity: Guided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Imagery</w:t>
            </w:r>
          </w:p>
          <w:p w14:paraId="4104FEAF" w14:textId="77777777" w:rsidR="0084291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160" w:line="276" w:lineRule="auto"/>
              <w:ind w:right="735" w:hanging="361"/>
              <w:rPr>
                <w:sz w:val="20"/>
              </w:rPr>
            </w:pPr>
            <w:hyperlink r:id="rId10">
              <w:r>
                <w:rPr>
                  <w:color w:val="0000FF"/>
                  <w:sz w:val="20"/>
                  <w:u w:val="single" w:color="0000FF"/>
                </w:rPr>
                <w:t>Pathways to Permanence Scene 3 - Planning for</w:t>
              </w:r>
            </w:hyperlink>
            <w:hyperlink r:id="rId11">
              <w:r>
                <w:rPr>
                  <w:color w:val="0000FF"/>
                  <w:sz w:val="20"/>
                  <w:u w:val="single" w:color="0000FF"/>
                </w:rPr>
                <w:t xml:space="preserve"> Permanence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video. DVD time: 39:28 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47:10-1:26:37</w:t>
            </w:r>
          </w:p>
          <w:p w14:paraId="77AB6433" w14:textId="77777777" w:rsidR="0084291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120"/>
              <w:ind w:left="826"/>
              <w:rPr>
                <w:sz w:val="20"/>
              </w:rPr>
            </w:pPr>
            <w:r>
              <w:rPr>
                <w:sz w:val="20"/>
              </w:rPr>
              <w:t>Williams Permanency Plan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</w:tr>
      <w:tr w:rsidR="00842914" w14:paraId="043403EB" w14:textId="77777777" w:rsidTr="001766C9">
        <w:trPr>
          <w:trHeight w:val="544"/>
        </w:trPr>
        <w:tc>
          <w:tcPr>
            <w:tcW w:w="3058" w:type="dxa"/>
          </w:tcPr>
          <w:p w14:paraId="1C129382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5.4 Plan Implementation</w:t>
            </w:r>
          </w:p>
        </w:tc>
        <w:tc>
          <w:tcPr>
            <w:tcW w:w="1126" w:type="dxa"/>
          </w:tcPr>
          <w:p w14:paraId="0FB1A79D" w14:textId="77777777" w:rsidR="00842914" w:rsidRDefault="00000000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2D77ED28" w14:textId="77777777" w:rsidR="00842914" w:rsidRDefault="00000000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6CD1D711" w14:textId="77777777" w:rsidR="0084291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271" w:lineRule="exact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Pathways to Permanence Scene 4 – Connecting with</w:t>
              </w:r>
              <w:r>
                <w:rPr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Youth</w:t>
              </w:r>
            </w:hyperlink>
          </w:p>
          <w:p w14:paraId="4934A894" w14:textId="77777777" w:rsidR="00842914" w:rsidRDefault="00000000">
            <w:pPr>
              <w:pStyle w:val="TableParagraph"/>
              <w:spacing w:line="253" w:lineRule="exact"/>
              <w:ind w:left="827"/>
              <w:rPr>
                <w:sz w:val="20"/>
              </w:rPr>
            </w:pPr>
            <w:hyperlink r:id="rId13">
              <w:r>
                <w:rPr>
                  <w:color w:val="0000FF"/>
                  <w:sz w:val="20"/>
                  <w:u w:val="single" w:color="0000FF"/>
                </w:rPr>
                <w:t>short video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SHOW the video to the 2:00 minute mark.</w:t>
            </w:r>
          </w:p>
        </w:tc>
      </w:tr>
      <w:tr w:rsidR="00842914" w14:paraId="0078664B" w14:textId="77777777" w:rsidTr="001766C9">
        <w:trPr>
          <w:trHeight w:val="1146"/>
        </w:trPr>
        <w:tc>
          <w:tcPr>
            <w:tcW w:w="3058" w:type="dxa"/>
          </w:tcPr>
          <w:p w14:paraId="5A871327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5.5 Placement Stability</w:t>
            </w:r>
          </w:p>
        </w:tc>
        <w:tc>
          <w:tcPr>
            <w:tcW w:w="1126" w:type="dxa"/>
          </w:tcPr>
          <w:p w14:paraId="0AF6B5A2" w14:textId="77777777" w:rsidR="00842914" w:rsidRDefault="00000000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35A2C1FF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3FF92BAE" w14:textId="77777777" w:rsidR="00842914" w:rsidRDefault="00000000" w:rsidP="002018CF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9"/>
              <w:ind w:left="888" w:hanging="450"/>
              <w:rPr>
                <w:sz w:val="20"/>
              </w:rPr>
            </w:pPr>
            <w:hyperlink r:id="rId14">
              <w:r>
                <w:rPr>
                  <w:color w:val="0000FF"/>
                  <w:sz w:val="20"/>
                  <w:u w:val="single" w:color="0000FF"/>
                </w:rPr>
                <w:t>Pathways to Permanence Scene 4—Connecting with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Youth</w:t>
              </w:r>
            </w:hyperlink>
          </w:p>
          <w:p w14:paraId="381A28FD" w14:textId="5EA35377" w:rsidR="00842914" w:rsidRDefault="00000000">
            <w:pPr>
              <w:pStyle w:val="TableParagraph"/>
              <w:spacing w:before="42"/>
              <w:ind w:left="806" w:right="84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START </w:t>
            </w:r>
            <w:r>
              <w:rPr>
                <w:sz w:val="20"/>
              </w:rPr>
              <w:t>video at 2:00 minute mark and stop at 18:26.</w:t>
            </w:r>
          </w:p>
          <w:p w14:paraId="550D7618" w14:textId="4C321345" w:rsidR="00B644D7" w:rsidRDefault="00B644D7" w:rsidP="00B644D7">
            <w:pPr>
              <w:pStyle w:val="TableParagraph"/>
              <w:spacing w:before="42"/>
              <w:ind w:left="-1902" w:right="842"/>
              <w:rPr>
                <w:sz w:val="20"/>
              </w:rPr>
            </w:pPr>
          </w:p>
        </w:tc>
      </w:tr>
      <w:tr w:rsidR="00842914" w14:paraId="37F2A52F" w14:textId="77777777" w:rsidTr="001766C9">
        <w:trPr>
          <w:trHeight w:val="544"/>
        </w:trPr>
        <w:tc>
          <w:tcPr>
            <w:tcW w:w="3058" w:type="dxa"/>
          </w:tcPr>
          <w:p w14:paraId="25F8EA1E" w14:textId="77777777" w:rsidR="00842914" w:rsidRDefault="00000000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5.6 Special Considerations</w:t>
            </w:r>
          </w:p>
          <w:p w14:paraId="593A5472" w14:textId="77777777" w:rsidR="00842914" w:rsidRDefault="00000000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when Working with Youth</w:t>
            </w:r>
          </w:p>
        </w:tc>
        <w:tc>
          <w:tcPr>
            <w:tcW w:w="1126" w:type="dxa"/>
          </w:tcPr>
          <w:p w14:paraId="2DC66CB3" w14:textId="77777777" w:rsidR="00842914" w:rsidRDefault="00000000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3044D191" w14:textId="77777777" w:rsidR="00842914" w:rsidRDefault="00000000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5B28668A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2914" w14:paraId="2C2F5CEB" w14:textId="77777777" w:rsidTr="001766C9">
        <w:trPr>
          <w:trHeight w:val="544"/>
        </w:trPr>
        <w:tc>
          <w:tcPr>
            <w:tcW w:w="3058" w:type="dxa"/>
          </w:tcPr>
          <w:p w14:paraId="72B7C8DF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5.7 The Role of the Court and</w:t>
            </w:r>
          </w:p>
          <w:p w14:paraId="0FA21A30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Legal Considerations</w:t>
            </w:r>
          </w:p>
        </w:tc>
        <w:tc>
          <w:tcPr>
            <w:tcW w:w="1126" w:type="dxa"/>
          </w:tcPr>
          <w:p w14:paraId="58D34AA0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115</w:t>
            </w:r>
          </w:p>
          <w:p w14:paraId="3CE2B5E4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6068B688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2914" w14:paraId="15A9B6F8" w14:textId="77777777" w:rsidTr="001766C9">
        <w:trPr>
          <w:trHeight w:val="817"/>
        </w:trPr>
        <w:tc>
          <w:tcPr>
            <w:tcW w:w="3058" w:type="dxa"/>
          </w:tcPr>
          <w:p w14:paraId="300C7139" w14:textId="77777777" w:rsidR="00842914" w:rsidRDefault="00000000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5.8 Permanency Plan Revision CFTM</w:t>
            </w:r>
          </w:p>
        </w:tc>
        <w:tc>
          <w:tcPr>
            <w:tcW w:w="1126" w:type="dxa"/>
          </w:tcPr>
          <w:p w14:paraId="686066FB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14:paraId="555B8BC4" w14:textId="77777777" w:rsidR="00842914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340DBD37" w14:textId="77777777" w:rsidR="0084291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130"/>
              <w:rPr>
                <w:sz w:val="20"/>
              </w:rPr>
            </w:pPr>
            <w:hyperlink r:id="rId15">
              <w:r>
                <w:rPr>
                  <w:color w:val="0000FF"/>
                  <w:sz w:val="20"/>
                  <w:u w:val="single" w:color="0000FF"/>
                </w:rPr>
                <w:t>Pathways to Permanence Scene 5 - Tracking to</w:t>
              </w:r>
              <w:r>
                <w:rPr>
                  <w:color w:val="0000FF"/>
                  <w:spacing w:val="-1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Permanence</w:t>
              </w:r>
            </w:hyperlink>
            <w:hyperlink r:id="rId16">
              <w:r>
                <w:rPr>
                  <w:color w:val="0000FF"/>
                  <w:sz w:val="20"/>
                  <w:u w:val="single" w:color="0000FF"/>
                </w:rPr>
                <w:t xml:space="preserve"> video.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DVD time: 18:45 and stop at 40:54. Time: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22:12</w:t>
            </w:r>
          </w:p>
          <w:p w14:paraId="12FB51A9" w14:textId="77777777" w:rsidR="00842914" w:rsidRDefault="00000000">
            <w:pPr>
              <w:pStyle w:val="TableParagraph"/>
              <w:spacing w:line="254" w:lineRule="exact"/>
              <w:ind w:left="827"/>
              <w:rPr>
                <w:sz w:val="20"/>
              </w:rPr>
            </w:pPr>
            <w:r>
              <w:rPr>
                <w:sz w:val="20"/>
              </w:rPr>
              <w:t>minutes.</w:t>
            </w:r>
          </w:p>
          <w:p w14:paraId="0E20A6BF" w14:textId="7E997082" w:rsidR="003A5140" w:rsidRDefault="003A5140" w:rsidP="003A5140">
            <w:pPr>
              <w:pStyle w:val="TableParagraph"/>
              <w:numPr>
                <w:ilvl w:val="0"/>
                <w:numId w:val="16"/>
              </w:numPr>
              <w:spacing w:line="254" w:lineRule="exact"/>
              <w:ind w:left="798"/>
              <w:rPr>
                <w:sz w:val="20"/>
              </w:rPr>
            </w:pPr>
            <w:r>
              <w:rPr>
                <w:sz w:val="20"/>
              </w:rPr>
              <w:t>Williams Plan Revised</w:t>
            </w:r>
          </w:p>
        </w:tc>
      </w:tr>
      <w:tr w:rsidR="00842914" w14:paraId="0E182570" w14:textId="77777777" w:rsidTr="001766C9">
        <w:trPr>
          <w:trHeight w:val="544"/>
        </w:trPr>
        <w:tc>
          <w:tcPr>
            <w:tcW w:w="3058" w:type="dxa"/>
          </w:tcPr>
          <w:p w14:paraId="2ADD09CF" w14:textId="77777777" w:rsidR="00842914" w:rsidRDefault="00000000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5.9 Providing Strengths-Based</w:t>
            </w:r>
          </w:p>
          <w:p w14:paraId="7CCE0923" w14:textId="77777777" w:rsidR="00842914" w:rsidRDefault="00000000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Feedback</w:t>
            </w:r>
          </w:p>
        </w:tc>
        <w:tc>
          <w:tcPr>
            <w:tcW w:w="1126" w:type="dxa"/>
          </w:tcPr>
          <w:p w14:paraId="074173BD" w14:textId="77777777" w:rsidR="00842914" w:rsidRDefault="00000000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14:paraId="7501BC0D" w14:textId="77777777" w:rsidR="00842914" w:rsidRDefault="00000000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5E9826DF" w14:textId="77777777" w:rsidR="00842914" w:rsidRDefault="008429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2914" w14:paraId="7DF043F5" w14:textId="77777777" w:rsidTr="001766C9">
        <w:trPr>
          <w:trHeight w:val="599"/>
        </w:trPr>
        <w:tc>
          <w:tcPr>
            <w:tcW w:w="3058" w:type="dxa"/>
            <w:shd w:val="clear" w:color="auto" w:fill="94B3D6"/>
          </w:tcPr>
          <w:p w14:paraId="4F60E6CB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Unit 6: Tracking and</w:t>
            </w:r>
          </w:p>
          <w:p w14:paraId="5382E0EC" w14:textId="77777777" w:rsidR="00842914" w:rsidRDefault="00000000">
            <w:pPr>
              <w:pStyle w:val="TableParagraph"/>
              <w:spacing w:line="280" w:lineRule="exact"/>
              <w:rPr>
                <w:b/>
              </w:rPr>
            </w:pPr>
            <w:r>
              <w:rPr>
                <w:b/>
              </w:rPr>
              <w:t>Adjusting</w:t>
            </w:r>
          </w:p>
        </w:tc>
        <w:tc>
          <w:tcPr>
            <w:tcW w:w="1126" w:type="dxa"/>
            <w:shd w:val="clear" w:color="auto" w:fill="94B3D6"/>
          </w:tcPr>
          <w:p w14:paraId="5EFB9C24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80</w:t>
            </w:r>
          </w:p>
          <w:p w14:paraId="75A20C2F" w14:textId="77777777" w:rsidR="00842914" w:rsidRDefault="00000000">
            <w:pPr>
              <w:pStyle w:val="TableParagraph"/>
              <w:spacing w:line="280" w:lineRule="exact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6524" w:type="dxa"/>
            <w:shd w:val="clear" w:color="auto" w:fill="94B3D6"/>
          </w:tcPr>
          <w:p w14:paraId="64BA519F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Participants will become knowledgeable in ongoing</w:t>
            </w:r>
          </w:p>
          <w:p w14:paraId="5ADA25FD" w14:textId="77777777" w:rsidR="00842914" w:rsidRDefault="00000000">
            <w:pPr>
              <w:pStyle w:val="TableParagraph"/>
              <w:spacing w:line="280" w:lineRule="exact"/>
              <w:rPr>
                <w:b/>
              </w:rPr>
            </w:pPr>
            <w:r>
              <w:rPr>
                <w:b/>
              </w:rPr>
              <w:t>tracking and adjusting in casework.</w:t>
            </w:r>
          </w:p>
        </w:tc>
      </w:tr>
      <w:tr w:rsidR="00842914" w14:paraId="625D28F7" w14:textId="77777777" w:rsidTr="001766C9">
        <w:trPr>
          <w:trHeight w:val="544"/>
        </w:trPr>
        <w:tc>
          <w:tcPr>
            <w:tcW w:w="3058" w:type="dxa"/>
          </w:tcPr>
          <w:p w14:paraId="056C012C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6.1 Tracking and Adjusting</w:t>
            </w:r>
          </w:p>
        </w:tc>
        <w:tc>
          <w:tcPr>
            <w:tcW w:w="1126" w:type="dxa"/>
          </w:tcPr>
          <w:p w14:paraId="1B75AF82" w14:textId="77777777" w:rsidR="00842914" w:rsidRDefault="00000000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0CDABC63" w14:textId="77777777" w:rsidR="00842914" w:rsidRDefault="00000000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3E79D13F" w14:textId="77777777" w:rsidR="0084291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72" w:lineRule="exact"/>
              <w:rPr>
                <w:sz w:val="20"/>
              </w:rPr>
            </w:pPr>
            <w:r>
              <w:rPr>
                <w:sz w:val="20"/>
              </w:rPr>
              <w:t>Activity: Aging Out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Custody</w:t>
            </w:r>
          </w:p>
        </w:tc>
      </w:tr>
      <w:tr w:rsidR="00842914" w14:paraId="78DEBAFA" w14:textId="77777777" w:rsidTr="001766C9">
        <w:trPr>
          <w:trHeight w:val="544"/>
        </w:trPr>
        <w:tc>
          <w:tcPr>
            <w:tcW w:w="3058" w:type="dxa"/>
          </w:tcPr>
          <w:p w14:paraId="2AF965B9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6.2 Exiting Custody</w:t>
            </w:r>
          </w:p>
        </w:tc>
        <w:tc>
          <w:tcPr>
            <w:tcW w:w="1126" w:type="dxa"/>
          </w:tcPr>
          <w:p w14:paraId="3CC02374" w14:textId="77777777" w:rsidR="00842914" w:rsidRDefault="00000000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321CEA4A" w14:textId="77777777" w:rsidR="00842914" w:rsidRDefault="00000000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1A54E7DC" w14:textId="77777777" w:rsidR="0084291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71" w:lineRule="exact"/>
              <w:rPr>
                <w:sz w:val="20"/>
              </w:rPr>
            </w:pPr>
            <w:hyperlink r:id="rId17">
              <w:r>
                <w:rPr>
                  <w:color w:val="0000FF"/>
                  <w:sz w:val="20"/>
                  <w:u w:val="single" w:color="0000FF"/>
                </w:rPr>
                <w:t>Pathways to Permanence Scene 6— Realizing</w:t>
              </w:r>
              <w:r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Reunification</w:t>
              </w:r>
            </w:hyperlink>
          </w:p>
          <w:p w14:paraId="464FA7A2" w14:textId="77777777" w:rsidR="00842914" w:rsidRDefault="00000000">
            <w:pPr>
              <w:pStyle w:val="TableParagraph"/>
              <w:spacing w:line="253" w:lineRule="exact"/>
              <w:ind w:left="827"/>
              <w:rPr>
                <w:sz w:val="20"/>
              </w:rPr>
            </w:pPr>
            <w:hyperlink r:id="rId18">
              <w:r>
                <w:rPr>
                  <w:color w:val="0000FF"/>
                  <w:sz w:val="20"/>
                  <w:u w:val="single" w:color="0000FF"/>
                </w:rPr>
                <w:t>video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Time is 13:37 minutes. Start 40:59 – 54:30.</w:t>
            </w:r>
          </w:p>
        </w:tc>
      </w:tr>
      <w:tr w:rsidR="00842914" w14:paraId="2D973175" w14:textId="77777777" w:rsidTr="001766C9">
        <w:trPr>
          <w:trHeight w:val="899"/>
        </w:trPr>
        <w:tc>
          <w:tcPr>
            <w:tcW w:w="3058" w:type="dxa"/>
            <w:shd w:val="clear" w:color="auto" w:fill="94B3D6"/>
          </w:tcPr>
          <w:p w14:paraId="13B813D1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Unit 7: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Closing/Wrap-Up</w:t>
            </w:r>
          </w:p>
        </w:tc>
        <w:tc>
          <w:tcPr>
            <w:tcW w:w="1126" w:type="dxa"/>
            <w:shd w:val="clear" w:color="auto" w:fill="94B3D6"/>
          </w:tcPr>
          <w:p w14:paraId="17DCEA4E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60</w:t>
            </w:r>
          </w:p>
          <w:p w14:paraId="111580B7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6524" w:type="dxa"/>
            <w:shd w:val="clear" w:color="auto" w:fill="94B3D6"/>
          </w:tcPr>
          <w:p w14:paraId="00F79FCF" w14:textId="77777777" w:rsidR="0084291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Participants will apply knowledge learned from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the</w:t>
            </w:r>
          </w:p>
          <w:p w14:paraId="36BA8BEF" w14:textId="77777777" w:rsidR="00842914" w:rsidRDefault="00000000">
            <w:pPr>
              <w:pStyle w:val="TableParagraph"/>
              <w:spacing w:line="300" w:lineRule="atLeast"/>
              <w:ind w:right="674"/>
              <w:rPr>
                <w:b/>
              </w:rPr>
            </w:pPr>
            <w:r>
              <w:rPr>
                <w:b/>
              </w:rPr>
              <w:t>foster care casework process and demonstrate application by finalizing a timeline of case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practice.</w:t>
            </w:r>
          </w:p>
        </w:tc>
      </w:tr>
      <w:tr w:rsidR="00842914" w14:paraId="702124FB" w14:textId="77777777" w:rsidTr="001766C9">
        <w:trPr>
          <w:trHeight w:val="544"/>
        </w:trPr>
        <w:tc>
          <w:tcPr>
            <w:tcW w:w="3058" w:type="dxa"/>
          </w:tcPr>
          <w:p w14:paraId="1C512E72" w14:textId="147CF780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 xml:space="preserve">7.1 </w:t>
            </w:r>
            <w:r w:rsidR="003A5140">
              <w:rPr>
                <w:sz w:val="20"/>
              </w:rPr>
              <w:t>Content Review</w:t>
            </w:r>
          </w:p>
        </w:tc>
        <w:tc>
          <w:tcPr>
            <w:tcW w:w="1126" w:type="dxa"/>
          </w:tcPr>
          <w:p w14:paraId="716F9631" w14:textId="77777777" w:rsidR="00842914" w:rsidRDefault="00000000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60E1BA47" w14:textId="77777777" w:rsidR="00842914" w:rsidRDefault="00000000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4EB425F6" w14:textId="7A699416" w:rsidR="008429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72" w:lineRule="exact"/>
              <w:rPr>
                <w:sz w:val="20"/>
              </w:rPr>
            </w:pPr>
            <w:hyperlink r:id="rId19" w:history="1">
              <w:r w:rsidR="00D95C73" w:rsidRPr="00D95C73">
                <w:rPr>
                  <w:rStyle w:val="Hyperlink"/>
                </w:rPr>
                <w:t>Jeopardy Game</w:t>
              </w:r>
            </w:hyperlink>
          </w:p>
        </w:tc>
      </w:tr>
    </w:tbl>
    <w:p w14:paraId="4294B07D" w14:textId="77777777" w:rsidR="00842914" w:rsidRDefault="00842914">
      <w:pPr>
        <w:spacing w:line="272" w:lineRule="exact"/>
        <w:rPr>
          <w:sz w:val="20"/>
        </w:rPr>
        <w:sectPr w:rsidR="00842914">
          <w:pgSz w:w="12240" w:h="15840"/>
          <w:pgMar w:top="1420" w:right="0" w:bottom="660" w:left="1340" w:header="576" w:footer="477" w:gutter="0"/>
          <w:cols w:space="720"/>
        </w:sectPr>
      </w:pPr>
    </w:p>
    <w:tbl>
      <w:tblPr>
        <w:tblW w:w="0" w:type="auto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1126"/>
        <w:gridCol w:w="6524"/>
      </w:tblGrid>
      <w:tr w:rsidR="00842914" w14:paraId="0968A48A" w14:textId="77777777" w:rsidTr="001766C9">
        <w:trPr>
          <w:trHeight w:val="544"/>
        </w:trPr>
        <w:tc>
          <w:tcPr>
            <w:tcW w:w="3058" w:type="dxa"/>
          </w:tcPr>
          <w:p w14:paraId="5D437643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7.2 Closing/Wrap-Up</w:t>
            </w:r>
          </w:p>
        </w:tc>
        <w:tc>
          <w:tcPr>
            <w:tcW w:w="1126" w:type="dxa"/>
          </w:tcPr>
          <w:p w14:paraId="001CD3CB" w14:textId="77777777" w:rsidR="00842914" w:rsidRDefault="00000000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6CF5B1FD" w14:textId="77777777" w:rsidR="00842914" w:rsidRDefault="00000000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  <w:tc>
          <w:tcPr>
            <w:tcW w:w="6524" w:type="dxa"/>
          </w:tcPr>
          <w:p w14:paraId="28BA2D4D" w14:textId="77777777" w:rsidR="00842914" w:rsidRDefault="00842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E7CF324" w14:textId="77777777" w:rsidR="000D7B5F" w:rsidRDefault="000D7B5F"/>
    <w:sectPr w:rsidR="000D7B5F">
      <w:pgSz w:w="12240" w:h="15840"/>
      <w:pgMar w:top="1420" w:right="0" w:bottom="660" w:left="1340" w:header="576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3283" w14:textId="77777777" w:rsidR="008F446B" w:rsidRDefault="008F446B">
      <w:r>
        <w:separator/>
      </w:r>
    </w:p>
  </w:endnote>
  <w:endnote w:type="continuationSeparator" w:id="0">
    <w:p w14:paraId="42A5841F" w14:textId="77777777" w:rsidR="008F446B" w:rsidRDefault="008F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B1B5" w14:textId="0610DD11" w:rsidR="00842914" w:rsidRDefault="00842914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F1A9" w14:textId="77777777" w:rsidR="008F446B" w:rsidRDefault="008F446B">
      <w:r>
        <w:separator/>
      </w:r>
    </w:p>
  </w:footnote>
  <w:footnote w:type="continuationSeparator" w:id="0">
    <w:p w14:paraId="040B7C51" w14:textId="77777777" w:rsidR="008F446B" w:rsidRDefault="008F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8299" w14:textId="11F95439" w:rsidR="00842914" w:rsidRDefault="00842914">
    <w:pPr>
      <w:pStyle w:val="BodyText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95E"/>
    <w:multiLevelType w:val="hybridMultilevel"/>
    <w:tmpl w:val="8B56D3E0"/>
    <w:lvl w:ilvl="0" w:tplc="B98A89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CAEEA20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53928C7C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14BE226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A55EB1F4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79145D66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6B087818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CB8A1DAA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6EB8FE82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A97402E"/>
    <w:multiLevelType w:val="hybridMultilevel"/>
    <w:tmpl w:val="D714B506"/>
    <w:lvl w:ilvl="0" w:tplc="3320B5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846A666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2D64C7C6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9BE2BBE8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46F6C8F4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E454FF64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5DA015FC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CF907312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F6944A3C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C0B789F"/>
    <w:multiLevelType w:val="hybridMultilevel"/>
    <w:tmpl w:val="8D7C4650"/>
    <w:lvl w:ilvl="0" w:tplc="BCC8F0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4BA7098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06682E6C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6A7454E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399C61B8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43C64E36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F8D244FA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9A52B682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29FACDE4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EBE607F"/>
    <w:multiLevelType w:val="hybridMultilevel"/>
    <w:tmpl w:val="5ED8E392"/>
    <w:lvl w:ilvl="0" w:tplc="15E4216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C887C44">
      <w:numFmt w:val="bullet"/>
      <w:lvlText w:val="•"/>
      <w:lvlJc w:val="left"/>
      <w:pPr>
        <w:ind w:left="1389" w:hanging="361"/>
      </w:pPr>
      <w:rPr>
        <w:rFonts w:hint="default"/>
        <w:lang w:val="en-US" w:eastAsia="en-US" w:bidi="en-US"/>
      </w:rPr>
    </w:lvl>
    <w:lvl w:ilvl="2" w:tplc="ADFE925C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en-US"/>
      </w:rPr>
    </w:lvl>
    <w:lvl w:ilvl="3" w:tplc="3A4A940C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4" w:tplc="26D89152">
      <w:numFmt w:val="bullet"/>
      <w:lvlText w:val="•"/>
      <w:lvlJc w:val="left"/>
      <w:pPr>
        <w:ind w:left="3097" w:hanging="361"/>
      </w:pPr>
      <w:rPr>
        <w:rFonts w:hint="default"/>
        <w:lang w:val="en-US" w:eastAsia="en-US" w:bidi="en-US"/>
      </w:rPr>
    </w:lvl>
    <w:lvl w:ilvl="5" w:tplc="897A93E6">
      <w:numFmt w:val="bullet"/>
      <w:lvlText w:val="•"/>
      <w:lvlJc w:val="left"/>
      <w:pPr>
        <w:ind w:left="3667" w:hanging="361"/>
      </w:pPr>
      <w:rPr>
        <w:rFonts w:hint="default"/>
        <w:lang w:val="en-US" w:eastAsia="en-US" w:bidi="en-US"/>
      </w:rPr>
    </w:lvl>
    <w:lvl w:ilvl="6" w:tplc="63D2F082">
      <w:numFmt w:val="bullet"/>
      <w:lvlText w:val="•"/>
      <w:lvlJc w:val="left"/>
      <w:pPr>
        <w:ind w:left="4236" w:hanging="361"/>
      </w:pPr>
      <w:rPr>
        <w:rFonts w:hint="default"/>
        <w:lang w:val="en-US" w:eastAsia="en-US" w:bidi="en-US"/>
      </w:rPr>
    </w:lvl>
    <w:lvl w:ilvl="7" w:tplc="3A82EC80">
      <w:numFmt w:val="bullet"/>
      <w:lvlText w:val="•"/>
      <w:lvlJc w:val="left"/>
      <w:pPr>
        <w:ind w:left="4805" w:hanging="361"/>
      </w:pPr>
      <w:rPr>
        <w:rFonts w:hint="default"/>
        <w:lang w:val="en-US" w:eastAsia="en-US" w:bidi="en-US"/>
      </w:rPr>
    </w:lvl>
    <w:lvl w:ilvl="8" w:tplc="69822150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F993447"/>
    <w:multiLevelType w:val="hybridMultilevel"/>
    <w:tmpl w:val="845C3874"/>
    <w:lvl w:ilvl="0" w:tplc="29FE59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C60DE9E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F126BD7A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705CD22E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E686500C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4A700224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5D5284C8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4B4C09DE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C9B81E94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9407FD0"/>
    <w:multiLevelType w:val="hybridMultilevel"/>
    <w:tmpl w:val="ECF4E2F8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 w15:restartNumberingAfterBreak="0">
    <w:nsid w:val="3A1908DE"/>
    <w:multiLevelType w:val="hybridMultilevel"/>
    <w:tmpl w:val="DF9E3DB4"/>
    <w:lvl w:ilvl="0" w:tplc="7F5423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3F64044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ED6CFF3A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1F208B10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774ACCF2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E41828BE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7A7A23C2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20C225E8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7946FDD6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7497E73"/>
    <w:multiLevelType w:val="hybridMultilevel"/>
    <w:tmpl w:val="8580133C"/>
    <w:lvl w:ilvl="0" w:tplc="27E860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EA63B6A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C8564004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2DA2114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B610039E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1E340548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14FC806A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C54A5814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7D1E4B30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7B40C20"/>
    <w:multiLevelType w:val="hybridMultilevel"/>
    <w:tmpl w:val="ACDAAEE8"/>
    <w:lvl w:ilvl="0" w:tplc="6B6CA71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026AD52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8F041CD6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AE4038D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79007D64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D7AEA56C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C186B506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27A8ACBE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73EA4008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CB5067D"/>
    <w:multiLevelType w:val="hybridMultilevel"/>
    <w:tmpl w:val="1C649DB8"/>
    <w:lvl w:ilvl="0" w:tplc="1F566C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EB405FC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D026C532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93C6BF2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352C4A22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7A663AC6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32A677E8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9FC6DE78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3E9C4572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CE36A8C"/>
    <w:multiLevelType w:val="hybridMultilevel"/>
    <w:tmpl w:val="7A56B472"/>
    <w:lvl w:ilvl="0" w:tplc="0012084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E44E71A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8156443E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65E6C69C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C1E648C8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8D78C3F6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50D8F7FA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FB209666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6FFCBA1C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D004DC3"/>
    <w:multiLevelType w:val="hybridMultilevel"/>
    <w:tmpl w:val="CF0A69FE"/>
    <w:lvl w:ilvl="0" w:tplc="AC329E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E3633C6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BCBE3ADA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245AFBC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1C46F38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017C63D4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47A4D2DE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312819B8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0BC6F164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3CB5BCF"/>
    <w:multiLevelType w:val="hybridMultilevel"/>
    <w:tmpl w:val="C9425F52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3" w15:restartNumberingAfterBreak="0">
    <w:nsid w:val="730E24BC"/>
    <w:multiLevelType w:val="hybridMultilevel"/>
    <w:tmpl w:val="F59A9D6C"/>
    <w:lvl w:ilvl="0" w:tplc="E4E48F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EFAD0A2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7D6E8726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54DABCB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6F78D6FA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F66E8FEE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2AE4B8A8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AA3EA228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8A0450CC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3B400F9"/>
    <w:multiLevelType w:val="hybridMultilevel"/>
    <w:tmpl w:val="093CBBAA"/>
    <w:lvl w:ilvl="0" w:tplc="1E70FC5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F4A7FF8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B5B68FAC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1D6888D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B156AF5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20A83E5C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D5165A32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8E54BBD4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6318FF6A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6B425C1"/>
    <w:multiLevelType w:val="hybridMultilevel"/>
    <w:tmpl w:val="3F3416F4"/>
    <w:lvl w:ilvl="0" w:tplc="037AA1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47AF516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E7809E32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521E9960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7168133E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B324F6DE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5E00A510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BE72ABE8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71265E36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F45611C"/>
    <w:multiLevelType w:val="hybridMultilevel"/>
    <w:tmpl w:val="96189472"/>
    <w:lvl w:ilvl="0" w:tplc="77CA13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A623D44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DCB00008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A3349BEE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9CEC84DC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en-US"/>
      </w:rPr>
    </w:lvl>
    <w:lvl w:ilvl="5" w:tplc="7E481C16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en-US"/>
      </w:rPr>
    </w:lvl>
    <w:lvl w:ilvl="6" w:tplc="E9CE0582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7" w:tplc="95F090FA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8" w:tplc="2C0E91DE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</w:abstractNum>
  <w:num w:numId="1" w16cid:durableId="223612147">
    <w:abstractNumId w:val="15"/>
  </w:num>
  <w:num w:numId="2" w16cid:durableId="615060408">
    <w:abstractNumId w:val="6"/>
  </w:num>
  <w:num w:numId="3" w16cid:durableId="2029478689">
    <w:abstractNumId w:val="13"/>
  </w:num>
  <w:num w:numId="4" w16cid:durableId="17590574">
    <w:abstractNumId w:val="3"/>
  </w:num>
  <w:num w:numId="5" w16cid:durableId="1323120123">
    <w:abstractNumId w:val="8"/>
  </w:num>
  <w:num w:numId="6" w16cid:durableId="815293389">
    <w:abstractNumId w:val="4"/>
  </w:num>
  <w:num w:numId="7" w16cid:durableId="1237128520">
    <w:abstractNumId w:val="1"/>
  </w:num>
  <w:num w:numId="8" w16cid:durableId="1647202072">
    <w:abstractNumId w:val="16"/>
  </w:num>
  <w:num w:numId="9" w16cid:durableId="2082218135">
    <w:abstractNumId w:val="14"/>
  </w:num>
  <w:num w:numId="10" w16cid:durableId="1801874316">
    <w:abstractNumId w:val="2"/>
  </w:num>
  <w:num w:numId="11" w16cid:durableId="1825051050">
    <w:abstractNumId w:val="9"/>
  </w:num>
  <w:num w:numId="12" w16cid:durableId="130170447">
    <w:abstractNumId w:val="10"/>
  </w:num>
  <w:num w:numId="13" w16cid:durableId="341013768">
    <w:abstractNumId w:val="11"/>
  </w:num>
  <w:num w:numId="14" w16cid:durableId="262346103">
    <w:abstractNumId w:val="7"/>
  </w:num>
  <w:num w:numId="15" w16cid:durableId="1989438224">
    <w:abstractNumId w:val="0"/>
  </w:num>
  <w:num w:numId="16" w16cid:durableId="641153956">
    <w:abstractNumId w:val="12"/>
  </w:num>
  <w:num w:numId="17" w16cid:durableId="2008247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14"/>
    <w:rsid w:val="000D7B5F"/>
    <w:rsid w:val="001766C9"/>
    <w:rsid w:val="002018CF"/>
    <w:rsid w:val="00292433"/>
    <w:rsid w:val="003A5140"/>
    <w:rsid w:val="00842914"/>
    <w:rsid w:val="008F446B"/>
    <w:rsid w:val="009817A3"/>
    <w:rsid w:val="00A425D1"/>
    <w:rsid w:val="00B644D7"/>
    <w:rsid w:val="00D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EBEA9"/>
  <w15:docId w15:val="{447029C4-C156-499E-95A0-2CC8EDE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95C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6Iz6NSBzFu4&amp;feature=youtu.be&amp;t=16" TargetMode="External"/><Relationship Id="rId18" Type="http://schemas.openxmlformats.org/officeDocument/2006/relationships/hyperlink" Target="https://www.youtube.com/watch?v=6Iz6NSBzFu4&amp;feature=youtu.be&amp;t=245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IQusnk6fN4M&amp;feature=youtu.be&amp;t=10" TargetMode="External"/><Relationship Id="rId12" Type="http://schemas.openxmlformats.org/officeDocument/2006/relationships/hyperlink" Target="https://www.youtube.com/watch?v=6Iz6NSBzFu4&amp;feature=youtu.be&amp;t=16" TargetMode="External"/><Relationship Id="rId17" Type="http://schemas.openxmlformats.org/officeDocument/2006/relationships/hyperlink" Target="https://www.youtube.com/watch?v=6Iz6NSBzFu4&amp;feature=youtu.be&amp;t=24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Iz6NSBzFu4&amp;feature=youtu.be&amp;t=11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Qusnk6fN4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6Iz6NSBzFu4&amp;feature=youtu.be&amp;t=1122" TargetMode="External"/><Relationship Id="rId10" Type="http://schemas.openxmlformats.org/officeDocument/2006/relationships/hyperlink" Target="https://www.youtube.com/watch?v=IQusnk6fN4M" TargetMode="External"/><Relationship Id="rId19" Type="http://schemas.openxmlformats.org/officeDocument/2006/relationships/hyperlink" Target="https://jeopardylabs.com/play/permanency-jeopardy-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6Iz6NSBzFu4&amp;feature=youtu.be&amp;t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Carpenter</dc:creator>
  <cp:lastModifiedBy>Cindy Hensley</cp:lastModifiedBy>
  <cp:revision>2</cp:revision>
  <dcterms:created xsi:type="dcterms:W3CDTF">2023-06-15T19:18:00Z</dcterms:created>
  <dcterms:modified xsi:type="dcterms:W3CDTF">2023-06-15T19:18:00Z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2023-06-15T00:00:00Z</vt:filetime>
  </property>
</Properties>
</file>