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49880" w14:textId="781605FC" w:rsidR="00CE04BD" w:rsidRPr="00CA6CDA" w:rsidRDefault="00CE04BD" w:rsidP="00CE04BD">
      <w:pPr>
        <w:rPr>
          <w:rFonts w:ascii="Calibri" w:hAnsi="Calibri" w:cs="Calibri"/>
          <w:sz w:val="20"/>
          <w:szCs w:val="20"/>
        </w:rPr>
      </w:pPr>
      <w:r w:rsidRPr="00CA6CDA">
        <w:rPr>
          <w:rFonts w:ascii="Calibri" w:hAnsi="Calibri" w:cs="Calibri"/>
          <w:sz w:val="20"/>
          <w:szCs w:val="20"/>
        </w:rPr>
        <w:t xml:space="preserve">Attached is a guide for </w:t>
      </w:r>
      <w:r w:rsidRPr="00CA6CDA">
        <w:rPr>
          <w:rFonts w:ascii="Calibri" w:hAnsi="Calibri" w:cs="Calibri"/>
          <w:sz w:val="20"/>
          <w:szCs w:val="20"/>
        </w:rPr>
        <w:t xml:space="preserve">campuses </w:t>
      </w:r>
      <w:r w:rsidRPr="00CA6CDA">
        <w:rPr>
          <w:rFonts w:ascii="Calibri" w:hAnsi="Calibri" w:cs="Calibri"/>
          <w:sz w:val="20"/>
          <w:szCs w:val="20"/>
        </w:rPr>
        <w:t xml:space="preserve">to utilize in identifying what is available in the way of PPE from </w:t>
      </w:r>
      <w:r w:rsidRPr="00CA6CDA">
        <w:rPr>
          <w:rFonts w:ascii="Calibri" w:hAnsi="Calibri" w:cs="Calibri"/>
          <w:b/>
          <w:bCs/>
          <w:sz w:val="20"/>
          <w:szCs w:val="20"/>
        </w:rPr>
        <w:t>Medline</w:t>
      </w:r>
      <w:r w:rsidRPr="00CA6CDA">
        <w:rPr>
          <w:rFonts w:ascii="Calibri" w:hAnsi="Calibri" w:cs="Calibri"/>
          <w:sz w:val="20"/>
          <w:szCs w:val="20"/>
        </w:rPr>
        <w:t>.  Here are some points and guidelines:</w:t>
      </w:r>
    </w:p>
    <w:p w14:paraId="08BB3AF3" w14:textId="77777777" w:rsidR="00CE04BD" w:rsidRPr="00CA6CDA" w:rsidRDefault="00CE04BD" w:rsidP="00CE04BD">
      <w:pPr>
        <w:rPr>
          <w:rFonts w:ascii="Calibri" w:hAnsi="Calibri" w:cs="Calibri"/>
          <w:sz w:val="20"/>
          <w:szCs w:val="20"/>
        </w:rPr>
      </w:pPr>
    </w:p>
    <w:p w14:paraId="11D12498" w14:textId="2CDA5FF5" w:rsidR="00CE04BD" w:rsidRPr="00CA6CDA" w:rsidRDefault="00CE04BD" w:rsidP="00CE04BD">
      <w:pPr>
        <w:numPr>
          <w:ilvl w:val="0"/>
          <w:numId w:val="1"/>
        </w:numPr>
        <w:rPr>
          <w:rFonts w:ascii="Calibri" w:eastAsia="Times New Roman" w:hAnsi="Calibri" w:cs="Calibri"/>
          <w:sz w:val="20"/>
          <w:szCs w:val="20"/>
        </w:rPr>
      </w:pPr>
      <w:r w:rsidRPr="00CA6CDA">
        <w:rPr>
          <w:rFonts w:ascii="Calibri" w:eastAsia="Times New Roman" w:hAnsi="Calibri" w:cs="Calibri"/>
          <w:sz w:val="20"/>
          <w:szCs w:val="20"/>
        </w:rPr>
        <w:t xml:space="preserve">There are some items that are going to be in short supply through the rest of the year, including gloves.  Some schools may have glove allocation available to them based on prior usage.  </w:t>
      </w:r>
      <w:r w:rsidR="0084326E" w:rsidRPr="00CA6CDA">
        <w:rPr>
          <w:rFonts w:ascii="Calibri" w:eastAsia="Times New Roman" w:hAnsi="Calibri" w:cs="Calibri"/>
          <w:sz w:val="20"/>
          <w:szCs w:val="20"/>
        </w:rPr>
        <w:t>It is r</w:t>
      </w:r>
      <w:r w:rsidRPr="00CA6CDA">
        <w:rPr>
          <w:rFonts w:ascii="Calibri" w:eastAsia="Times New Roman" w:hAnsi="Calibri" w:cs="Calibri"/>
          <w:sz w:val="20"/>
          <w:szCs w:val="20"/>
        </w:rPr>
        <w:t>ecommend</w:t>
      </w:r>
      <w:r w:rsidR="0084326E" w:rsidRPr="00CA6CDA">
        <w:rPr>
          <w:rFonts w:ascii="Calibri" w:eastAsia="Times New Roman" w:hAnsi="Calibri" w:cs="Calibri"/>
          <w:sz w:val="20"/>
          <w:szCs w:val="20"/>
        </w:rPr>
        <w:t>ed</w:t>
      </w:r>
      <w:r w:rsidRPr="00CA6CDA">
        <w:rPr>
          <w:rFonts w:ascii="Calibri" w:eastAsia="Times New Roman" w:hAnsi="Calibri" w:cs="Calibri"/>
          <w:sz w:val="20"/>
          <w:szCs w:val="20"/>
        </w:rPr>
        <w:t xml:space="preserve"> that </w:t>
      </w:r>
      <w:r w:rsidRPr="00CA6CDA">
        <w:rPr>
          <w:rFonts w:ascii="Calibri" w:eastAsia="Times New Roman" w:hAnsi="Calibri" w:cs="Calibri"/>
          <w:sz w:val="20"/>
          <w:szCs w:val="20"/>
        </w:rPr>
        <w:t>campuses</w:t>
      </w:r>
      <w:r w:rsidRPr="00CA6CDA">
        <w:rPr>
          <w:rFonts w:ascii="Calibri" w:eastAsia="Times New Roman" w:hAnsi="Calibri" w:cs="Calibri"/>
          <w:sz w:val="20"/>
          <w:szCs w:val="20"/>
        </w:rPr>
        <w:t xml:space="preserve"> check with their local rep (list below) to see if they have allocation available</w:t>
      </w:r>
      <w:r w:rsidR="0084326E" w:rsidRPr="00CA6CDA">
        <w:rPr>
          <w:rFonts w:ascii="Calibri" w:eastAsia="Times New Roman" w:hAnsi="Calibri" w:cs="Calibri"/>
          <w:sz w:val="20"/>
          <w:szCs w:val="20"/>
        </w:rPr>
        <w:t>.</w:t>
      </w:r>
    </w:p>
    <w:p w14:paraId="1F75840F" w14:textId="56AE5430" w:rsidR="00CE04BD" w:rsidRPr="00CA6CDA" w:rsidRDefault="00CE04BD" w:rsidP="00CE04BD">
      <w:pPr>
        <w:numPr>
          <w:ilvl w:val="0"/>
          <w:numId w:val="1"/>
        </w:numPr>
        <w:rPr>
          <w:rFonts w:ascii="Calibri" w:eastAsia="Times New Roman" w:hAnsi="Calibri" w:cs="Calibri"/>
          <w:sz w:val="20"/>
          <w:szCs w:val="20"/>
        </w:rPr>
      </w:pPr>
      <w:r w:rsidRPr="00CA6CDA">
        <w:rPr>
          <w:rFonts w:ascii="Calibri" w:eastAsia="Times New Roman" w:hAnsi="Calibri" w:cs="Calibri"/>
          <w:sz w:val="20"/>
          <w:szCs w:val="20"/>
        </w:rPr>
        <w:t xml:space="preserve">Hand sanitizer production has been increased significantly and most supply needs are able to be met.  </w:t>
      </w:r>
      <w:r w:rsidRPr="00CA6CDA">
        <w:rPr>
          <w:rFonts w:ascii="Calibri" w:eastAsia="Times New Roman" w:hAnsi="Calibri" w:cs="Calibri"/>
          <w:sz w:val="20"/>
          <w:szCs w:val="20"/>
        </w:rPr>
        <w:t xml:space="preserve">Medline </w:t>
      </w:r>
      <w:r w:rsidRPr="00CA6CDA">
        <w:rPr>
          <w:rFonts w:ascii="Calibri" w:eastAsia="Times New Roman" w:hAnsi="Calibri" w:cs="Calibri"/>
          <w:sz w:val="20"/>
          <w:szCs w:val="20"/>
        </w:rPr>
        <w:t>also ha</w:t>
      </w:r>
      <w:r w:rsidRPr="00CA6CDA">
        <w:rPr>
          <w:rFonts w:ascii="Calibri" w:eastAsia="Times New Roman" w:hAnsi="Calibri" w:cs="Calibri"/>
          <w:sz w:val="20"/>
          <w:szCs w:val="20"/>
        </w:rPr>
        <w:t>s</w:t>
      </w:r>
      <w:r w:rsidRPr="00CA6CDA">
        <w:rPr>
          <w:rFonts w:ascii="Calibri" w:eastAsia="Times New Roman" w:hAnsi="Calibri" w:cs="Calibri"/>
          <w:sz w:val="20"/>
          <w:szCs w:val="20"/>
        </w:rPr>
        <w:t xml:space="preserve"> built additional inventory for wall mounted and stand dispensers that are not listed on here.  Inquire with your rep should you be interested in hand sanitizer dispensers</w:t>
      </w:r>
      <w:r w:rsidR="0084326E" w:rsidRPr="00CA6CDA">
        <w:rPr>
          <w:rFonts w:ascii="Calibri" w:eastAsia="Times New Roman" w:hAnsi="Calibri" w:cs="Calibri"/>
          <w:sz w:val="20"/>
          <w:szCs w:val="20"/>
        </w:rPr>
        <w:t>.</w:t>
      </w:r>
    </w:p>
    <w:p w14:paraId="7A57E6B2" w14:textId="5E1638B8" w:rsidR="00CE04BD" w:rsidRPr="00CA6CDA" w:rsidRDefault="00CE04BD" w:rsidP="00CE04BD">
      <w:pPr>
        <w:numPr>
          <w:ilvl w:val="0"/>
          <w:numId w:val="1"/>
        </w:numPr>
        <w:rPr>
          <w:rFonts w:ascii="Calibri" w:eastAsia="Times New Roman" w:hAnsi="Calibri" w:cs="Calibri"/>
          <w:sz w:val="20"/>
          <w:szCs w:val="20"/>
        </w:rPr>
      </w:pPr>
      <w:r w:rsidRPr="00CA6CDA">
        <w:rPr>
          <w:rFonts w:ascii="Calibri" w:eastAsia="Times New Roman" w:hAnsi="Calibri" w:cs="Calibri"/>
          <w:sz w:val="20"/>
          <w:szCs w:val="20"/>
        </w:rPr>
        <w:t>Reusable masks are available in a couple of configurations, with our standard blue reusable available at 1.75 each.  Custom masks are also available and added as a second option</w:t>
      </w:r>
      <w:r w:rsidRPr="00CA6CDA">
        <w:rPr>
          <w:rFonts w:ascii="Calibri" w:eastAsia="Times New Roman" w:hAnsi="Calibri" w:cs="Calibri"/>
          <w:sz w:val="20"/>
          <w:szCs w:val="20"/>
        </w:rPr>
        <w:t>.</w:t>
      </w:r>
    </w:p>
    <w:p w14:paraId="193A4429" w14:textId="78E09305" w:rsidR="00CE04BD" w:rsidRPr="00CA6CDA" w:rsidRDefault="00CE04BD" w:rsidP="00CE04BD">
      <w:pPr>
        <w:numPr>
          <w:ilvl w:val="0"/>
          <w:numId w:val="1"/>
        </w:numPr>
        <w:rPr>
          <w:rFonts w:ascii="Calibri" w:eastAsia="Times New Roman" w:hAnsi="Calibri" w:cs="Calibri"/>
          <w:sz w:val="20"/>
          <w:szCs w:val="20"/>
        </w:rPr>
      </w:pPr>
      <w:r w:rsidRPr="00CA6CDA">
        <w:rPr>
          <w:rFonts w:ascii="Calibri" w:eastAsia="Times New Roman" w:hAnsi="Calibri" w:cs="Calibri"/>
          <w:sz w:val="20"/>
          <w:szCs w:val="20"/>
        </w:rPr>
        <w:t>There are personal hand sanitizers and ‘return to school’ kits that are available</w:t>
      </w:r>
      <w:r w:rsidR="0084326E" w:rsidRPr="00CA6CDA">
        <w:rPr>
          <w:rFonts w:ascii="Calibri" w:eastAsia="Times New Roman" w:hAnsi="Calibri" w:cs="Calibri"/>
          <w:sz w:val="20"/>
          <w:szCs w:val="20"/>
        </w:rPr>
        <w:t>.</w:t>
      </w:r>
    </w:p>
    <w:p w14:paraId="6B55985B" w14:textId="158AD6F8" w:rsidR="00CE04BD" w:rsidRPr="00CA6CDA" w:rsidRDefault="00CE04BD" w:rsidP="00CE04BD">
      <w:pPr>
        <w:numPr>
          <w:ilvl w:val="0"/>
          <w:numId w:val="1"/>
        </w:numPr>
        <w:rPr>
          <w:rFonts w:ascii="Calibri" w:eastAsia="Times New Roman" w:hAnsi="Calibri" w:cs="Calibri"/>
          <w:sz w:val="20"/>
          <w:szCs w:val="20"/>
        </w:rPr>
      </w:pPr>
      <w:r w:rsidRPr="00CA6CDA">
        <w:rPr>
          <w:rFonts w:ascii="Calibri" w:eastAsia="Times New Roman" w:hAnsi="Calibri" w:cs="Calibri"/>
          <w:sz w:val="20"/>
          <w:szCs w:val="20"/>
        </w:rPr>
        <w:t>Should any schools need some of the other things we are seeing for back to school efforts (signage, flu stations, medical supplies, partitions, air purification equipment), reach out to Medline</w:t>
      </w:r>
      <w:r w:rsidRPr="00CA6CDA">
        <w:rPr>
          <w:rFonts w:ascii="Calibri" w:eastAsia="Times New Roman" w:hAnsi="Calibri" w:cs="Calibri"/>
          <w:sz w:val="20"/>
          <w:szCs w:val="20"/>
        </w:rPr>
        <w:t>.</w:t>
      </w:r>
    </w:p>
    <w:p w14:paraId="4DC2D57E" w14:textId="77777777" w:rsidR="00CE04BD" w:rsidRPr="00CA6CDA" w:rsidRDefault="00CE04BD" w:rsidP="00CE04BD">
      <w:pPr>
        <w:rPr>
          <w:rFonts w:ascii="Calibri" w:hAnsi="Calibri" w:cs="Calibri"/>
          <w:sz w:val="20"/>
          <w:szCs w:val="20"/>
        </w:rPr>
      </w:pPr>
    </w:p>
    <w:p w14:paraId="4685151F" w14:textId="348E6D6D" w:rsidR="00CE04BD" w:rsidRPr="00CA6CDA" w:rsidRDefault="00CE04BD" w:rsidP="00CE04BD">
      <w:pPr>
        <w:rPr>
          <w:rFonts w:ascii="Calibri" w:hAnsi="Calibri" w:cs="Calibri"/>
          <w:sz w:val="20"/>
          <w:szCs w:val="20"/>
        </w:rPr>
      </w:pPr>
      <w:r w:rsidRPr="00CA6CDA">
        <w:rPr>
          <w:rFonts w:ascii="Calibri" w:hAnsi="Calibri" w:cs="Calibri"/>
          <w:sz w:val="20"/>
          <w:szCs w:val="20"/>
        </w:rPr>
        <w:t xml:space="preserve">For assistance, reach out to your local Medline rep.  If you are uncertain who that is, reach out to </w:t>
      </w:r>
      <w:r w:rsidRPr="00C72504">
        <w:rPr>
          <w:rFonts w:ascii="Calibri" w:hAnsi="Calibri" w:cs="Calibri"/>
          <w:b/>
          <w:bCs/>
          <w:sz w:val="20"/>
          <w:szCs w:val="20"/>
        </w:rPr>
        <w:t>Adam Siljanoski</w:t>
      </w:r>
      <w:r w:rsidRPr="00CA6CDA">
        <w:rPr>
          <w:rFonts w:ascii="Calibri" w:hAnsi="Calibri" w:cs="Calibri"/>
          <w:sz w:val="20"/>
          <w:szCs w:val="20"/>
        </w:rPr>
        <w:t>, Division Manager,</w:t>
      </w:r>
      <w:r w:rsidRPr="00CA6CDA">
        <w:rPr>
          <w:sz w:val="20"/>
          <w:szCs w:val="20"/>
        </w:rPr>
        <w:t xml:space="preserve"> </w:t>
      </w:r>
      <w:hyperlink r:id="rId8" w:history="1">
        <w:r w:rsidR="00C72504" w:rsidRPr="00027664">
          <w:rPr>
            <w:rStyle w:val="Hyperlink"/>
            <w:rFonts w:ascii="Calibri" w:hAnsi="Calibri" w:cs="Calibri"/>
            <w:sz w:val="20"/>
            <w:szCs w:val="20"/>
          </w:rPr>
          <w:t>ASiljanoski@medline.com</w:t>
        </w:r>
      </w:hyperlink>
      <w:r w:rsidR="00C72504">
        <w:rPr>
          <w:rFonts w:ascii="Calibri" w:hAnsi="Calibri" w:cs="Calibri"/>
          <w:sz w:val="20"/>
          <w:szCs w:val="20"/>
        </w:rPr>
        <w:t>.</w:t>
      </w:r>
      <w:r w:rsidRPr="00CA6CDA">
        <w:rPr>
          <w:rFonts w:ascii="Calibri" w:hAnsi="Calibri" w:cs="Calibri"/>
          <w:sz w:val="20"/>
          <w:szCs w:val="20"/>
        </w:rPr>
        <w:t>  Should you need specifications on these products, there are many sheets available, and can be sent upon request.</w:t>
      </w:r>
    </w:p>
    <w:p w14:paraId="5CB91E77" w14:textId="77777777" w:rsidR="00CE04BD" w:rsidRDefault="00CE04BD" w:rsidP="00CE04BD"/>
    <w:tbl>
      <w:tblPr>
        <w:tblW w:w="5000" w:type="pct"/>
        <w:jc w:val="center"/>
        <w:shd w:val="clear" w:color="auto" w:fill="FFFFFF"/>
        <w:tblCellMar>
          <w:left w:w="0" w:type="dxa"/>
          <w:right w:w="0" w:type="dxa"/>
        </w:tblCellMar>
        <w:tblLook w:val="04A0" w:firstRow="1" w:lastRow="0" w:firstColumn="1" w:lastColumn="0" w:noHBand="0" w:noVBand="1"/>
      </w:tblPr>
      <w:tblGrid>
        <w:gridCol w:w="10800"/>
      </w:tblGrid>
      <w:tr w:rsidR="00CE04BD" w14:paraId="33BF83DE" w14:textId="77777777" w:rsidTr="00CE04BD">
        <w:trPr>
          <w:jc w:val="center"/>
        </w:trPr>
        <w:tc>
          <w:tcPr>
            <w:tcW w:w="5000" w:type="pct"/>
            <w:shd w:val="clear" w:color="auto" w:fill="FFFFFF"/>
            <w:vAlign w:val="center"/>
            <w:hideMark/>
          </w:tcPr>
          <w:tbl>
            <w:tblPr>
              <w:tblW w:w="9015" w:type="dxa"/>
              <w:jc w:val="center"/>
              <w:tblCellMar>
                <w:left w:w="0" w:type="dxa"/>
                <w:right w:w="0" w:type="dxa"/>
              </w:tblCellMar>
              <w:tblLook w:val="04A0" w:firstRow="1" w:lastRow="0" w:firstColumn="1" w:lastColumn="0" w:noHBand="0" w:noVBand="1"/>
            </w:tblPr>
            <w:tblGrid>
              <w:gridCol w:w="9020"/>
            </w:tblGrid>
            <w:tr w:rsidR="00CE04BD" w14:paraId="70CD2AC1" w14:textId="77777777">
              <w:trPr>
                <w:jc w:val="center"/>
              </w:trPr>
              <w:tc>
                <w:tcPr>
                  <w:tcW w:w="5000" w:type="pct"/>
                  <w:tcBorders>
                    <w:top w:val="single" w:sz="8" w:space="0" w:color="CCCCCC"/>
                    <w:left w:val="single" w:sz="8" w:space="0" w:color="CCCCCC"/>
                    <w:bottom w:val="nil"/>
                    <w:right w:val="single" w:sz="8" w:space="0" w:color="CCCCCC"/>
                  </w:tcBorders>
                  <w:hideMark/>
                </w:tcPr>
                <w:tbl>
                  <w:tblPr>
                    <w:tblW w:w="9000" w:type="dxa"/>
                    <w:jc w:val="center"/>
                    <w:tblCellMar>
                      <w:left w:w="0" w:type="dxa"/>
                      <w:right w:w="0" w:type="dxa"/>
                    </w:tblCellMar>
                    <w:tblLook w:val="04A0" w:firstRow="1" w:lastRow="0" w:firstColumn="1" w:lastColumn="0" w:noHBand="0" w:noVBand="1"/>
                  </w:tblPr>
                  <w:tblGrid>
                    <w:gridCol w:w="9000"/>
                  </w:tblGrid>
                  <w:tr w:rsidR="00CE04BD" w14:paraId="13AE66AA"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E04BD" w14:paraId="257C63B7" w14:textId="77777777">
                          <w:trPr>
                            <w:jc w:val="center"/>
                          </w:trPr>
                          <w:tc>
                            <w:tcPr>
                              <w:tcW w:w="5000" w:type="pct"/>
                              <w:shd w:val="clear" w:color="auto" w:fill="091E42"/>
                              <w:tcMar>
                                <w:top w:w="0" w:type="dxa"/>
                                <w:left w:w="15" w:type="dxa"/>
                                <w:bottom w:w="0" w:type="dxa"/>
                                <w:right w:w="15" w:type="dxa"/>
                              </w:tcMar>
                              <w:hideMark/>
                            </w:tcPr>
                            <w:tbl>
                              <w:tblPr>
                                <w:tblW w:w="0" w:type="auto"/>
                                <w:jc w:val="center"/>
                                <w:tblCellMar>
                                  <w:left w:w="0" w:type="dxa"/>
                                  <w:right w:w="0" w:type="dxa"/>
                                </w:tblCellMar>
                                <w:tblLook w:val="04A0" w:firstRow="1" w:lastRow="0" w:firstColumn="1" w:lastColumn="0" w:noHBand="0" w:noVBand="1"/>
                              </w:tblPr>
                              <w:tblGrid>
                                <w:gridCol w:w="5760"/>
                                <w:gridCol w:w="300"/>
                                <w:gridCol w:w="2880"/>
                              </w:tblGrid>
                              <w:tr w:rsidR="00CE04BD" w14:paraId="78E3015B"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760"/>
                                    </w:tblGrid>
                                    <w:tr w:rsidR="00CE04BD" w14:paraId="5EB14458" w14:textId="77777777">
                                      <w:tc>
                                        <w:tcPr>
                                          <w:tcW w:w="0" w:type="auto"/>
                                          <w:vAlign w:val="center"/>
                                          <w:hideMark/>
                                        </w:tcPr>
                                        <w:tbl>
                                          <w:tblPr>
                                            <w:tblW w:w="5760" w:type="dxa"/>
                                            <w:tblCellMar>
                                              <w:left w:w="0" w:type="dxa"/>
                                              <w:right w:w="0" w:type="dxa"/>
                                            </w:tblCellMar>
                                            <w:tblLook w:val="04A0" w:firstRow="1" w:lastRow="0" w:firstColumn="1" w:lastColumn="0" w:noHBand="0" w:noVBand="1"/>
                                          </w:tblPr>
                                          <w:tblGrid>
                                            <w:gridCol w:w="5760"/>
                                          </w:tblGrid>
                                          <w:tr w:rsidR="00CE04BD" w14:paraId="5DA50599" w14:textId="77777777">
                                            <w:tc>
                                              <w:tcPr>
                                                <w:tcW w:w="5610" w:type="dxa"/>
                                                <w:tcMar>
                                                  <w:top w:w="75" w:type="dxa"/>
                                                  <w:left w:w="75" w:type="dxa"/>
                                                  <w:bottom w:w="75" w:type="dxa"/>
                                                  <w:right w:w="75" w:type="dxa"/>
                                                </w:tcMar>
                                                <w:hideMark/>
                                              </w:tcPr>
                                              <w:p w14:paraId="44D294D8" w14:textId="0AF911C7" w:rsidR="00CE04BD" w:rsidRDefault="00CE04BD">
                                                <w:bookmarkStart w:id="0" w:name="{%22UrlIdOffset%22%3A1}"/>
                                                <w:bookmarkStart w:id="1" w:name="_GoBack"/>
                                                <w:r>
                                                  <w:rPr>
                                                    <w:noProof/>
                                                    <w:color w:val="0000FF"/>
                                                  </w:rPr>
                                                  <w:drawing>
                                                    <wp:inline distT="0" distB="0" distL="0" distR="0" wp14:anchorId="75AA2F46" wp14:editId="61DE130D">
                                                      <wp:extent cx="3036771" cy="1349977"/>
                                                      <wp:effectExtent l="0" t="0" r="0" b="3175"/>
                                                      <wp:docPr id="1" name="Picture 1">
                                                        <a:hlinkClick xmlns:a="http://schemas.openxmlformats.org/drawingml/2006/main" r:id="rId9" tgtFrame="_blank" tooltip="https://www.medline.com/cov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65710" cy="1362842"/>
                                                              </a:xfrm>
                                                              <a:prstGeom prst="rect">
                                                                <a:avLst/>
                                                              </a:prstGeom>
                                                              <a:noFill/>
                                                              <a:ln>
                                                                <a:noFill/>
                                                              </a:ln>
                                                            </pic:spPr>
                                                          </pic:pic>
                                                        </a:graphicData>
                                                      </a:graphic>
                                                    </wp:inline>
                                                  </w:drawing>
                                                </w:r>
                                                <w:bookmarkEnd w:id="1"/>
                                              </w:p>
                                            </w:tc>
                                          </w:tr>
                                        </w:tbl>
                                        <w:p w14:paraId="1ED4A456" w14:textId="77777777" w:rsidR="00CE04BD" w:rsidRDefault="00CE04BD">
                                          <w:pPr>
                                            <w:rPr>
                                              <w:rFonts w:eastAsia="Times New Roman"/>
                                              <w:sz w:val="20"/>
                                              <w:szCs w:val="20"/>
                                            </w:rPr>
                                          </w:pPr>
                                        </w:p>
                                      </w:tc>
                                    </w:tr>
                                  </w:tbl>
                                  <w:p w14:paraId="5197BA49" w14:textId="77777777" w:rsidR="00CE04BD" w:rsidRDefault="00CE04BD">
                                    <w:pPr>
                                      <w:rPr>
                                        <w:rFonts w:eastAsia="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300"/>
                                    </w:tblGrid>
                                    <w:tr w:rsidR="00CE04BD" w14:paraId="1C6D035B" w14:textId="77777777">
                                      <w:tc>
                                        <w:tcPr>
                                          <w:tcW w:w="0" w:type="auto"/>
                                          <w:vAlign w:val="center"/>
                                          <w:hideMark/>
                                        </w:tcPr>
                                        <w:tbl>
                                          <w:tblPr>
                                            <w:tblW w:w="300" w:type="dxa"/>
                                            <w:tblCellMar>
                                              <w:left w:w="0" w:type="dxa"/>
                                              <w:right w:w="0" w:type="dxa"/>
                                            </w:tblCellMar>
                                            <w:tblLook w:val="04A0" w:firstRow="1" w:lastRow="0" w:firstColumn="1" w:lastColumn="0" w:noHBand="0" w:noVBand="1"/>
                                          </w:tblPr>
                                          <w:tblGrid>
                                            <w:gridCol w:w="300"/>
                                          </w:tblGrid>
                                          <w:tr w:rsidR="00CE04BD" w14:paraId="569DF68A" w14:textId="77777777">
                                            <w:tc>
                                              <w:tcPr>
                                                <w:tcW w:w="0" w:type="auto"/>
                                                <w:vAlign w:val="center"/>
                                                <w:hideMark/>
                                              </w:tcPr>
                                              <w:p w14:paraId="44D265F3" w14:textId="77777777" w:rsidR="00CE04BD" w:rsidRDefault="00CE04BD">
                                                <w:pPr>
                                                  <w:rPr>
                                                    <w:rFonts w:eastAsia="Times New Roman"/>
                                                    <w:sz w:val="20"/>
                                                    <w:szCs w:val="20"/>
                                                  </w:rPr>
                                                </w:pPr>
                                              </w:p>
                                            </w:tc>
                                          </w:tr>
                                        </w:tbl>
                                        <w:p w14:paraId="0507EF1E" w14:textId="77777777" w:rsidR="00CE04BD" w:rsidRDefault="00CE04BD">
                                          <w:pPr>
                                            <w:rPr>
                                              <w:rFonts w:eastAsia="Times New Roman"/>
                                              <w:sz w:val="20"/>
                                              <w:szCs w:val="20"/>
                                            </w:rPr>
                                          </w:pPr>
                                        </w:p>
                                      </w:tc>
                                    </w:tr>
                                  </w:tbl>
                                  <w:p w14:paraId="1D26690B" w14:textId="77777777" w:rsidR="00CE04BD" w:rsidRDefault="00CE04BD">
                                    <w:pPr>
                                      <w:rPr>
                                        <w:rFonts w:eastAsia="Times New Roman"/>
                                        <w:sz w:val="20"/>
                                        <w:szCs w:val="20"/>
                                      </w:rPr>
                                    </w:pPr>
                                  </w:p>
                                </w:tc>
                                <w:tc>
                                  <w:tcPr>
                                    <w:tcW w:w="0" w:type="auto"/>
                                    <w:hideMark/>
                                  </w:tcPr>
                                  <w:tbl>
                                    <w:tblPr>
                                      <w:tblW w:w="5000" w:type="pct"/>
                                      <w:tblCellMar>
                                        <w:left w:w="0" w:type="dxa"/>
                                        <w:right w:w="0" w:type="dxa"/>
                                      </w:tblCellMar>
                                      <w:tblLook w:val="04A0" w:firstRow="1" w:lastRow="0" w:firstColumn="1" w:lastColumn="0" w:noHBand="0" w:noVBand="1"/>
                                    </w:tblPr>
                                    <w:tblGrid>
                                      <w:gridCol w:w="2880"/>
                                    </w:tblGrid>
                                    <w:tr w:rsidR="00CE04BD" w14:paraId="22B36068" w14:textId="77777777">
                                      <w:tc>
                                        <w:tcPr>
                                          <w:tcW w:w="0" w:type="auto"/>
                                          <w:vAlign w:val="center"/>
                                          <w:hideMark/>
                                        </w:tcPr>
                                        <w:tbl>
                                          <w:tblPr>
                                            <w:tblW w:w="2880" w:type="dxa"/>
                                            <w:tblCellMar>
                                              <w:left w:w="0" w:type="dxa"/>
                                              <w:right w:w="0" w:type="dxa"/>
                                            </w:tblCellMar>
                                            <w:tblLook w:val="04A0" w:firstRow="1" w:lastRow="0" w:firstColumn="1" w:lastColumn="0" w:noHBand="0" w:noVBand="1"/>
                                          </w:tblPr>
                                          <w:tblGrid>
                                            <w:gridCol w:w="2880"/>
                                          </w:tblGrid>
                                          <w:tr w:rsidR="00CE04BD" w14:paraId="2594E101" w14:textId="77777777">
                                            <w:tc>
                                              <w:tcPr>
                                                <w:tcW w:w="0" w:type="auto"/>
                                                <w:vAlign w:val="center"/>
                                                <w:hideMark/>
                                              </w:tcPr>
                                              <w:p w14:paraId="65987A33" w14:textId="77777777" w:rsidR="00CE04BD" w:rsidRDefault="00CE04BD">
                                                <w:pPr>
                                                  <w:rPr>
                                                    <w:rFonts w:eastAsia="Times New Roman"/>
                                                    <w:sz w:val="20"/>
                                                    <w:szCs w:val="20"/>
                                                  </w:rPr>
                                                </w:pPr>
                                              </w:p>
                                            </w:tc>
                                          </w:tr>
                                        </w:tbl>
                                        <w:p w14:paraId="5B889B1C" w14:textId="77777777" w:rsidR="00CE04BD" w:rsidRDefault="00CE04BD">
                                          <w:pPr>
                                            <w:rPr>
                                              <w:rFonts w:eastAsia="Times New Roman"/>
                                              <w:sz w:val="20"/>
                                              <w:szCs w:val="20"/>
                                            </w:rPr>
                                          </w:pPr>
                                        </w:p>
                                      </w:tc>
                                    </w:tr>
                                  </w:tbl>
                                  <w:p w14:paraId="56864A73" w14:textId="77777777" w:rsidR="00CE04BD" w:rsidRDefault="00CE04BD">
                                    <w:pPr>
                                      <w:rPr>
                                        <w:rFonts w:eastAsia="Times New Roman"/>
                                        <w:sz w:val="20"/>
                                        <w:szCs w:val="20"/>
                                      </w:rPr>
                                    </w:pPr>
                                  </w:p>
                                </w:tc>
                              </w:tr>
                            </w:tbl>
                            <w:p w14:paraId="37B7E942" w14:textId="77777777" w:rsidR="00CE04BD" w:rsidRDefault="00CE04BD">
                              <w:pPr>
                                <w:jc w:val="center"/>
                                <w:rPr>
                                  <w:rFonts w:eastAsia="Times New Roman"/>
                                  <w:sz w:val="20"/>
                                  <w:szCs w:val="20"/>
                                </w:rPr>
                              </w:pPr>
                            </w:p>
                          </w:tc>
                        </w:tr>
                      </w:tbl>
                      <w:p w14:paraId="300A3C0C" w14:textId="77777777" w:rsidR="00CE04BD" w:rsidRDefault="00CE04BD">
                        <w:pPr>
                          <w:jc w:val="center"/>
                          <w:rPr>
                            <w:rFonts w:eastAsia="Times New Roman"/>
                            <w:sz w:val="20"/>
                            <w:szCs w:val="20"/>
                          </w:rPr>
                        </w:pPr>
                      </w:p>
                    </w:tc>
                  </w:tr>
                </w:tbl>
                <w:p w14:paraId="24A5341E" w14:textId="77777777" w:rsidR="00CE04BD" w:rsidRDefault="00CE04BD">
                  <w:pPr>
                    <w:jc w:val="center"/>
                    <w:rPr>
                      <w:rFonts w:eastAsia="Times New Roman"/>
                      <w:sz w:val="20"/>
                      <w:szCs w:val="20"/>
                    </w:rPr>
                  </w:pPr>
                </w:p>
              </w:tc>
            </w:tr>
            <w:tr w:rsidR="00CE04BD" w14:paraId="3A3BAF2D" w14:textId="77777777">
              <w:trPr>
                <w:jc w:val="center"/>
              </w:trPr>
              <w:tc>
                <w:tcPr>
                  <w:tcW w:w="5000" w:type="pct"/>
                  <w:tcBorders>
                    <w:top w:val="nil"/>
                    <w:left w:val="single" w:sz="8" w:space="0" w:color="CCCCCC"/>
                    <w:bottom w:val="nil"/>
                    <w:right w:val="single" w:sz="8" w:space="0" w:color="CCCCCC"/>
                  </w:tcBorders>
                  <w:hideMark/>
                </w:tcPr>
                <w:tbl>
                  <w:tblPr>
                    <w:tblW w:w="9000" w:type="dxa"/>
                    <w:jc w:val="center"/>
                    <w:tblCellMar>
                      <w:left w:w="0" w:type="dxa"/>
                      <w:right w:w="0" w:type="dxa"/>
                    </w:tblCellMar>
                    <w:tblLook w:val="04A0" w:firstRow="1" w:lastRow="0" w:firstColumn="1" w:lastColumn="0" w:noHBand="0" w:noVBand="1"/>
                  </w:tblPr>
                  <w:tblGrid>
                    <w:gridCol w:w="9000"/>
                  </w:tblGrid>
                  <w:tr w:rsidR="00CE04BD" w14:paraId="56577685"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E04BD" w14:paraId="47862457" w14:textId="77777777">
                          <w:trPr>
                            <w:jc w:val="center"/>
                          </w:trPr>
                          <w:tc>
                            <w:tcPr>
                              <w:tcW w:w="5000" w:type="pct"/>
                              <w:shd w:val="clear" w:color="auto" w:fill="FFFFFF"/>
                              <w:tcMar>
                                <w:top w:w="300" w:type="dxa"/>
                                <w:left w:w="300" w:type="dxa"/>
                                <w:bottom w:w="300" w:type="dxa"/>
                                <w:right w:w="300" w:type="dxa"/>
                              </w:tcMar>
                              <w:hideMark/>
                            </w:tcPr>
                            <w:tbl>
                              <w:tblPr>
                                <w:tblW w:w="0" w:type="auto"/>
                                <w:jc w:val="center"/>
                                <w:tblCellMar>
                                  <w:left w:w="0" w:type="dxa"/>
                                  <w:right w:w="0" w:type="dxa"/>
                                </w:tblCellMar>
                                <w:tblLook w:val="04A0" w:firstRow="1" w:lastRow="0" w:firstColumn="1" w:lastColumn="0" w:noHBand="0" w:noVBand="1"/>
                              </w:tblPr>
                              <w:tblGrid>
                                <w:gridCol w:w="8400"/>
                              </w:tblGrid>
                              <w:tr w:rsidR="00CE04BD" w14:paraId="0E7DA2DD"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400"/>
                                    </w:tblGrid>
                                    <w:tr w:rsidR="00CE04BD" w14:paraId="7CE505D7" w14:textId="77777777">
                                      <w:tc>
                                        <w:tcPr>
                                          <w:tcW w:w="0" w:type="auto"/>
                                          <w:vAlign w:val="center"/>
                                          <w:hideMark/>
                                        </w:tcPr>
                                        <w:tbl>
                                          <w:tblPr>
                                            <w:tblW w:w="8400" w:type="dxa"/>
                                            <w:tblCellMar>
                                              <w:left w:w="0" w:type="dxa"/>
                                              <w:right w:w="0" w:type="dxa"/>
                                            </w:tblCellMar>
                                            <w:tblLook w:val="04A0" w:firstRow="1" w:lastRow="0" w:firstColumn="1" w:lastColumn="0" w:noHBand="0" w:noVBand="1"/>
                                          </w:tblPr>
                                          <w:tblGrid>
                                            <w:gridCol w:w="8400"/>
                                          </w:tblGrid>
                                          <w:tr w:rsidR="00CE04BD" w14:paraId="439A4699" w14:textId="77777777">
                                            <w:tc>
                                              <w:tcPr>
                                                <w:tcW w:w="8400" w:type="dxa"/>
                                                <w:vAlign w:val="center"/>
                                                <w:hideMark/>
                                              </w:tcPr>
                                              <w:p w14:paraId="0CD080AA" w14:textId="24813030" w:rsidR="00CE04BD" w:rsidRPr="00C72504" w:rsidRDefault="00CE04BD">
                                                <w:pPr>
                                                  <w:pStyle w:val="NormalWeb"/>
                                                  <w:spacing w:before="0" w:beforeAutospacing="0" w:after="0" w:afterAutospacing="0" w:line="360" w:lineRule="auto"/>
                                                  <w:rPr>
                                                    <w:rFonts w:ascii="Arial" w:hAnsi="Arial" w:cs="Arial"/>
                                                    <w:color w:val="5C5C5C"/>
                                                    <w:sz w:val="18"/>
                                                    <w:szCs w:val="18"/>
                                                  </w:rPr>
                                                </w:pPr>
                                                <w:r w:rsidRPr="00C72504">
                                                  <w:rPr>
                                                    <w:rFonts w:ascii="Arial" w:hAnsi="Arial" w:cs="Arial"/>
                                                    <w:color w:val="5C5C5C"/>
                                                    <w:sz w:val="18"/>
                                                    <w:szCs w:val="18"/>
                                                  </w:rPr>
                                                  <w:t>To meet the demand for medical supplies during this time of supply chain strain, we have sourced and procured several new products through "spot buys" in order to alleviate the pain due to shortages on some of our traditional products.</w:t>
                                                </w:r>
                                              </w:p>
                                              <w:p w14:paraId="35E4A25F" w14:textId="77777777" w:rsidR="00CE04BD" w:rsidRPr="00C72504" w:rsidRDefault="00CE04BD">
                                                <w:pPr>
                                                  <w:pStyle w:val="NormalWeb"/>
                                                  <w:spacing w:before="0" w:beforeAutospacing="0" w:after="0" w:afterAutospacing="0" w:line="360" w:lineRule="auto"/>
                                                  <w:rPr>
                                                    <w:rFonts w:ascii="Arial" w:hAnsi="Arial" w:cs="Arial"/>
                                                    <w:color w:val="5C5C5C"/>
                                                    <w:sz w:val="18"/>
                                                    <w:szCs w:val="18"/>
                                                  </w:rPr>
                                                </w:pPr>
                                                <w:r w:rsidRPr="00C72504">
                                                  <w:rPr>
                                                    <w:rFonts w:ascii="Arial" w:hAnsi="Arial" w:cs="Arial"/>
                                                    <w:color w:val="5C5C5C"/>
                                                    <w:sz w:val="18"/>
                                                    <w:szCs w:val="18"/>
                                                  </w:rPr>
                                                  <w:t>In the attached catalog you will find:</w:t>
                                                </w:r>
                                              </w:p>
                                              <w:p w14:paraId="1F35DB39" w14:textId="77777777" w:rsidR="00CE04BD" w:rsidRPr="00C72504" w:rsidRDefault="00CE04BD" w:rsidP="00EC6F5B">
                                                <w:pPr>
                                                  <w:numPr>
                                                    <w:ilvl w:val="0"/>
                                                    <w:numId w:val="2"/>
                                                  </w:numPr>
                                                  <w:spacing w:line="360" w:lineRule="auto"/>
                                                  <w:rPr>
                                                    <w:rFonts w:ascii="Arial" w:eastAsia="Times New Roman" w:hAnsi="Arial" w:cs="Arial"/>
                                                    <w:color w:val="5C5C5C"/>
                                                    <w:sz w:val="18"/>
                                                    <w:szCs w:val="18"/>
                                                  </w:rPr>
                                                </w:pPr>
                                                <w:r w:rsidRPr="00C72504">
                                                  <w:rPr>
                                                    <w:rFonts w:ascii="Arial" w:eastAsia="Times New Roman" w:hAnsi="Arial" w:cs="Arial"/>
                                                    <w:color w:val="5C5C5C"/>
                                                    <w:sz w:val="18"/>
                                                    <w:szCs w:val="18"/>
                                                  </w:rPr>
                                                  <w:t>An overview of the spot buy program</w:t>
                                                </w:r>
                                              </w:p>
                                              <w:p w14:paraId="7027E2D6" w14:textId="77777777" w:rsidR="00CE04BD" w:rsidRPr="00C72504" w:rsidRDefault="00CE04BD" w:rsidP="00EC6F5B">
                                                <w:pPr>
                                                  <w:numPr>
                                                    <w:ilvl w:val="0"/>
                                                    <w:numId w:val="2"/>
                                                  </w:numPr>
                                                  <w:spacing w:line="360" w:lineRule="auto"/>
                                                  <w:rPr>
                                                    <w:rFonts w:ascii="Arial" w:eastAsia="Times New Roman" w:hAnsi="Arial" w:cs="Arial"/>
                                                    <w:color w:val="5C5C5C"/>
                                                    <w:sz w:val="18"/>
                                                    <w:szCs w:val="18"/>
                                                  </w:rPr>
                                                </w:pPr>
                                                <w:r w:rsidRPr="00C72504">
                                                  <w:rPr>
                                                    <w:rFonts w:ascii="Arial" w:eastAsia="Times New Roman" w:hAnsi="Arial" w:cs="Arial"/>
                                                    <w:color w:val="5C5C5C"/>
                                                    <w:sz w:val="18"/>
                                                    <w:szCs w:val="18"/>
                                                  </w:rPr>
                                                  <w:t>Products currently available</w:t>
                                                </w:r>
                                              </w:p>
                                              <w:p w14:paraId="461EE441" w14:textId="750B2273" w:rsidR="00CE04BD" w:rsidRPr="00C72504" w:rsidRDefault="00CE04BD" w:rsidP="00C72504">
                                                <w:pPr>
                                                  <w:numPr>
                                                    <w:ilvl w:val="0"/>
                                                    <w:numId w:val="2"/>
                                                  </w:numPr>
                                                  <w:spacing w:line="360" w:lineRule="auto"/>
                                                  <w:rPr>
                                                    <w:rFonts w:ascii="Arial" w:eastAsia="Times New Roman" w:hAnsi="Arial" w:cs="Arial"/>
                                                    <w:color w:val="5C5C5C"/>
                                                    <w:sz w:val="18"/>
                                                    <w:szCs w:val="18"/>
                                                  </w:rPr>
                                                </w:pPr>
                                                <w:r w:rsidRPr="00C72504">
                                                  <w:rPr>
                                                    <w:rFonts w:ascii="Arial" w:eastAsia="Times New Roman" w:hAnsi="Arial" w:cs="Arial"/>
                                                    <w:color w:val="5C5C5C"/>
                                                    <w:sz w:val="18"/>
                                                    <w:szCs w:val="18"/>
                                                  </w:rPr>
                                                  <w:t>Details on availability, pricing, and other purchase specifics</w:t>
                                                </w:r>
                                              </w:p>
                                              <w:p w14:paraId="2A275FFD" w14:textId="77777777" w:rsidR="00CE04BD" w:rsidRDefault="00CE04BD">
                                                <w:pPr>
                                                  <w:pStyle w:val="NormalWeb"/>
                                                  <w:spacing w:before="0" w:beforeAutospacing="0" w:after="0" w:afterAutospacing="0" w:line="360" w:lineRule="auto"/>
                                                  <w:rPr>
                                                    <w:rFonts w:ascii="Arial" w:hAnsi="Arial" w:cs="Arial"/>
                                                    <w:color w:val="5C5C5C"/>
                                                    <w:sz w:val="20"/>
                                                    <w:szCs w:val="20"/>
                                                  </w:rPr>
                                                </w:pPr>
                                                <w:r w:rsidRPr="00C72504">
                                                  <w:rPr>
                                                    <w:rFonts w:ascii="Arial" w:hAnsi="Arial" w:cs="Arial"/>
                                                    <w:color w:val="5C5C5C"/>
                                                    <w:sz w:val="18"/>
                                                    <w:szCs w:val="18"/>
                                                  </w:rPr>
                                                  <w:t>Keep in mind that what is included and available may change from week to week.</w:t>
                                                </w:r>
                                              </w:p>
                                            </w:tc>
                                          </w:tr>
                                        </w:tbl>
                                        <w:p w14:paraId="109345AF" w14:textId="77777777" w:rsidR="00CE04BD" w:rsidRDefault="00CE04BD">
                                          <w:pPr>
                                            <w:rPr>
                                              <w:rFonts w:eastAsia="Times New Roman"/>
                                              <w:sz w:val="20"/>
                                              <w:szCs w:val="20"/>
                                            </w:rPr>
                                          </w:pPr>
                                        </w:p>
                                      </w:tc>
                                    </w:tr>
                                  </w:tbl>
                                  <w:p w14:paraId="791DFCF1" w14:textId="77777777" w:rsidR="00CE04BD" w:rsidRDefault="00CE04BD">
                                    <w:pPr>
                                      <w:rPr>
                                        <w:rFonts w:eastAsia="Times New Roman"/>
                                        <w:sz w:val="20"/>
                                        <w:szCs w:val="20"/>
                                      </w:rPr>
                                    </w:pPr>
                                  </w:p>
                                </w:tc>
                              </w:tr>
                            </w:tbl>
                            <w:p w14:paraId="04DDAEC3" w14:textId="77777777" w:rsidR="00CE04BD" w:rsidRDefault="00CE04BD">
                              <w:pPr>
                                <w:jc w:val="center"/>
                                <w:rPr>
                                  <w:rFonts w:eastAsia="Times New Roman"/>
                                  <w:sz w:val="20"/>
                                  <w:szCs w:val="20"/>
                                </w:rPr>
                              </w:pPr>
                            </w:p>
                          </w:tc>
                        </w:tr>
                      </w:tbl>
                      <w:p w14:paraId="002CEB9C" w14:textId="77777777" w:rsidR="00CE04BD" w:rsidRDefault="00CE04BD">
                        <w:pPr>
                          <w:jc w:val="center"/>
                          <w:rPr>
                            <w:rFonts w:eastAsia="Times New Roman"/>
                            <w:sz w:val="20"/>
                            <w:szCs w:val="20"/>
                          </w:rPr>
                        </w:pPr>
                      </w:p>
                    </w:tc>
                  </w:tr>
                </w:tbl>
                <w:p w14:paraId="746AA4A8" w14:textId="77777777" w:rsidR="00CE04BD" w:rsidRDefault="00CE04BD">
                  <w:pPr>
                    <w:jc w:val="center"/>
                    <w:rPr>
                      <w:rFonts w:eastAsia="Times New Roman"/>
                      <w:sz w:val="20"/>
                      <w:szCs w:val="20"/>
                    </w:rPr>
                  </w:pPr>
                </w:p>
              </w:tc>
            </w:tr>
            <w:tr w:rsidR="00CE04BD" w14:paraId="74EAD4A4" w14:textId="77777777">
              <w:trPr>
                <w:jc w:val="center"/>
              </w:trPr>
              <w:tc>
                <w:tcPr>
                  <w:tcW w:w="5000" w:type="pct"/>
                  <w:tcBorders>
                    <w:top w:val="nil"/>
                    <w:left w:val="single" w:sz="8" w:space="0" w:color="CCCCCC"/>
                    <w:bottom w:val="nil"/>
                    <w:right w:val="single" w:sz="8" w:space="0" w:color="CCCCCC"/>
                  </w:tcBorders>
                  <w:hideMark/>
                </w:tcPr>
                <w:tbl>
                  <w:tblPr>
                    <w:tblW w:w="9000" w:type="dxa"/>
                    <w:jc w:val="center"/>
                    <w:tblCellMar>
                      <w:left w:w="0" w:type="dxa"/>
                      <w:right w:w="0" w:type="dxa"/>
                    </w:tblCellMar>
                    <w:tblLook w:val="04A0" w:firstRow="1" w:lastRow="0" w:firstColumn="1" w:lastColumn="0" w:noHBand="0" w:noVBand="1"/>
                  </w:tblPr>
                  <w:tblGrid>
                    <w:gridCol w:w="9000"/>
                  </w:tblGrid>
                  <w:tr w:rsidR="00CE04BD" w14:paraId="337B2BE7" w14:textId="77777777">
                    <w:trPr>
                      <w:jc w:val="center"/>
                    </w:trPr>
                    <w:tc>
                      <w:tcPr>
                        <w:tcW w:w="9000" w:type="dxa"/>
                        <w:hideMark/>
                      </w:tcPr>
                      <w:tbl>
                        <w:tblPr>
                          <w:tblW w:w="7980" w:type="dxa"/>
                          <w:jc w:val="center"/>
                          <w:tblCellMar>
                            <w:left w:w="0" w:type="dxa"/>
                            <w:right w:w="0" w:type="dxa"/>
                          </w:tblCellMar>
                          <w:tblLook w:val="04A0" w:firstRow="1" w:lastRow="0" w:firstColumn="1" w:lastColumn="0" w:noHBand="0" w:noVBand="1"/>
                        </w:tblPr>
                        <w:tblGrid>
                          <w:gridCol w:w="9000"/>
                        </w:tblGrid>
                        <w:tr w:rsidR="00CE04BD" w14:paraId="77924EEA" w14:textId="77777777">
                          <w:trPr>
                            <w:jc w:val="center"/>
                          </w:trPr>
                          <w:tc>
                            <w:tcPr>
                              <w:tcW w:w="5000" w:type="pct"/>
                              <w:shd w:val="clear" w:color="auto" w:fill="FFFFFF"/>
                              <w:hideMark/>
                            </w:tcPr>
                            <w:tbl>
                              <w:tblPr>
                                <w:tblW w:w="0" w:type="auto"/>
                                <w:jc w:val="center"/>
                                <w:tblCellMar>
                                  <w:left w:w="0" w:type="dxa"/>
                                  <w:right w:w="0" w:type="dxa"/>
                                </w:tblCellMar>
                                <w:tblLook w:val="04A0" w:firstRow="1" w:lastRow="0" w:firstColumn="1" w:lastColumn="0" w:noHBand="0" w:noVBand="1"/>
                              </w:tblPr>
                              <w:tblGrid>
                                <w:gridCol w:w="9000"/>
                              </w:tblGrid>
                              <w:tr w:rsidR="00CE04BD" w14:paraId="1130EFBB"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CE04BD" w14:paraId="4F1947B1" w14:textId="77777777">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CE04BD" w14:paraId="648A1528" w14:textId="77777777">
                                            <w:tc>
                                              <w:tcPr>
                                                <w:tcW w:w="8400" w:type="dxa"/>
                                                <w:tcMar>
                                                  <w:top w:w="0" w:type="dxa"/>
                                                  <w:left w:w="300" w:type="dxa"/>
                                                  <w:bottom w:w="0" w:type="dxa"/>
                                                  <w:right w:w="300" w:type="dxa"/>
                                                </w:tcMar>
                                                <w:vAlign w:val="center"/>
                                                <w:hideMark/>
                                              </w:tcPr>
                                              <w:tbl>
                                                <w:tblPr>
                                                  <w:tblW w:w="0" w:type="auto"/>
                                                  <w:tblCellMar>
                                                    <w:left w:w="0" w:type="dxa"/>
                                                    <w:right w:w="0" w:type="dxa"/>
                                                  </w:tblCellMar>
                                                  <w:tblLook w:val="04A0" w:firstRow="1" w:lastRow="0" w:firstColumn="1" w:lastColumn="0" w:noHBand="0" w:noVBand="1"/>
                                                </w:tblPr>
                                                <w:tblGrid>
                                                  <w:gridCol w:w="2699"/>
                                                </w:tblGrid>
                                                <w:tr w:rsidR="00CE04BD" w14:paraId="33E8A113" w14:textId="77777777">
                                                  <w:tc>
                                                    <w:tcPr>
                                                      <w:tcW w:w="0" w:type="auto"/>
                                                      <w:shd w:val="clear" w:color="auto" w:fill="0052CC"/>
                                                      <w:tcMar>
                                                        <w:top w:w="195" w:type="dxa"/>
                                                        <w:left w:w="195" w:type="dxa"/>
                                                        <w:bottom w:w="195" w:type="dxa"/>
                                                        <w:right w:w="195" w:type="dxa"/>
                                                      </w:tcMar>
                                                      <w:hideMark/>
                                                    </w:tcPr>
                                                    <w:p w14:paraId="1EBC2BCA" w14:textId="77777777" w:rsidR="00CE04BD" w:rsidRDefault="00CE04BD">
                                                      <w:pPr>
                                                        <w:pStyle w:val="NormalWeb"/>
                                                        <w:jc w:val="center"/>
                                                        <w:rPr>
                                                          <w:rFonts w:ascii="Arial" w:hAnsi="Arial" w:cs="Arial"/>
                                                          <w:color w:val="FFFFFF"/>
                                                          <w:sz w:val="30"/>
                                                          <w:szCs w:val="30"/>
                                                        </w:rPr>
                                                      </w:pPr>
                                                      <w:hyperlink r:id="rId12" w:tgtFrame="_blank" w:tooltip="https://file-us.clickdimensions.com/medlinecom-a1kzp/files/bro_c19spotbuy_week11.pdf?m=7/22/2020%205:56:18%20PM" w:history="1">
                                                        <w:r>
                                                          <w:rPr>
                                                            <w:rStyle w:val="Hyperlink"/>
                                                            <w:rFonts w:ascii="Arial" w:hAnsi="Arial" w:cs="Arial"/>
                                                            <w:color w:val="FFFFFF"/>
                                                          </w:rPr>
                                                          <w:t>Download the catalog</w:t>
                                                        </w:r>
                                                      </w:hyperlink>
                                                    </w:p>
                                                  </w:tc>
                                                  <w:bookmarkEnd w:id="0"/>
                                                </w:tr>
                                              </w:tbl>
                                              <w:p w14:paraId="7E7834AF" w14:textId="77777777" w:rsidR="00CE04BD" w:rsidRDefault="00CE04BD">
                                                <w:pPr>
                                                  <w:rPr>
                                                    <w:rFonts w:eastAsia="Times New Roman"/>
                                                    <w:sz w:val="20"/>
                                                    <w:szCs w:val="20"/>
                                                  </w:rPr>
                                                </w:pPr>
                                              </w:p>
                                            </w:tc>
                                          </w:tr>
                                        </w:tbl>
                                        <w:p w14:paraId="205A9BD7" w14:textId="77777777" w:rsidR="00CE04BD" w:rsidRDefault="00CE04BD">
                                          <w:pPr>
                                            <w:rPr>
                                              <w:rFonts w:eastAsia="Times New Roman"/>
                                              <w:sz w:val="20"/>
                                              <w:szCs w:val="20"/>
                                            </w:rPr>
                                          </w:pPr>
                                        </w:p>
                                      </w:tc>
                                    </w:tr>
                                  </w:tbl>
                                  <w:p w14:paraId="17E0412C" w14:textId="77777777" w:rsidR="00CE04BD" w:rsidRDefault="00CE04BD">
                                    <w:pPr>
                                      <w:rPr>
                                        <w:rFonts w:eastAsia="Times New Roman"/>
                                        <w:sz w:val="20"/>
                                        <w:szCs w:val="20"/>
                                      </w:rPr>
                                    </w:pPr>
                                  </w:p>
                                </w:tc>
                              </w:tr>
                            </w:tbl>
                            <w:p w14:paraId="1D699BFF" w14:textId="77777777" w:rsidR="00CE04BD" w:rsidRDefault="00CE04BD">
                              <w:pPr>
                                <w:jc w:val="center"/>
                                <w:rPr>
                                  <w:rFonts w:eastAsia="Times New Roman"/>
                                  <w:sz w:val="20"/>
                                  <w:szCs w:val="20"/>
                                </w:rPr>
                              </w:pPr>
                            </w:p>
                          </w:tc>
                        </w:tr>
                      </w:tbl>
                      <w:p w14:paraId="42EA5993" w14:textId="77777777" w:rsidR="00CE04BD" w:rsidRDefault="00CE04BD">
                        <w:pPr>
                          <w:jc w:val="center"/>
                          <w:rPr>
                            <w:rFonts w:eastAsia="Times New Roman"/>
                            <w:sz w:val="20"/>
                            <w:szCs w:val="20"/>
                          </w:rPr>
                        </w:pPr>
                      </w:p>
                    </w:tc>
                  </w:tr>
                </w:tbl>
                <w:p w14:paraId="17500C0C" w14:textId="77777777" w:rsidR="00CE04BD" w:rsidRDefault="00CE04BD">
                  <w:pPr>
                    <w:jc w:val="center"/>
                    <w:rPr>
                      <w:rFonts w:eastAsia="Times New Roman"/>
                      <w:sz w:val="20"/>
                      <w:szCs w:val="20"/>
                    </w:rPr>
                  </w:pPr>
                </w:p>
              </w:tc>
            </w:tr>
            <w:tr w:rsidR="00CE04BD" w14:paraId="51909318" w14:textId="77777777">
              <w:trPr>
                <w:jc w:val="center"/>
              </w:trPr>
              <w:tc>
                <w:tcPr>
                  <w:tcW w:w="5000" w:type="pct"/>
                  <w:tcBorders>
                    <w:top w:val="nil"/>
                    <w:left w:val="single" w:sz="8" w:space="0" w:color="CCCCCC"/>
                    <w:bottom w:val="nil"/>
                    <w:right w:val="single" w:sz="8" w:space="0" w:color="CCCCCC"/>
                  </w:tcBorders>
                  <w:hideMark/>
                </w:tcPr>
                <w:tbl>
                  <w:tblPr>
                    <w:tblW w:w="9000" w:type="dxa"/>
                    <w:jc w:val="center"/>
                    <w:tblCellMar>
                      <w:left w:w="0" w:type="dxa"/>
                      <w:right w:w="0" w:type="dxa"/>
                    </w:tblCellMar>
                    <w:tblLook w:val="04A0" w:firstRow="1" w:lastRow="0" w:firstColumn="1" w:lastColumn="0" w:noHBand="0" w:noVBand="1"/>
                  </w:tblPr>
                  <w:tblGrid>
                    <w:gridCol w:w="9000"/>
                  </w:tblGrid>
                  <w:tr w:rsidR="00CE04BD" w14:paraId="093BAF8B"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E04BD" w14:paraId="125B2CA3" w14:textId="77777777">
                          <w:trPr>
                            <w:jc w:val="center"/>
                          </w:trPr>
                          <w:tc>
                            <w:tcPr>
                              <w:tcW w:w="5000" w:type="pct"/>
                              <w:shd w:val="clear" w:color="auto" w:fill="FFFFFF"/>
                              <w:tcMar>
                                <w:top w:w="300" w:type="dxa"/>
                                <w:left w:w="300" w:type="dxa"/>
                                <w:bottom w:w="300" w:type="dxa"/>
                                <w:right w:w="300" w:type="dxa"/>
                              </w:tcMar>
                              <w:hideMark/>
                            </w:tcPr>
                            <w:tbl>
                              <w:tblPr>
                                <w:tblW w:w="0" w:type="auto"/>
                                <w:jc w:val="center"/>
                                <w:tblCellMar>
                                  <w:left w:w="0" w:type="dxa"/>
                                  <w:right w:w="0" w:type="dxa"/>
                                </w:tblCellMar>
                                <w:tblLook w:val="04A0" w:firstRow="1" w:lastRow="0" w:firstColumn="1" w:lastColumn="0" w:noHBand="0" w:noVBand="1"/>
                              </w:tblPr>
                              <w:tblGrid>
                                <w:gridCol w:w="8400"/>
                              </w:tblGrid>
                              <w:tr w:rsidR="00CE04BD" w14:paraId="10545043"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400"/>
                                    </w:tblGrid>
                                    <w:tr w:rsidR="00CE04BD" w14:paraId="6883D2A3" w14:textId="77777777">
                                      <w:tc>
                                        <w:tcPr>
                                          <w:tcW w:w="0" w:type="auto"/>
                                          <w:vAlign w:val="center"/>
                                          <w:hideMark/>
                                        </w:tcPr>
                                        <w:tbl>
                                          <w:tblPr>
                                            <w:tblW w:w="8400" w:type="dxa"/>
                                            <w:tblCellMar>
                                              <w:left w:w="0" w:type="dxa"/>
                                              <w:right w:w="0" w:type="dxa"/>
                                            </w:tblCellMar>
                                            <w:tblLook w:val="04A0" w:firstRow="1" w:lastRow="0" w:firstColumn="1" w:lastColumn="0" w:noHBand="0" w:noVBand="1"/>
                                          </w:tblPr>
                                          <w:tblGrid>
                                            <w:gridCol w:w="8400"/>
                                          </w:tblGrid>
                                          <w:tr w:rsidR="00CE04BD" w14:paraId="5ECA708B" w14:textId="77777777">
                                            <w:tc>
                                              <w:tcPr>
                                                <w:tcW w:w="8400" w:type="dxa"/>
                                                <w:vAlign w:val="center"/>
                                                <w:hideMark/>
                                              </w:tcPr>
                                              <w:p w14:paraId="6FEC7ED4" w14:textId="77777777" w:rsidR="00CE04BD" w:rsidRPr="00C72504" w:rsidRDefault="00CE04BD">
                                                <w:pPr>
                                                  <w:pStyle w:val="NormalWeb"/>
                                                  <w:spacing w:before="0" w:beforeAutospacing="0" w:after="0" w:afterAutospacing="0" w:line="360" w:lineRule="auto"/>
                                                  <w:rPr>
                                                    <w:rFonts w:ascii="Arial" w:hAnsi="Arial" w:cs="Arial"/>
                                                    <w:color w:val="5C5C5C"/>
                                                    <w:sz w:val="18"/>
                                                    <w:szCs w:val="18"/>
                                                  </w:rPr>
                                                </w:pPr>
                                                <w:r w:rsidRPr="00C72504">
                                                  <w:rPr>
                                                    <w:rFonts w:ascii="Arial" w:hAnsi="Arial" w:cs="Arial"/>
                                                    <w:color w:val="5C5C5C"/>
                                                    <w:sz w:val="18"/>
                                                    <w:szCs w:val="18"/>
                                                  </w:rPr>
                                                  <w:t>We extend our heartfelt appreciation for everything you are doing in healthcare, and we hope that some of these products can help bridge the gap until we again have adequate supply of our traditional products.</w:t>
                                                </w:r>
                                              </w:p>
                                            </w:tc>
                                          </w:tr>
                                        </w:tbl>
                                        <w:p w14:paraId="174C6322" w14:textId="77777777" w:rsidR="00CE04BD" w:rsidRDefault="00CE04BD">
                                          <w:pPr>
                                            <w:rPr>
                                              <w:rFonts w:eastAsia="Times New Roman"/>
                                              <w:sz w:val="20"/>
                                              <w:szCs w:val="20"/>
                                            </w:rPr>
                                          </w:pPr>
                                        </w:p>
                                      </w:tc>
                                    </w:tr>
                                  </w:tbl>
                                  <w:p w14:paraId="24349567" w14:textId="77777777" w:rsidR="00CE04BD" w:rsidRDefault="00CE04BD">
                                    <w:pPr>
                                      <w:rPr>
                                        <w:rFonts w:eastAsia="Times New Roman"/>
                                        <w:sz w:val="20"/>
                                        <w:szCs w:val="20"/>
                                      </w:rPr>
                                    </w:pPr>
                                  </w:p>
                                </w:tc>
                              </w:tr>
                            </w:tbl>
                            <w:p w14:paraId="0D97C487" w14:textId="77777777" w:rsidR="00CE04BD" w:rsidRDefault="00CE04BD">
                              <w:pPr>
                                <w:jc w:val="center"/>
                                <w:rPr>
                                  <w:rFonts w:eastAsia="Times New Roman"/>
                                  <w:sz w:val="20"/>
                                  <w:szCs w:val="20"/>
                                </w:rPr>
                              </w:pPr>
                            </w:p>
                          </w:tc>
                        </w:tr>
                      </w:tbl>
                      <w:p w14:paraId="4ECC2887" w14:textId="77777777" w:rsidR="00CE04BD" w:rsidRDefault="00CE04BD">
                        <w:pPr>
                          <w:jc w:val="center"/>
                          <w:rPr>
                            <w:rFonts w:eastAsia="Times New Roman"/>
                            <w:sz w:val="20"/>
                            <w:szCs w:val="20"/>
                          </w:rPr>
                        </w:pPr>
                      </w:p>
                    </w:tc>
                  </w:tr>
                </w:tbl>
                <w:p w14:paraId="51CA1B92" w14:textId="77777777" w:rsidR="00CE04BD" w:rsidRDefault="00CE04BD">
                  <w:pPr>
                    <w:jc w:val="center"/>
                    <w:rPr>
                      <w:rFonts w:eastAsia="Times New Roman"/>
                      <w:sz w:val="20"/>
                      <w:szCs w:val="20"/>
                    </w:rPr>
                  </w:pPr>
                </w:p>
              </w:tc>
            </w:tr>
            <w:tr w:rsidR="00CE04BD" w14:paraId="69F02165" w14:textId="77777777" w:rsidTr="00C72504">
              <w:trPr>
                <w:trHeight w:val="720"/>
                <w:jc w:val="center"/>
              </w:trPr>
              <w:tc>
                <w:tcPr>
                  <w:tcW w:w="5000" w:type="pct"/>
                  <w:tcBorders>
                    <w:top w:val="nil"/>
                    <w:left w:val="single" w:sz="8" w:space="0" w:color="CCCCCC"/>
                    <w:bottom w:val="single" w:sz="8" w:space="0" w:color="CCCCCC"/>
                    <w:right w:val="single" w:sz="8" w:space="0" w:color="CCCCCC"/>
                  </w:tcBorders>
                  <w:hideMark/>
                </w:tcPr>
                <w:tbl>
                  <w:tblPr>
                    <w:tblW w:w="9000" w:type="dxa"/>
                    <w:jc w:val="center"/>
                    <w:tblCellMar>
                      <w:left w:w="0" w:type="dxa"/>
                      <w:right w:w="0" w:type="dxa"/>
                    </w:tblCellMar>
                    <w:tblLook w:val="04A0" w:firstRow="1" w:lastRow="0" w:firstColumn="1" w:lastColumn="0" w:noHBand="0" w:noVBand="1"/>
                  </w:tblPr>
                  <w:tblGrid>
                    <w:gridCol w:w="9000"/>
                  </w:tblGrid>
                  <w:tr w:rsidR="00CE04BD" w14:paraId="78E7BF71"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E04BD" w14:paraId="3BA265E2" w14:textId="77777777">
                          <w:trPr>
                            <w:jc w:val="center"/>
                          </w:trPr>
                          <w:tc>
                            <w:tcPr>
                              <w:tcW w:w="5000" w:type="pct"/>
                              <w:shd w:val="clear" w:color="auto" w:fill="ECECEC"/>
                              <w:tcMar>
                                <w:top w:w="0" w:type="dxa"/>
                                <w:left w:w="300" w:type="dxa"/>
                                <w:bottom w:w="0" w:type="dxa"/>
                                <w:right w:w="300" w:type="dxa"/>
                              </w:tcMar>
                              <w:hideMark/>
                            </w:tcPr>
                            <w:tbl>
                              <w:tblPr>
                                <w:tblW w:w="0" w:type="auto"/>
                                <w:jc w:val="center"/>
                                <w:tblCellMar>
                                  <w:left w:w="0" w:type="dxa"/>
                                  <w:right w:w="0" w:type="dxa"/>
                                </w:tblCellMar>
                                <w:tblLook w:val="04A0" w:firstRow="1" w:lastRow="0" w:firstColumn="1" w:lastColumn="0" w:noHBand="0" w:noVBand="1"/>
                              </w:tblPr>
                              <w:tblGrid>
                                <w:gridCol w:w="8400"/>
                              </w:tblGrid>
                              <w:tr w:rsidR="00CE04BD" w14:paraId="1DE335E6"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400"/>
                                    </w:tblGrid>
                                    <w:tr w:rsidR="00CE04BD" w14:paraId="7C957E03" w14:textId="77777777">
                                      <w:tc>
                                        <w:tcPr>
                                          <w:tcW w:w="0" w:type="auto"/>
                                          <w:vAlign w:val="center"/>
                                          <w:hideMark/>
                                        </w:tcPr>
                                        <w:tbl>
                                          <w:tblPr>
                                            <w:tblW w:w="8400" w:type="dxa"/>
                                            <w:tblCellMar>
                                              <w:left w:w="0" w:type="dxa"/>
                                              <w:right w:w="0" w:type="dxa"/>
                                            </w:tblCellMar>
                                            <w:tblLook w:val="04A0" w:firstRow="1" w:lastRow="0" w:firstColumn="1" w:lastColumn="0" w:noHBand="0" w:noVBand="1"/>
                                          </w:tblPr>
                                          <w:tblGrid>
                                            <w:gridCol w:w="8400"/>
                                          </w:tblGrid>
                                          <w:tr w:rsidR="00CE04BD" w14:paraId="2F600168" w14:textId="77777777">
                                            <w:tc>
                                              <w:tcPr>
                                                <w:tcW w:w="8400" w:type="dxa"/>
                                                <w:tcMar>
                                                  <w:top w:w="150" w:type="dxa"/>
                                                  <w:left w:w="0" w:type="dxa"/>
                                                  <w:bottom w:w="0" w:type="dxa"/>
                                                  <w:right w:w="0" w:type="dxa"/>
                                                </w:tcMar>
                                                <w:vAlign w:val="center"/>
                                                <w:hideMark/>
                                              </w:tcPr>
                                              <w:p w14:paraId="3267DE81" w14:textId="77777777" w:rsidR="00CE04BD" w:rsidRDefault="00CE04BD">
                                                <w:pPr>
                                                  <w:pStyle w:val="Heading6"/>
                                                  <w:spacing w:before="0" w:beforeAutospacing="0" w:after="0" w:afterAutospacing="0" w:line="360" w:lineRule="auto"/>
                                                  <w:rPr>
                                                    <w:rFonts w:ascii="Calibri" w:eastAsia="Times New Roman" w:hAnsi="Calibri" w:cs="Calibri"/>
                                                    <w:b w:val="0"/>
                                                    <w:bCs w:val="0"/>
                                                    <w:color w:val="878787"/>
                                                    <w:sz w:val="18"/>
                                                    <w:szCs w:val="18"/>
                                                  </w:rPr>
                                                </w:pPr>
                                                <w:hyperlink r:id="rId13" w:history="1">
                                                  <w:r>
                                                    <w:rPr>
                                                      <w:rStyle w:val="Hyperlink"/>
                                                      <w:rFonts w:ascii="Arial" w:eastAsia="Times New Roman" w:hAnsi="Arial" w:cs="Arial"/>
                                                      <w:b w:val="0"/>
                                                      <w:bCs w:val="0"/>
                                                      <w:color w:val="0052CC"/>
                                                    </w:rPr>
                                                    <w:t>Medline Industries, Inc.</w:t>
                                                  </w:r>
                                                </w:hyperlink>
                                              </w:p>
                                              <w:p w14:paraId="55CFCC16" w14:textId="77777777" w:rsidR="00CE04BD" w:rsidRDefault="00CE04BD">
                                                <w:pPr>
                                                  <w:pStyle w:val="Heading6"/>
                                                  <w:spacing w:before="0" w:beforeAutospacing="0" w:after="0" w:afterAutospacing="0" w:line="360" w:lineRule="auto"/>
                                                  <w:rPr>
                                                    <w:rFonts w:ascii="Calibri" w:eastAsia="Times New Roman" w:hAnsi="Calibri" w:cs="Calibri"/>
                                                    <w:b w:val="0"/>
                                                    <w:bCs w:val="0"/>
                                                    <w:color w:val="878787"/>
                                                    <w:sz w:val="18"/>
                                                    <w:szCs w:val="18"/>
                                                  </w:rPr>
                                                </w:pPr>
                                                <w:r>
                                                  <w:rPr>
                                                    <w:rFonts w:ascii="Arial" w:eastAsia="Times New Roman" w:hAnsi="Arial" w:cs="Arial"/>
                                                    <w:b w:val="0"/>
                                                    <w:bCs w:val="0"/>
                                                    <w:color w:val="878787"/>
                                                  </w:rPr>
                                                  <w:t>Three Lakes Drive, Northfield, IL 60093</w:t>
                                                </w:r>
                                              </w:p>
                                              <w:p w14:paraId="52B5E0C6" w14:textId="4027DC2E" w:rsidR="00CE04BD" w:rsidRDefault="00CE04BD">
                                                <w:pPr>
                                                  <w:pStyle w:val="Heading6"/>
                                                  <w:spacing w:before="0" w:beforeAutospacing="0" w:after="0" w:afterAutospacing="0" w:line="360" w:lineRule="auto"/>
                                                  <w:rPr>
                                                    <w:rFonts w:ascii="Calibri" w:eastAsia="Times New Roman" w:hAnsi="Calibri" w:cs="Calibri"/>
                                                    <w:b w:val="0"/>
                                                    <w:bCs w:val="0"/>
                                                    <w:color w:val="878787"/>
                                                    <w:sz w:val="18"/>
                                                    <w:szCs w:val="18"/>
                                                  </w:rPr>
                                                </w:pPr>
                                                <w:r>
                                                  <w:rPr>
                                                    <w:rFonts w:ascii="Arial" w:eastAsia="Times New Roman" w:hAnsi="Arial" w:cs="Arial"/>
                                                    <w:b w:val="0"/>
                                                    <w:bCs w:val="0"/>
                                                    <w:color w:val="878787"/>
                                                  </w:rPr>
                                                  <w:t>1-800-MEDLINE (633-5463)</w:t>
                                                </w:r>
                                              </w:p>
                                              <w:p w14:paraId="23D4A238" w14:textId="14ACEBA4" w:rsidR="00CE04BD" w:rsidRPr="00C72504" w:rsidRDefault="00CE04BD">
                                                <w:pPr>
                                                  <w:pStyle w:val="Heading6"/>
                                                  <w:spacing w:before="0" w:beforeAutospacing="0" w:after="0" w:afterAutospacing="0" w:line="360" w:lineRule="auto"/>
                                                  <w:rPr>
                                                    <w:rFonts w:ascii="Calibri" w:eastAsia="Times New Roman" w:hAnsi="Calibri" w:cs="Calibri"/>
                                                    <w:b w:val="0"/>
                                                    <w:bCs w:val="0"/>
                                                    <w:color w:val="1F497D"/>
                                                    <w:sz w:val="18"/>
                                                    <w:szCs w:val="18"/>
                                                  </w:rPr>
                                                </w:pPr>
                                                <w:r>
                                                  <w:rPr>
                                                    <w:rFonts w:ascii="Arial" w:eastAsia="Times New Roman" w:hAnsi="Arial" w:cs="Arial"/>
                                                    <w:b w:val="0"/>
                                                    <w:bCs w:val="0"/>
                                                    <w:color w:val="878787"/>
                                                  </w:rPr>
                                                  <w:t>©2020 Medline Industries, Inc. All product and company names are the property of their respective owners</w:t>
                                                </w:r>
                                              </w:p>
                                            </w:tc>
                                          </w:tr>
                                        </w:tbl>
                                        <w:p w14:paraId="1122BC10" w14:textId="77777777" w:rsidR="00CE04BD" w:rsidRDefault="00CE04BD">
                                          <w:pPr>
                                            <w:rPr>
                                              <w:rFonts w:eastAsia="Times New Roman"/>
                                              <w:sz w:val="20"/>
                                              <w:szCs w:val="20"/>
                                            </w:rPr>
                                          </w:pPr>
                                        </w:p>
                                      </w:tc>
                                    </w:tr>
                                  </w:tbl>
                                  <w:p w14:paraId="0E102EE1" w14:textId="77777777" w:rsidR="00CE04BD" w:rsidRDefault="00CE04BD">
                                    <w:pPr>
                                      <w:rPr>
                                        <w:rFonts w:eastAsia="Times New Roman"/>
                                        <w:sz w:val="20"/>
                                        <w:szCs w:val="20"/>
                                      </w:rPr>
                                    </w:pPr>
                                  </w:p>
                                </w:tc>
                              </w:tr>
                            </w:tbl>
                            <w:p w14:paraId="309768F6" w14:textId="77777777" w:rsidR="00CE04BD" w:rsidRDefault="00CE04BD">
                              <w:pPr>
                                <w:jc w:val="center"/>
                                <w:rPr>
                                  <w:rFonts w:eastAsia="Times New Roman"/>
                                  <w:sz w:val="20"/>
                                  <w:szCs w:val="20"/>
                                </w:rPr>
                              </w:pPr>
                            </w:p>
                          </w:tc>
                        </w:tr>
                      </w:tbl>
                      <w:p w14:paraId="602B51A3" w14:textId="77777777" w:rsidR="00CE04BD" w:rsidRDefault="00CE04BD">
                        <w:pPr>
                          <w:jc w:val="center"/>
                          <w:rPr>
                            <w:rFonts w:eastAsia="Times New Roman"/>
                            <w:sz w:val="20"/>
                            <w:szCs w:val="20"/>
                          </w:rPr>
                        </w:pPr>
                      </w:p>
                    </w:tc>
                  </w:tr>
                </w:tbl>
                <w:p w14:paraId="6DA83B19" w14:textId="77777777" w:rsidR="00CE04BD" w:rsidRDefault="00CE04BD">
                  <w:pPr>
                    <w:jc w:val="center"/>
                    <w:rPr>
                      <w:rFonts w:eastAsia="Times New Roman"/>
                      <w:sz w:val="20"/>
                      <w:szCs w:val="20"/>
                    </w:rPr>
                  </w:pPr>
                </w:p>
              </w:tc>
            </w:tr>
          </w:tbl>
          <w:p w14:paraId="3C3E0E83" w14:textId="77777777" w:rsidR="00CE04BD" w:rsidRDefault="00CE04BD">
            <w:pPr>
              <w:jc w:val="center"/>
              <w:rPr>
                <w:rFonts w:eastAsia="Times New Roman"/>
                <w:sz w:val="20"/>
                <w:szCs w:val="20"/>
              </w:rPr>
            </w:pPr>
          </w:p>
        </w:tc>
      </w:tr>
    </w:tbl>
    <w:p w14:paraId="3E76E131" w14:textId="77777777" w:rsidR="009D1939" w:rsidRDefault="009D1939" w:rsidP="00C72504"/>
    <w:sectPr w:rsidR="009D1939" w:rsidSect="008432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5621"/>
    <w:multiLevelType w:val="multilevel"/>
    <w:tmpl w:val="10B8A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85942"/>
    <w:multiLevelType w:val="hybridMultilevel"/>
    <w:tmpl w:val="2190D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BD"/>
    <w:rsid w:val="0084326E"/>
    <w:rsid w:val="009D1939"/>
    <w:rsid w:val="00C72504"/>
    <w:rsid w:val="00CA6CDA"/>
    <w:rsid w:val="00CE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E9CB"/>
  <w15:chartTrackingRefBased/>
  <w15:docId w15:val="{882878F4-4C4F-42F1-ADEC-9ECA46FD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04BD"/>
    <w:pPr>
      <w:spacing w:after="0" w:line="240" w:lineRule="auto"/>
    </w:pPr>
    <w:rPr>
      <w:rFonts w:ascii="Times New Roman" w:hAnsi="Times New Roman" w:cs="Times New Roman"/>
      <w:sz w:val="24"/>
      <w:szCs w:val="24"/>
    </w:rPr>
  </w:style>
  <w:style w:type="paragraph" w:styleId="Heading6">
    <w:name w:val="heading 6"/>
    <w:basedOn w:val="Normal"/>
    <w:link w:val="Heading6Char"/>
    <w:uiPriority w:val="9"/>
    <w:semiHidden/>
    <w:unhideWhenUsed/>
    <w:qFormat/>
    <w:rsid w:val="00CE04BD"/>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CE04BD"/>
    <w:rPr>
      <w:rFonts w:ascii="Times New Roman" w:hAnsi="Times New Roman" w:cs="Times New Roman"/>
      <w:b/>
      <w:bCs/>
      <w:sz w:val="15"/>
      <w:szCs w:val="15"/>
    </w:rPr>
  </w:style>
  <w:style w:type="character" w:styleId="Hyperlink">
    <w:name w:val="Hyperlink"/>
    <w:basedOn w:val="DefaultParagraphFont"/>
    <w:uiPriority w:val="99"/>
    <w:unhideWhenUsed/>
    <w:rsid w:val="00CE04BD"/>
    <w:rPr>
      <w:color w:val="0000FF"/>
      <w:u w:val="single"/>
    </w:rPr>
  </w:style>
  <w:style w:type="paragraph" w:styleId="NormalWeb">
    <w:name w:val="Normal (Web)"/>
    <w:basedOn w:val="Normal"/>
    <w:uiPriority w:val="99"/>
    <w:semiHidden/>
    <w:unhideWhenUsed/>
    <w:rsid w:val="00CE04BD"/>
    <w:pPr>
      <w:spacing w:before="100" w:beforeAutospacing="1" w:after="100" w:afterAutospacing="1"/>
    </w:pPr>
  </w:style>
  <w:style w:type="character" w:styleId="UnresolvedMention">
    <w:name w:val="Unresolved Mention"/>
    <w:basedOn w:val="DefaultParagraphFont"/>
    <w:uiPriority w:val="99"/>
    <w:semiHidden/>
    <w:unhideWhenUsed/>
    <w:rsid w:val="00C72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73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ljanoski@medline.com" TargetMode="External"/><Relationship Id="rId13" Type="http://schemas.openxmlformats.org/officeDocument/2006/relationships/hyperlink" Target="https://www.medlin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rldefense.com/v3/__https:/file-us.clickdimensions.com/medlinecom-a1kzp/files/bro_c19spotbuy_week11.pdf?m=7*22*2020*205:56:18*20PM__;Ly8lJQ!!PoMpmxQzTok3!pgcEtJyK5C1LX4g-gzIt60L8N6IRSin8m4LUekg5Oqqcj1ilhK2HC7KmGvU4j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66428.974550A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s://www.medline.com/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DAA6D3544614C9CD1756F8378ADC7" ma:contentTypeVersion="9" ma:contentTypeDescription="Create a new document." ma:contentTypeScope="" ma:versionID="ded5a1d118ffa1477063b8749bee8bf3">
  <xsd:schema xmlns:xsd="http://www.w3.org/2001/XMLSchema" xmlns:xs="http://www.w3.org/2001/XMLSchema" xmlns:p="http://schemas.microsoft.com/office/2006/metadata/properties" xmlns:ns3="1b84c8c6-6984-4573-9960-7710b84d9adb" targetNamespace="http://schemas.microsoft.com/office/2006/metadata/properties" ma:root="true" ma:fieldsID="eb25d309e53827260910690cde8d7ce6" ns3:_="">
    <xsd:import namespace="1b84c8c6-6984-4573-9960-7710b84d9a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4c8c6-6984-4573-9960-7710b84d9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8FD14-5A0A-4098-9627-2EFE55AAE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4c8c6-6984-4573-9960-7710b84d9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00676-FEAD-43CE-B222-36CCBDD33A69}">
  <ds:schemaRefs>
    <ds:schemaRef ds:uri="http://schemas.microsoft.com/sharepoint/v3/contenttype/forms"/>
  </ds:schemaRefs>
</ds:datastoreItem>
</file>

<file path=customXml/itemProps3.xml><?xml version="1.0" encoding="utf-8"?>
<ds:datastoreItem xmlns:ds="http://schemas.openxmlformats.org/officeDocument/2006/customXml" ds:itemID="{B2772D10-989B-4F03-84FB-C8C67DF5CE14}">
  <ds:schemaRefs>
    <ds:schemaRef ds:uri="1b84c8c6-6984-4573-9960-7710b84d9adb"/>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SUNY System Administration</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Hippchen, Thomas</dc:creator>
  <cp:keywords/>
  <dc:description/>
  <cp:lastModifiedBy>Hippchen, Thomas</cp:lastModifiedBy>
  <cp:revision>4</cp:revision>
  <dcterms:created xsi:type="dcterms:W3CDTF">2020-07-27T19:39:00Z</dcterms:created>
  <dcterms:modified xsi:type="dcterms:W3CDTF">2020-07-27T19:47:00Z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0x010100D54DAA6D3544614C9CD1756F8378ADC7</vt:lpwstr>
  </property>
</Properties>
</file>