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71CAC" w14:textId="6A3B8984" w:rsidR="00311BBE" w:rsidRDefault="00332EDF">
      <w:hyperlink r:id="rId4" w:history="1">
        <w:r w:rsidRPr="00DD55B6">
          <w:rPr>
            <w:rStyle w:val="Hyperlink"/>
          </w:rPr>
          <w:t>https://edhub.ama-assn.org/whitman-walker-institute-training/provider-referrer/14318</w:t>
        </w:r>
      </w:hyperlink>
    </w:p>
    <w:p w14:paraId="6FFDCE42" w14:textId="30594655" w:rsidR="00332EDF" w:rsidRDefault="0017263C">
      <w:r>
        <w:t>Tool kit for LGBTQ training</w:t>
      </w:r>
    </w:p>
    <w:sectPr w:rsidR="00332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EDF"/>
    <w:rsid w:val="0017263C"/>
    <w:rsid w:val="00311BBE"/>
    <w:rsid w:val="0033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922A1"/>
  <w15:chartTrackingRefBased/>
  <w15:docId w15:val="{0BAD8690-FCC7-43A0-AA49-6FF7231F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2E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2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hub.ama-assn.org/whitman-walker-institute-training/provider-referrer/14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Campbell</dc:creator>
  <cp:keywords/>
  <dc:description/>
  <cp:lastModifiedBy/>
  <cp:revision>1</cp:revision>
  <dcterms:created xsi:type="dcterms:W3CDTF">2023-07-30T11:10:00Z</dcterms:created>
</cp:coreProperties>
</file>