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BB" w:rsidRPr="006C4D01" w:rsidRDefault="00775BBB" w:rsidP="00775BBB">
      <w:pPr>
        <w:jc w:val="center"/>
        <w:rPr>
          <w:rFonts w:cstheme="minorHAnsi"/>
          <w:b/>
          <w:bCs/>
          <w:sz w:val="24"/>
          <w:szCs w:val="24"/>
        </w:rPr>
      </w:pPr>
      <w:r w:rsidRPr="006C4D01">
        <w:rPr>
          <w:rFonts w:cstheme="minorHAnsi"/>
          <w:b/>
          <w:bCs/>
          <w:sz w:val="24"/>
          <w:szCs w:val="24"/>
        </w:rPr>
        <w:t>Manual Ordering Workflow</w:t>
      </w:r>
    </w:p>
    <w:p w:rsidR="006C4D01" w:rsidRPr="006C4D01" w:rsidRDefault="006C4D01" w:rsidP="006C4D01">
      <w:pPr>
        <w:jc w:val="center"/>
        <w:rPr>
          <w:rFonts w:cstheme="minorHAnsi"/>
          <w:b/>
          <w:sz w:val="24"/>
          <w:szCs w:val="24"/>
        </w:rPr>
      </w:pPr>
      <w:r w:rsidRPr="006C4D01">
        <w:rPr>
          <w:rFonts w:cstheme="minorHAnsi"/>
          <w:b/>
          <w:sz w:val="24"/>
          <w:szCs w:val="24"/>
        </w:rPr>
        <w:t>Locate or add record and start the order</w:t>
      </w:r>
    </w:p>
    <w:p w:rsidR="008963D7" w:rsidRPr="006C4D01" w:rsidRDefault="00BB0EB9" w:rsidP="00E60D45">
      <w:pPr>
        <w:rPr>
          <w:rFonts w:cstheme="minorHAnsi"/>
          <w:sz w:val="24"/>
          <w:szCs w:val="24"/>
        </w:rPr>
      </w:pPr>
      <w:r w:rsidRPr="006C4D01">
        <w:rPr>
          <w:rFonts w:cstheme="minorHAnsi"/>
          <w:sz w:val="24"/>
          <w:szCs w:val="24"/>
        </w:rPr>
        <w:t>Search the repository for the title. If the title is already in the repository, order from the repository record and then place and order using the link.</w:t>
      </w:r>
    </w:p>
    <w:p w:rsidR="00324FFE" w:rsidRPr="006C4D01" w:rsidRDefault="00775BBB" w:rsidP="00BB0EB9">
      <w:pPr>
        <w:pStyle w:val="ListParagraph"/>
        <w:ind w:left="1080"/>
        <w:rPr>
          <w:rFonts w:cstheme="minorHAnsi"/>
          <w:sz w:val="24"/>
          <w:szCs w:val="24"/>
        </w:rPr>
      </w:pPr>
      <w:r w:rsidRPr="006C4D01">
        <w:rPr>
          <w:rFonts w:cstheme="minorHAnsi"/>
          <w:noProof/>
          <w:sz w:val="24"/>
          <w:szCs w:val="24"/>
        </w:rPr>
        <mc:AlternateContent>
          <mc:Choice Requires="wps">
            <w:drawing>
              <wp:anchor distT="0" distB="0" distL="114300" distR="114300" simplePos="0" relativeHeight="251666432" behindDoc="0" locked="0" layoutInCell="1" allowOverlap="1" wp14:anchorId="7B382C38" wp14:editId="35055C93">
                <wp:simplePos x="0" y="0"/>
                <wp:positionH relativeFrom="column">
                  <wp:posOffset>1360966</wp:posOffset>
                </wp:positionH>
                <wp:positionV relativeFrom="paragraph">
                  <wp:posOffset>714804</wp:posOffset>
                </wp:positionV>
                <wp:extent cx="340242" cy="191386"/>
                <wp:effectExtent l="0" t="0" r="22225" b="18415"/>
                <wp:wrapNone/>
                <wp:docPr id="15" name="Rectangle 15"/>
                <wp:cNvGraphicFramePr/>
                <a:graphic xmlns:a="http://schemas.openxmlformats.org/drawingml/2006/main">
                  <a:graphicData uri="http://schemas.microsoft.com/office/word/2010/wordprocessingShape">
                    <wps:wsp>
                      <wps:cNvSpPr/>
                      <wps:spPr>
                        <a:xfrm flipH="1">
                          <a:off x="0" y="0"/>
                          <a:ext cx="340242" cy="1913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157D5" id="Rectangle 15" o:spid="_x0000_s1026" style="position:absolute;margin-left:107.15pt;margin-top:56.3pt;width:26.8pt;height:15.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" filled="f" strokecolor="red" strokeweight="2pt"/>
            </w:pict>
          </mc:Fallback>
        </mc:AlternateContent>
      </w:r>
      <w:r w:rsidRPr="006C4D01">
        <w:rPr>
          <w:rFonts w:cstheme="minorHAnsi"/>
          <w:noProof/>
          <w:sz w:val="24"/>
          <w:szCs w:val="24"/>
        </w:rPr>
        <w:drawing>
          <wp:inline distT="0" distB="0" distL="0" distR="0" wp14:anchorId="29BD5389" wp14:editId="5F3A8A55">
            <wp:extent cx="5410200" cy="904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10200" cy="904875"/>
                    </a:xfrm>
                    <a:prstGeom prst="rect">
                      <a:avLst/>
                    </a:prstGeom>
                  </pic:spPr>
                </pic:pic>
              </a:graphicData>
            </a:graphic>
          </wp:inline>
        </w:drawing>
      </w:r>
    </w:p>
    <w:p w:rsidR="008963D7" w:rsidRPr="006C4D01" w:rsidRDefault="008963D7" w:rsidP="002D686C">
      <w:pPr>
        <w:rPr>
          <w:rFonts w:cstheme="minorHAnsi"/>
          <w:sz w:val="24"/>
          <w:szCs w:val="24"/>
        </w:rPr>
      </w:pPr>
      <w:r w:rsidRPr="006C4D01">
        <w:rPr>
          <w:rFonts w:cstheme="minorHAnsi"/>
          <w:sz w:val="24"/>
          <w:szCs w:val="24"/>
        </w:rPr>
        <w:t>If</w:t>
      </w:r>
      <w:r w:rsidR="00901168" w:rsidRPr="006C4D01">
        <w:rPr>
          <w:rFonts w:cstheme="minorHAnsi"/>
          <w:sz w:val="24"/>
          <w:szCs w:val="24"/>
        </w:rPr>
        <w:t xml:space="preserve"> title </w:t>
      </w:r>
      <w:r w:rsidR="00BB0EB9" w:rsidRPr="006C4D01">
        <w:rPr>
          <w:rFonts w:cstheme="minorHAnsi"/>
          <w:sz w:val="24"/>
          <w:szCs w:val="24"/>
        </w:rPr>
        <w:t xml:space="preserve">is </w:t>
      </w:r>
      <w:r w:rsidR="00901168" w:rsidRPr="006C4D01">
        <w:rPr>
          <w:rFonts w:cstheme="minorHAnsi"/>
          <w:sz w:val="24"/>
          <w:szCs w:val="24"/>
        </w:rPr>
        <w:t>not found via repository search</w:t>
      </w:r>
      <w:r w:rsidRPr="006C4D01">
        <w:rPr>
          <w:rFonts w:cstheme="minorHAnsi"/>
          <w:sz w:val="24"/>
          <w:szCs w:val="24"/>
        </w:rPr>
        <w:t xml:space="preserve">, search in </w:t>
      </w:r>
      <w:proofErr w:type="spellStart"/>
      <w:r w:rsidR="00BB0EB9" w:rsidRPr="006C4D01">
        <w:rPr>
          <w:rFonts w:cstheme="minorHAnsi"/>
          <w:sz w:val="24"/>
          <w:szCs w:val="24"/>
        </w:rPr>
        <w:t>Connexion</w:t>
      </w:r>
      <w:proofErr w:type="spellEnd"/>
      <w:r w:rsidR="00BB0EB9" w:rsidRPr="006C4D01">
        <w:rPr>
          <w:rFonts w:cstheme="minorHAnsi"/>
          <w:sz w:val="24"/>
          <w:szCs w:val="24"/>
        </w:rPr>
        <w:t xml:space="preserve"> or “External Sources”</w:t>
      </w:r>
      <w:r w:rsidRPr="006C4D01">
        <w:rPr>
          <w:rFonts w:cstheme="minorHAnsi"/>
          <w:sz w:val="24"/>
          <w:szCs w:val="24"/>
        </w:rPr>
        <w:t xml:space="preserve"> and import the title</w:t>
      </w:r>
      <w:r w:rsidR="00BB0EB9" w:rsidRPr="006C4D01">
        <w:rPr>
          <w:rFonts w:cstheme="minorHAnsi"/>
          <w:sz w:val="24"/>
          <w:szCs w:val="24"/>
        </w:rPr>
        <w:t xml:space="preserve">.   You will then be </w:t>
      </w:r>
      <w:r w:rsidR="00324FFE" w:rsidRPr="006C4D01">
        <w:rPr>
          <w:rFonts w:cstheme="minorHAnsi"/>
          <w:sz w:val="24"/>
          <w:szCs w:val="24"/>
        </w:rPr>
        <w:t>in the</w:t>
      </w:r>
      <w:r w:rsidRPr="006C4D01">
        <w:rPr>
          <w:rFonts w:cstheme="minorHAnsi"/>
          <w:sz w:val="24"/>
          <w:szCs w:val="24"/>
        </w:rPr>
        <w:t xml:space="preserve"> metadata editor on the bib record</w:t>
      </w:r>
      <w:r w:rsidR="006C4D01">
        <w:rPr>
          <w:rFonts w:cstheme="minorHAnsi"/>
          <w:sz w:val="24"/>
          <w:szCs w:val="24"/>
        </w:rPr>
        <w:t xml:space="preserve">.  </w:t>
      </w:r>
      <w:r w:rsidRPr="006C4D01">
        <w:rPr>
          <w:rFonts w:cstheme="minorHAnsi"/>
          <w:sz w:val="24"/>
          <w:szCs w:val="24"/>
        </w:rPr>
        <w:t>Click on the order button (the button with the shopping cart)</w:t>
      </w:r>
    </w:p>
    <w:p w:rsidR="0051189B" w:rsidRPr="006C4D01" w:rsidRDefault="008810AF">
      <w:pPr>
        <w:rPr>
          <w:rFonts w:cstheme="minorHAnsi"/>
          <w:sz w:val="24"/>
          <w:szCs w:val="24"/>
        </w:rPr>
      </w:pPr>
      <w:r w:rsidRPr="006C4D01">
        <w:rPr>
          <w:rFonts w:cstheme="minorHAnsi"/>
          <w:noProof/>
          <w:sz w:val="24"/>
          <w:szCs w:val="24"/>
          <w:lang w:bidi="ar-SA"/>
        </w:rPr>
        <mc:AlternateContent>
          <mc:Choice Requires="wps">
            <w:drawing>
              <wp:anchor distT="0" distB="0" distL="114300" distR="114300" simplePos="0" relativeHeight="251668480" behindDoc="0" locked="0" layoutInCell="1" allowOverlap="1" wp14:anchorId="1F73E315" wp14:editId="3BDB6FE0">
                <wp:simplePos x="0" y="0"/>
                <wp:positionH relativeFrom="column">
                  <wp:posOffset>4401878</wp:posOffset>
                </wp:positionH>
                <wp:positionV relativeFrom="paragraph">
                  <wp:posOffset>288733</wp:posOffset>
                </wp:positionV>
                <wp:extent cx="339725" cy="233916"/>
                <wp:effectExtent l="0" t="0" r="22225" b="13970"/>
                <wp:wrapNone/>
                <wp:docPr id="17" name="Rectangle 17"/>
                <wp:cNvGraphicFramePr/>
                <a:graphic xmlns:a="http://schemas.openxmlformats.org/drawingml/2006/main">
                  <a:graphicData uri="http://schemas.microsoft.com/office/word/2010/wordprocessingShape">
                    <wps:wsp>
                      <wps:cNvSpPr/>
                      <wps:spPr>
                        <a:xfrm flipH="1">
                          <a:off x="0" y="0"/>
                          <a:ext cx="339725" cy="2339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F7080" id="Rectangle 17" o:spid="_x0000_s1026" style="position:absolute;margin-left:346.6pt;margin-top:22.75pt;width:26.75pt;height:1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" filled="f" strokecolor="red" strokeweight="2pt"/>
            </w:pict>
          </mc:Fallback>
        </mc:AlternateContent>
      </w:r>
      <w:r w:rsidR="0050505B" w:rsidRPr="006C4D01">
        <w:rPr>
          <w:rFonts w:cstheme="minorHAnsi"/>
          <w:noProof/>
          <w:sz w:val="24"/>
          <w:szCs w:val="24"/>
          <w:lang w:bidi="ar-SA"/>
        </w:rPr>
        <w:drawing>
          <wp:inline distT="0" distB="0" distL="0" distR="0" wp14:anchorId="11885E58" wp14:editId="379820AC">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432560"/>
                    </a:xfrm>
                    <a:prstGeom prst="rect">
                      <a:avLst/>
                    </a:prstGeom>
                  </pic:spPr>
                </pic:pic>
              </a:graphicData>
            </a:graphic>
          </wp:inline>
        </w:drawing>
      </w:r>
    </w:p>
    <w:p w:rsidR="006C4D01" w:rsidRPr="006C4D01" w:rsidRDefault="006C4D01" w:rsidP="00AE1DE0">
      <w:pPr>
        <w:rPr>
          <w:rFonts w:cstheme="minorHAnsi"/>
          <w:sz w:val="24"/>
          <w:szCs w:val="24"/>
        </w:rPr>
      </w:pPr>
    </w:p>
    <w:p w:rsidR="0051189B" w:rsidRPr="006C4D01" w:rsidRDefault="006C4D01" w:rsidP="006C4D01">
      <w:pPr>
        <w:jc w:val="center"/>
        <w:rPr>
          <w:rFonts w:cstheme="minorHAnsi"/>
          <w:b/>
          <w:sz w:val="24"/>
          <w:szCs w:val="24"/>
        </w:rPr>
      </w:pPr>
      <w:r w:rsidRPr="006C4D01">
        <w:rPr>
          <w:rFonts w:cstheme="minorHAnsi"/>
          <w:b/>
          <w:sz w:val="24"/>
          <w:szCs w:val="24"/>
        </w:rPr>
        <w:t>Enter the</w:t>
      </w:r>
      <w:r w:rsidR="0051189B" w:rsidRPr="006C4D01">
        <w:rPr>
          <w:rFonts w:cstheme="minorHAnsi"/>
          <w:b/>
          <w:sz w:val="24"/>
          <w:szCs w:val="24"/>
        </w:rPr>
        <w:t xml:space="preserve"> PO </w:t>
      </w:r>
      <w:r w:rsidRPr="006C4D01">
        <w:rPr>
          <w:rFonts w:cstheme="minorHAnsi"/>
          <w:b/>
          <w:sz w:val="24"/>
          <w:szCs w:val="24"/>
        </w:rPr>
        <w:t>Line Owner and Type</w:t>
      </w:r>
    </w:p>
    <w:p w:rsidR="002D686C" w:rsidRDefault="00A23572" w:rsidP="00AE1DE0">
      <w:pPr>
        <w:rPr>
          <w:rFonts w:cstheme="minorHAnsi"/>
          <w:sz w:val="24"/>
          <w:szCs w:val="24"/>
        </w:rPr>
      </w:pPr>
      <w:r w:rsidRPr="006C4D01">
        <w:rPr>
          <w:rFonts w:cstheme="minorHAnsi"/>
          <w:noProof/>
          <w:sz w:val="24"/>
          <w:szCs w:val="24"/>
          <w:lang w:bidi="ar-SA"/>
        </w:rPr>
        <w:drawing>
          <wp:inline distT="0" distB="0" distL="0" distR="0" wp14:anchorId="0EB3F34F" wp14:editId="2889CCE8">
            <wp:extent cx="5295900" cy="2200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95900" cy="2200275"/>
                    </a:xfrm>
                    <a:prstGeom prst="rect">
                      <a:avLst/>
                    </a:prstGeom>
                  </pic:spPr>
                </pic:pic>
              </a:graphicData>
            </a:graphic>
          </wp:inline>
        </w:drawing>
      </w:r>
    </w:p>
    <w:p w:rsidR="006C4D01" w:rsidRPr="006C4D01" w:rsidRDefault="006C4D01" w:rsidP="00AE1DE0">
      <w:pPr>
        <w:rPr>
          <w:rFonts w:cstheme="minorHAnsi"/>
          <w:sz w:val="24"/>
          <w:szCs w:val="24"/>
        </w:rPr>
      </w:pPr>
    </w:p>
    <w:p w:rsidR="00DA04D3" w:rsidRPr="006C4D01" w:rsidRDefault="0051189B" w:rsidP="00DA04D3">
      <w:pPr>
        <w:rPr>
          <w:rFonts w:cstheme="minorHAnsi"/>
          <w:sz w:val="24"/>
          <w:szCs w:val="24"/>
        </w:rPr>
      </w:pPr>
      <w:r w:rsidRPr="006C4D01">
        <w:rPr>
          <w:rFonts w:cstheme="minorHAnsi"/>
          <w:sz w:val="24"/>
          <w:szCs w:val="24"/>
        </w:rPr>
        <w:lastRenderedPageBreak/>
        <w:t xml:space="preserve">Select the </w:t>
      </w:r>
      <w:r w:rsidRPr="006C4D01">
        <w:rPr>
          <w:rFonts w:cstheme="minorHAnsi"/>
          <w:b/>
          <w:bCs/>
          <w:i/>
          <w:sz w:val="24"/>
          <w:szCs w:val="24"/>
        </w:rPr>
        <w:t>Purchase Type</w:t>
      </w:r>
      <w:r w:rsidR="006C4D01">
        <w:rPr>
          <w:rFonts w:cstheme="minorHAnsi"/>
          <w:sz w:val="24"/>
          <w:szCs w:val="24"/>
        </w:rPr>
        <w:t xml:space="preserve">.   </w:t>
      </w:r>
      <w:r w:rsidR="00DA04D3" w:rsidRPr="006C4D01">
        <w:rPr>
          <w:rFonts w:cstheme="minorHAnsi"/>
          <w:sz w:val="24"/>
          <w:szCs w:val="24"/>
        </w:rPr>
        <w:t>This is important as it determines purchasing workflow and inventory. See below for an explanation of purchase types</w:t>
      </w:r>
      <w:r w:rsidRPr="006C4D01">
        <w:rPr>
          <w:rFonts w:cstheme="minorHAnsi"/>
          <w:sz w:val="24"/>
          <w:szCs w:val="24"/>
        </w:rPr>
        <w:t xml:space="preserve">:  </w:t>
      </w:r>
    </w:p>
    <w:p w:rsidR="006C4D01" w:rsidRPr="006C4D01" w:rsidRDefault="00DA04D3" w:rsidP="006C4D01">
      <w:pPr>
        <w:pStyle w:val="ListParagraph"/>
        <w:numPr>
          <w:ilvl w:val="0"/>
          <w:numId w:val="3"/>
        </w:numPr>
        <w:rPr>
          <w:rFonts w:eastAsia="Times New Roman" w:cstheme="minorHAnsi"/>
          <w:sz w:val="24"/>
          <w:szCs w:val="24"/>
        </w:rPr>
      </w:pPr>
      <w:r w:rsidRPr="006C4D01">
        <w:rPr>
          <w:rFonts w:eastAsia="Times New Roman" w:cstheme="minorHAnsi"/>
          <w:i/>
          <w:iCs/>
          <w:sz w:val="24"/>
          <w:szCs w:val="24"/>
        </w:rPr>
        <w:t>One-time</w:t>
      </w:r>
      <w:r w:rsidRPr="006C4D01">
        <w:rPr>
          <w:rFonts w:eastAsia="Times New Roman" w:cstheme="minorHAnsi"/>
          <w:sz w:val="24"/>
          <w:szCs w:val="24"/>
        </w:rPr>
        <w:t xml:space="preserve"> – Used for one-time or infrequent orders, such as a printed book, an e-book, or a musical score that is not published repetitively.</w:t>
      </w:r>
    </w:p>
    <w:p w:rsidR="006C4D01" w:rsidRDefault="00DA04D3" w:rsidP="00DA04D3">
      <w:pPr>
        <w:rPr>
          <w:rFonts w:eastAsia="Times New Roman" w:cstheme="minorHAnsi"/>
          <w:sz w:val="24"/>
          <w:szCs w:val="24"/>
        </w:rPr>
      </w:pPr>
      <w:r w:rsidRPr="006C4D01">
        <w:rPr>
          <w:rFonts w:eastAsia="Times New Roman" w:cstheme="minorHAnsi"/>
          <w:sz w:val="24"/>
          <w:szCs w:val="24"/>
        </w:rPr>
        <w:t xml:space="preserve">Physical material is received via the One Time tab on the Receive New Material page. Holdings and items are created automatically, with one holdings being created for each unique location, and one item for each copy. </w:t>
      </w:r>
    </w:p>
    <w:p w:rsidR="00DA04D3" w:rsidRPr="006C4D01" w:rsidRDefault="00DA04D3" w:rsidP="00DA04D3">
      <w:pPr>
        <w:rPr>
          <w:rFonts w:eastAsia="Times New Roman" w:cstheme="minorHAnsi"/>
          <w:sz w:val="24"/>
          <w:szCs w:val="24"/>
        </w:rPr>
      </w:pPr>
      <w:r w:rsidRPr="006C4D01">
        <w:rPr>
          <w:rFonts w:eastAsia="Times New Roman" w:cstheme="minorHAnsi"/>
          <w:sz w:val="24"/>
          <w:szCs w:val="24"/>
        </w:rPr>
        <w:t xml:space="preserve">Electronic material goes through the standard activation process and remains activated indefinitely. Once the PO line is invoiced and received/activated, it is closed. </w:t>
      </w:r>
    </w:p>
    <w:p w:rsidR="000B3A3A" w:rsidRDefault="00DA04D3" w:rsidP="000B3A3A">
      <w:pPr>
        <w:pStyle w:val="ListParagraph"/>
        <w:numPr>
          <w:ilvl w:val="0"/>
          <w:numId w:val="3"/>
        </w:numPr>
        <w:spacing w:after="0" w:line="240" w:lineRule="auto"/>
        <w:rPr>
          <w:rFonts w:eastAsia="Times New Roman" w:cstheme="minorHAnsi"/>
          <w:sz w:val="24"/>
          <w:szCs w:val="24"/>
        </w:rPr>
      </w:pPr>
      <w:r w:rsidRPr="000B3A3A">
        <w:rPr>
          <w:rFonts w:eastAsia="Times New Roman" w:cstheme="minorHAnsi"/>
          <w:i/>
          <w:iCs/>
          <w:sz w:val="24"/>
          <w:szCs w:val="24"/>
        </w:rPr>
        <w:t>Continuous</w:t>
      </w:r>
      <w:r w:rsidRPr="000B3A3A">
        <w:rPr>
          <w:rFonts w:eastAsia="Times New Roman" w:cstheme="minorHAnsi"/>
          <w:sz w:val="24"/>
          <w:szCs w:val="24"/>
        </w:rPr>
        <w:t xml:space="preserve"> – Used for orders that are repeated on a regular basis</w:t>
      </w:r>
      <w:r w:rsidR="000B3A3A">
        <w:rPr>
          <w:rFonts w:eastAsia="Times New Roman" w:cstheme="minorHAnsi"/>
          <w:sz w:val="24"/>
          <w:szCs w:val="24"/>
        </w:rPr>
        <w:t xml:space="preserve"> such as </w:t>
      </w:r>
      <w:r w:rsidRPr="000B3A3A">
        <w:rPr>
          <w:rFonts w:eastAsia="Times New Roman" w:cstheme="minorHAnsi"/>
          <w:sz w:val="24"/>
          <w:szCs w:val="24"/>
        </w:rPr>
        <w:t xml:space="preserve">monthly subscriptions to physical or electronic material such as journals. </w:t>
      </w:r>
    </w:p>
    <w:p w:rsidR="000B3A3A" w:rsidRDefault="000B3A3A" w:rsidP="000B3A3A">
      <w:pPr>
        <w:spacing w:after="0" w:line="240" w:lineRule="auto"/>
        <w:rPr>
          <w:rFonts w:eastAsia="Times New Roman" w:cstheme="minorHAnsi"/>
          <w:sz w:val="24"/>
          <w:szCs w:val="24"/>
        </w:rPr>
      </w:pPr>
    </w:p>
    <w:p w:rsidR="000B3A3A" w:rsidRDefault="00DA04D3" w:rsidP="000B3A3A">
      <w:pPr>
        <w:spacing w:after="0" w:line="240" w:lineRule="auto"/>
        <w:rPr>
          <w:rFonts w:eastAsia="Times New Roman" w:cstheme="minorHAnsi"/>
          <w:sz w:val="24"/>
          <w:szCs w:val="24"/>
        </w:rPr>
      </w:pPr>
      <w:r w:rsidRPr="000B3A3A">
        <w:rPr>
          <w:rFonts w:eastAsia="Times New Roman" w:cstheme="minorHAnsi"/>
          <w:sz w:val="24"/>
          <w:szCs w:val="24"/>
        </w:rPr>
        <w:t xml:space="preserve">Physical material is received via the Continuous tab on the Receive New Material page. Holdings are created upon PO line creation (for each run of the series in a location) and items are created upon receipt (for each issue or bound volume). </w:t>
      </w:r>
    </w:p>
    <w:p w:rsidR="000B3A3A" w:rsidRDefault="000B3A3A" w:rsidP="000B3A3A">
      <w:pPr>
        <w:spacing w:after="0" w:line="240" w:lineRule="auto"/>
        <w:rPr>
          <w:rFonts w:eastAsia="Times New Roman" w:cstheme="minorHAnsi"/>
          <w:sz w:val="24"/>
          <w:szCs w:val="24"/>
        </w:rPr>
      </w:pPr>
    </w:p>
    <w:p w:rsidR="00DA04D3" w:rsidRPr="000B3A3A" w:rsidRDefault="00DA04D3" w:rsidP="000B3A3A">
      <w:pPr>
        <w:spacing w:after="0" w:line="240" w:lineRule="auto"/>
        <w:rPr>
          <w:rFonts w:eastAsia="Times New Roman" w:cstheme="minorHAnsi"/>
          <w:sz w:val="24"/>
          <w:szCs w:val="24"/>
        </w:rPr>
      </w:pPr>
      <w:r w:rsidRPr="000B3A3A">
        <w:rPr>
          <w:rFonts w:eastAsia="Times New Roman" w:cstheme="minorHAnsi"/>
          <w:sz w:val="24"/>
          <w:szCs w:val="24"/>
        </w:rPr>
        <w:t>Electronic material goes through the standard activation process and may be deactivated during the evaluation process. The PO line remains open once it is i</w:t>
      </w:r>
      <w:r w:rsidR="000B3A3A">
        <w:rPr>
          <w:rFonts w:eastAsia="Times New Roman" w:cstheme="minorHAnsi"/>
          <w:sz w:val="24"/>
          <w:szCs w:val="24"/>
        </w:rPr>
        <w:t xml:space="preserve">nvoiced and received/activated, </w:t>
      </w:r>
      <w:r w:rsidRPr="000B3A3A">
        <w:rPr>
          <w:rFonts w:eastAsia="Times New Roman" w:cstheme="minorHAnsi"/>
          <w:sz w:val="24"/>
          <w:szCs w:val="24"/>
        </w:rPr>
        <w:t>alth</w:t>
      </w:r>
      <w:r w:rsidR="000B3A3A">
        <w:rPr>
          <w:rFonts w:eastAsia="Times New Roman" w:cstheme="minorHAnsi"/>
          <w:sz w:val="24"/>
          <w:szCs w:val="24"/>
        </w:rPr>
        <w:t>ough it can be closed manually.</w:t>
      </w:r>
    </w:p>
    <w:p w:rsidR="00DA04D3" w:rsidRPr="006C4D01" w:rsidRDefault="00DA04D3" w:rsidP="00DA04D3">
      <w:pPr>
        <w:spacing w:after="0" w:line="240" w:lineRule="auto"/>
        <w:rPr>
          <w:rFonts w:eastAsia="Times New Roman" w:cstheme="minorHAnsi"/>
          <w:sz w:val="24"/>
          <w:szCs w:val="24"/>
        </w:rPr>
      </w:pPr>
    </w:p>
    <w:p w:rsidR="000B3A3A" w:rsidRDefault="00DA04D3" w:rsidP="000B3A3A">
      <w:pPr>
        <w:pStyle w:val="ListParagraph"/>
        <w:numPr>
          <w:ilvl w:val="0"/>
          <w:numId w:val="3"/>
        </w:numPr>
        <w:spacing w:after="0" w:line="240" w:lineRule="auto"/>
        <w:rPr>
          <w:rFonts w:eastAsia="Times New Roman" w:cstheme="minorHAnsi"/>
          <w:sz w:val="24"/>
          <w:szCs w:val="24"/>
        </w:rPr>
      </w:pPr>
      <w:r w:rsidRPr="000B3A3A">
        <w:rPr>
          <w:rFonts w:eastAsia="Times New Roman" w:cstheme="minorHAnsi"/>
          <w:i/>
          <w:iCs/>
          <w:sz w:val="24"/>
          <w:szCs w:val="24"/>
        </w:rPr>
        <w:t>Standing order</w:t>
      </w:r>
      <w:r w:rsidRPr="000B3A3A">
        <w:rPr>
          <w:rFonts w:eastAsia="Times New Roman" w:cstheme="minorHAnsi"/>
          <w:sz w:val="24"/>
          <w:szCs w:val="24"/>
        </w:rPr>
        <w:t xml:space="preserve"> – Used for orders that are not repeated on a frequent or regular basis. </w:t>
      </w:r>
    </w:p>
    <w:p w:rsidR="000B3A3A" w:rsidRDefault="000B3A3A" w:rsidP="000B3A3A">
      <w:pPr>
        <w:spacing w:after="0" w:line="240" w:lineRule="auto"/>
        <w:jc w:val="both"/>
        <w:rPr>
          <w:rFonts w:eastAsia="Times New Roman" w:cstheme="minorHAnsi"/>
          <w:sz w:val="24"/>
          <w:szCs w:val="24"/>
        </w:rPr>
      </w:pPr>
    </w:p>
    <w:p w:rsidR="000B3A3A" w:rsidRDefault="000B3A3A" w:rsidP="000B3A3A">
      <w:pPr>
        <w:spacing w:after="0" w:line="240" w:lineRule="auto"/>
        <w:rPr>
          <w:rFonts w:eastAsia="Times New Roman" w:cstheme="minorHAnsi"/>
          <w:sz w:val="24"/>
          <w:szCs w:val="24"/>
        </w:rPr>
      </w:pPr>
      <w:r>
        <w:rPr>
          <w:rFonts w:eastAsia="Times New Roman" w:cstheme="minorHAnsi"/>
          <w:sz w:val="24"/>
          <w:szCs w:val="24"/>
        </w:rPr>
        <w:t xml:space="preserve">Physical monographs are received by </w:t>
      </w:r>
      <w:r w:rsidR="00DA04D3" w:rsidRPr="000B3A3A">
        <w:rPr>
          <w:rFonts w:eastAsia="Times New Roman" w:cstheme="minorHAnsi"/>
          <w:sz w:val="24"/>
          <w:szCs w:val="24"/>
        </w:rPr>
        <w:t>manually by creating or choosing a bibliographic record, creating a holdings record, and then creating an item record, which you associate with the st</w:t>
      </w:r>
      <w:r>
        <w:rPr>
          <w:rFonts w:eastAsia="Times New Roman" w:cstheme="minorHAnsi"/>
          <w:sz w:val="24"/>
          <w:szCs w:val="24"/>
        </w:rPr>
        <w:t>anding order PO line.  A receipt date for the item is created in</w:t>
      </w:r>
      <w:r w:rsidR="00DA04D3" w:rsidRPr="000B3A3A">
        <w:rPr>
          <w:rFonts w:eastAsia="Times New Roman" w:cstheme="minorHAnsi"/>
          <w:sz w:val="24"/>
          <w:szCs w:val="24"/>
        </w:rPr>
        <w:t xml:space="preserve"> the Physical Item Editor. </w:t>
      </w:r>
    </w:p>
    <w:p w:rsidR="000B3A3A" w:rsidRDefault="000B3A3A" w:rsidP="000B3A3A">
      <w:pPr>
        <w:spacing w:after="0" w:line="240" w:lineRule="auto"/>
        <w:rPr>
          <w:rFonts w:eastAsia="Times New Roman" w:cstheme="minorHAnsi"/>
          <w:sz w:val="24"/>
          <w:szCs w:val="24"/>
        </w:rPr>
      </w:pPr>
    </w:p>
    <w:p w:rsidR="000B3A3A" w:rsidRDefault="00DA04D3" w:rsidP="000B3A3A">
      <w:pPr>
        <w:spacing w:after="0" w:line="240" w:lineRule="auto"/>
        <w:rPr>
          <w:rFonts w:eastAsia="Times New Roman" w:cstheme="minorHAnsi"/>
          <w:sz w:val="24"/>
          <w:szCs w:val="24"/>
        </w:rPr>
      </w:pPr>
      <w:r w:rsidRPr="000B3A3A">
        <w:rPr>
          <w:rFonts w:eastAsia="Times New Roman" w:cstheme="minorHAnsi"/>
          <w:sz w:val="24"/>
          <w:szCs w:val="24"/>
        </w:rPr>
        <w:t xml:space="preserve">Non-monograph material is processed in the same manner as physical continuous material, although without a fixed sequence or frequency. </w:t>
      </w:r>
    </w:p>
    <w:p w:rsidR="000B3A3A" w:rsidRDefault="000B3A3A" w:rsidP="000B3A3A">
      <w:pPr>
        <w:spacing w:after="0" w:line="240" w:lineRule="auto"/>
        <w:rPr>
          <w:rFonts w:eastAsia="Times New Roman" w:cstheme="minorHAnsi"/>
          <w:sz w:val="24"/>
          <w:szCs w:val="24"/>
        </w:rPr>
      </w:pPr>
    </w:p>
    <w:p w:rsidR="00DA04D3" w:rsidRPr="000B3A3A" w:rsidRDefault="00DA04D3" w:rsidP="000B3A3A">
      <w:pPr>
        <w:spacing w:after="0" w:line="240" w:lineRule="auto"/>
        <w:rPr>
          <w:rFonts w:eastAsia="Times New Roman" w:cstheme="minorHAnsi"/>
          <w:sz w:val="24"/>
          <w:szCs w:val="24"/>
        </w:rPr>
      </w:pPr>
      <w:r w:rsidRPr="000B3A3A">
        <w:rPr>
          <w:rFonts w:eastAsia="Times New Roman" w:cstheme="minorHAnsi"/>
          <w:sz w:val="24"/>
          <w:szCs w:val="24"/>
        </w:rPr>
        <w:t>Electronic material goes through the standard activation process and may be deactivated during the evaluation process. The PO line remains open once it is in</w:t>
      </w:r>
      <w:r w:rsidR="000B3A3A">
        <w:rPr>
          <w:rFonts w:eastAsia="Times New Roman" w:cstheme="minorHAnsi"/>
          <w:sz w:val="24"/>
          <w:szCs w:val="24"/>
        </w:rPr>
        <w:t>voiced and received/activated, a</w:t>
      </w:r>
      <w:r w:rsidRPr="000B3A3A">
        <w:rPr>
          <w:rFonts w:eastAsia="Times New Roman" w:cstheme="minorHAnsi"/>
          <w:sz w:val="24"/>
          <w:szCs w:val="24"/>
        </w:rPr>
        <w:t>lth</w:t>
      </w:r>
      <w:r w:rsidR="000B3A3A">
        <w:rPr>
          <w:rFonts w:eastAsia="Times New Roman" w:cstheme="minorHAnsi"/>
          <w:sz w:val="24"/>
          <w:szCs w:val="24"/>
        </w:rPr>
        <w:t>ough it can be closed manually.</w:t>
      </w:r>
    </w:p>
    <w:p w:rsidR="00DA04D3" w:rsidRPr="006C4D01" w:rsidRDefault="00DA04D3" w:rsidP="00DA04D3">
      <w:pPr>
        <w:rPr>
          <w:rFonts w:cstheme="minorHAnsi"/>
          <w:sz w:val="24"/>
          <w:szCs w:val="24"/>
        </w:rPr>
      </w:pPr>
    </w:p>
    <w:p w:rsidR="00810135" w:rsidRDefault="008949ED" w:rsidP="00810135">
      <w:pPr>
        <w:jc w:val="center"/>
        <w:rPr>
          <w:rFonts w:cstheme="minorHAnsi"/>
          <w:b/>
          <w:bCs/>
          <w:sz w:val="24"/>
          <w:szCs w:val="24"/>
        </w:rPr>
      </w:pPr>
      <w:r w:rsidRPr="00810135">
        <w:rPr>
          <w:rFonts w:cstheme="minorHAnsi"/>
          <w:b/>
          <w:sz w:val="24"/>
          <w:szCs w:val="24"/>
        </w:rPr>
        <w:t xml:space="preserve">Select the </w:t>
      </w:r>
      <w:r w:rsidRPr="00810135">
        <w:rPr>
          <w:rFonts w:cstheme="minorHAnsi"/>
          <w:b/>
          <w:bCs/>
          <w:sz w:val="24"/>
          <w:szCs w:val="24"/>
        </w:rPr>
        <w:t>PO Line Owner</w:t>
      </w:r>
    </w:p>
    <w:p w:rsidR="0050505B" w:rsidRPr="006C4D01" w:rsidRDefault="008F5544" w:rsidP="008F5544">
      <w:pPr>
        <w:rPr>
          <w:rFonts w:cstheme="minorHAnsi"/>
          <w:b/>
          <w:bCs/>
          <w:sz w:val="24"/>
          <w:szCs w:val="24"/>
        </w:rPr>
      </w:pPr>
      <w:r w:rsidRPr="006C4D01">
        <w:rPr>
          <w:rFonts w:cstheme="minorHAnsi"/>
          <w:sz w:val="24"/>
          <w:szCs w:val="24"/>
        </w:rPr>
        <w:t xml:space="preserve">The list of available libraries (or library) is determined by the Purchasing Operator or </w:t>
      </w:r>
      <w:r w:rsidR="0033362D" w:rsidRPr="006C4D01">
        <w:rPr>
          <w:rFonts w:cstheme="minorHAnsi"/>
          <w:sz w:val="24"/>
          <w:szCs w:val="24"/>
        </w:rPr>
        <w:t xml:space="preserve">Purchasing </w:t>
      </w:r>
      <w:r w:rsidRPr="006C4D01">
        <w:rPr>
          <w:rFonts w:cstheme="minorHAnsi"/>
          <w:sz w:val="24"/>
          <w:szCs w:val="24"/>
        </w:rPr>
        <w:t>Manager’s scope</w:t>
      </w:r>
      <w:r w:rsidR="0033362D" w:rsidRPr="006C4D01">
        <w:rPr>
          <w:rFonts w:cstheme="minorHAnsi"/>
          <w:sz w:val="24"/>
          <w:szCs w:val="24"/>
        </w:rPr>
        <w:t xml:space="preserve">.  </w:t>
      </w:r>
    </w:p>
    <w:p w:rsidR="0050505B" w:rsidRPr="006C4D01" w:rsidRDefault="00A23572" w:rsidP="00A23572">
      <w:pPr>
        <w:rPr>
          <w:rFonts w:cstheme="minorHAnsi"/>
          <w:sz w:val="24"/>
          <w:szCs w:val="24"/>
        </w:rPr>
      </w:pPr>
      <w:r w:rsidRPr="006C4D01">
        <w:rPr>
          <w:rFonts w:cstheme="minorHAnsi"/>
          <w:noProof/>
          <w:sz w:val="24"/>
          <w:szCs w:val="24"/>
        </w:rPr>
        <w:t>If you have a template, select it to save time on entering vendor and fund information.</w:t>
      </w:r>
    </w:p>
    <w:p w:rsidR="00161441" w:rsidRPr="006C4D01" w:rsidRDefault="00161441" w:rsidP="00161441">
      <w:pPr>
        <w:rPr>
          <w:rFonts w:cstheme="minorHAnsi"/>
          <w:sz w:val="24"/>
          <w:szCs w:val="24"/>
        </w:rPr>
      </w:pPr>
      <w:r w:rsidRPr="006C4D01">
        <w:rPr>
          <w:rFonts w:cstheme="minorHAnsi"/>
          <w:sz w:val="24"/>
          <w:szCs w:val="24"/>
        </w:rPr>
        <w:lastRenderedPageBreak/>
        <w:t xml:space="preserve">Click on Create PO Line   </w:t>
      </w:r>
      <w:r w:rsidRPr="006C4D01">
        <w:rPr>
          <w:rFonts w:cstheme="minorHAnsi"/>
          <w:noProof/>
          <w:sz w:val="24"/>
          <w:szCs w:val="24"/>
          <w:lang w:bidi="ar-SA"/>
        </w:rPr>
        <w:drawing>
          <wp:inline distT="0" distB="0" distL="0" distR="0" wp14:anchorId="14629DED" wp14:editId="26513B68">
            <wp:extent cx="131445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14450" cy="238125"/>
                    </a:xfrm>
                    <a:prstGeom prst="rect">
                      <a:avLst/>
                    </a:prstGeom>
                  </pic:spPr>
                </pic:pic>
              </a:graphicData>
            </a:graphic>
          </wp:inline>
        </w:drawing>
      </w:r>
    </w:p>
    <w:p w:rsidR="0050505B" w:rsidRPr="006C4D01" w:rsidRDefault="00161441" w:rsidP="00A23572">
      <w:pPr>
        <w:rPr>
          <w:rFonts w:cstheme="minorHAnsi"/>
          <w:sz w:val="24"/>
          <w:szCs w:val="24"/>
        </w:rPr>
      </w:pPr>
      <w:r w:rsidRPr="006C4D01">
        <w:rPr>
          <w:rFonts w:cstheme="minorHAnsi"/>
          <w:sz w:val="24"/>
          <w:szCs w:val="24"/>
        </w:rPr>
        <w:t>You will be</w:t>
      </w:r>
      <w:r w:rsidR="00A23572" w:rsidRPr="006C4D01">
        <w:rPr>
          <w:rFonts w:cstheme="minorHAnsi"/>
          <w:sz w:val="24"/>
          <w:szCs w:val="24"/>
        </w:rPr>
        <w:t xml:space="preserve"> taken to</w:t>
      </w:r>
      <w:r w:rsidRPr="006C4D01">
        <w:rPr>
          <w:rFonts w:cstheme="minorHAnsi"/>
          <w:sz w:val="24"/>
          <w:szCs w:val="24"/>
        </w:rPr>
        <w:t xml:space="preserve"> the PO Line Summary page.</w:t>
      </w:r>
      <w:r w:rsidR="001D154C" w:rsidRPr="006C4D01">
        <w:rPr>
          <w:rFonts w:cstheme="minorHAnsi"/>
          <w:sz w:val="24"/>
          <w:szCs w:val="24"/>
        </w:rPr>
        <w:t xml:space="preserve"> </w:t>
      </w:r>
      <w:r w:rsidRPr="006C4D01">
        <w:rPr>
          <w:rFonts w:cstheme="minorHAnsi"/>
          <w:sz w:val="24"/>
          <w:szCs w:val="24"/>
        </w:rPr>
        <w:t xml:space="preserve">In the Summary tab, under Ordered Items, you will see that Alma has automatically ordered for the library and location.   </w:t>
      </w:r>
      <w:r w:rsidR="00A23572" w:rsidRPr="006C4D01">
        <w:rPr>
          <w:rFonts w:cstheme="minorHAnsi"/>
          <w:sz w:val="24"/>
          <w:szCs w:val="24"/>
        </w:rPr>
        <w:t xml:space="preserve">You can edit the library and/or location by clicking on Actions&gt;Edit. </w:t>
      </w:r>
    </w:p>
    <w:p w:rsidR="00A23572" w:rsidRPr="006C4D01" w:rsidRDefault="00A23572" w:rsidP="001D154C">
      <w:pPr>
        <w:rPr>
          <w:rFonts w:cstheme="minorHAnsi"/>
          <w:sz w:val="24"/>
          <w:szCs w:val="24"/>
        </w:rPr>
      </w:pPr>
      <w:r w:rsidRPr="006C4D01">
        <w:rPr>
          <w:rFonts w:cstheme="minorHAnsi"/>
          <w:noProof/>
          <w:sz w:val="24"/>
          <w:szCs w:val="24"/>
          <w:lang w:bidi="ar-SA"/>
        </w:rPr>
        <mc:AlternateContent>
          <mc:Choice Requires="wps">
            <w:drawing>
              <wp:anchor distT="0" distB="0" distL="114300" distR="114300" simplePos="0" relativeHeight="251664384" behindDoc="0" locked="0" layoutInCell="1" allowOverlap="1" wp14:anchorId="1560C200" wp14:editId="3BFF3CD6">
                <wp:simplePos x="0" y="0"/>
                <wp:positionH relativeFrom="column">
                  <wp:posOffset>5273748</wp:posOffset>
                </wp:positionH>
                <wp:positionV relativeFrom="paragraph">
                  <wp:posOffset>1251378</wp:posOffset>
                </wp:positionV>
                <wp:extent cx="584407" cy="233680"/>
                <wp:effectExtent l="0" t="0" r="25400" b="13970"/>
                <wp:wrapNone/>
                <wp:docPr id="14" name="Rectangle 14"/>
                <wp:cNvGraphicFramePr/>
                <a:graphic xmlns:a="http://schemas.openxmlformats.org/drawingml/2006/main">
                  <a:graphicData uri="http://schemas.microsoft.com/office/word/2010/wordprocessingShape">
                    <wps:wsp>
                      <wps:cNvSpPr/>
                      <wps:spPr>
                        <a:xfrm flipV="1">
                          <a:off x="0" y="0"/>
                          <a:ext cx="584407" cy="2336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57FF" id="Rectangle 14" o:spid="_x0000_s1026" style="position:absolute;margin-left:415.25pt;margin-top:98.55pt;width:46pt;height:18.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" filled="f" strokecolor="red" strokeweight="2pt"/>
            </w:pict>
          </mc:Fallback>
        </mc:AlternateContent>
      </w:r>
      <w:r w:rsidRPr="006C4D01">
        <w:rPr>
          <w:rFonts w:cstheme="minorHAnsi"/>
          <w:noProof/>
          <w:sz w:val="24"/>
          <w:szCs w:val="24"/>
          <w:lang w:bidi="ar-SA"/>
        </w:rPr>
        <mc:AlternateContent>
          <mc:Choice Requires="wps">
            <w:drawing>
              <wp:anchor distT="0" distB="0" distL="114300" distR="114300" simplePos="0" relativeHeight="251662336" behindDoc="0" locked="0" layoutInCell="1" allowOverlap="1" wp14:anchorId="49CDB87B" wp14:editId="742B1F3F">
                <wp:simplePos x="0" y="0"/>
                <wp:positionH relativeFrom="column">
                  <wp:posOffset>-53163</wp:posOffset>
                </wp:positionH>
                <wp:positionV relativeFrom="paragraph">
                  <wp:posOffset>1176950</wp:posOffset>
                </wp:positionV>
                <wp:extent cx="2211572" cy="233917"/>
                <wp:effectExtent l="0" t="0" r="17780" b="13970"/>
                <wp:wrapNone/>
                <wp:docPr id="10" name="Rectangle 10"/>
                <wp:cNvGraphicFramePr/>
                <a:graphic xmlns:a="http://schemas.openxmlformats.org/drawingml/2006/main">
                  <a:graphicData uri="http://schemas.microsoft.com/office/word/2010/wordprocessingShape">
                    <wps:wsp>
                      <wps:cNvSpPr/>
                      <wps:spPr>
                        <a:xfrm>
                          <a:off x="0" y="0"/>
                          <a:ext cx="2211572" cy="2339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AB979" id="Rectangle 10" o:spid="_x0000_s1026" style="position:absolute;margin-left:-4.2pt;margin-top:92.65pt;width:174.15pt;height:1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" filled="f" strokecolor="red" strokeweight="2pt"/>
            </w:pict>
          </mc:Fallback>
        </mc:AlternateContent>
      </w:r>
      <w:r w:rsidRPr="006C4D01">
        <w:rPr>
          <w:rFonts w:cstheme="minorHAnsi"/>
          <w:noProof/>
          <w:sz w:val="24"/>
          <w:szCs w:val="24"/>
          <w:lang w:bidi="ar-SA"/>
        </w:rPr>
        <w:drawing>
          <wp:inline distT="0" distB="0" distL="0" distR="0" wp14:anchorId="355AA88D" wp14:editId="7200FC04">
            <wp:extent cx="5924426" cy="148855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493377"/>
                    </a:xfrm>
                    <a:prstGeom prst="rect">
                      <a:avLst/>
                    </a:prstGeom>
                  </pic:spPr>
                </pic:pic>
              </a:graphicData>
            </a:graphic>
          </wp:inline>
        </w:drawing>
      </w:r>
    </w:p>
    <w:p w:rsidR="00342F75" w:rsidRPr="006C4D01" w:rsidRDefault="00161441" w:rsidP="00A23572">
      <w:pPr>
        <w:rPr>
          <w:rFonts w:cstheme="minorHAnsi"/>
          <w:sz w:val="24"/>
          <w:szCs w:val="24"/>
        </w:rPr>
      </w:pPr>
      <w:r w:rsidRPr="006C4D01">
        <w:rPr>
          <w:rFonts w:cstheme="minorHAnsi"/>
          <w:sz w:val="24"/>
          <w:szCs w:val="24"/>
        </w:rPr>
        <w:t xml:space="preserve"> </w:t>
      </w:r>
      <w:r w:rsidR="00A23572" w:rsidRPr="006C4D01">
        <w:rPr>
          <w:rFonts w:cstheme="minorHAnsi"/>
          <w:sz w:val="24"/>
          <w:szCs w:val="24"/>
        </w:rPr>
        <w:t>If you didn’t use a template, e</w:t>
      </w:r>
      <w:r w:rsidR="00342F75" w:rsidRPr="006C4D01">
        <w:rPr>
          <w:rFonts w:cstheme="minorHAnsi"/>
          <w:sz w:val="24"/>
          <w:szCs w:val="24"/>
        </w:rPr>
        <w:t xml:space="preserve">nter the </w:t>
      </w:r>
      <w:r w:rsidR="00D418C6" w:rsidRPr="006C4D01">
        <w:rPr>
          <w:rFonts w:cstheme="minorHAnsi"/>
          <w:sz w:val="24"/>
          <w:szCs w:val="24"/>
        </w:rPr>
        <w:t>Material Supplier</w:t>
      </w:r>
      <w:r w:rsidR="00342F75" w:rsidRPr="006C4D01">
        <w:rPr>
          <w:rFonts w:cstheme="minorHAnsi"/>
          <w:sz w:val="24"/>
          <w:szCs w:val="24"/>
        </w:rPr>
        <w:t xml:space="preserve"> in t</w:t>
      </w:r>
      <w:r w:rsidR="00C44A30" w:rsidRPr="006C4D01">
        <w:rPr>
          <w:rFonts w:cstheme="minorHAnsi"/>
          <w:sz w:val="24"/>
          <w:szCs w:val="24"/>
        </w:rPr>
        <w:t>he Vendor Information section, Price</w:t>
      </w:r>
      <w:r w:rsidR="00A23572" w:rsidRPr="006C4D01">
        <w:rPr>
          <w:rFonts w:cstheme="minorHAnsi"/>
          <w:sz w:val="24"/>
          <w:szCs w:val="24"/>
        </w:rPr>
        <w:t xml:space="preserve"> (if required)</w:t>
      </w:r>
      <w:r w:rsidR="00C44A30" w:rsidRPr="006C4D01">
        <w:rPr>
          <w:rFonts w:cstheme="minorHAnsi"/>
          <w:sz w:val="24"/>
          <w:szCs w:val="24"/>
        </w:rPr>
        <w:t>, Funding.  Click on Add Fund.</w:t>
      </w:r>
    </w:p>
    <w:p w:rsidR="001D154C" w:rsidRPr="006C4D01" w:rsidRDefault="001D154C" w:rsidP="00A23572">
      <w:pPr>
        <w:rPr>
          <w:rFonts w:cstheme="minorHAnsi"/>
          <w:sz w:val="24"/>
          <w:szCs w:val="24"/>
        </w:rPr>
      </w:pPr>
      <w:r w:rsidRPr="006C4D01">
        <w:rPr>
          <w:rFonts w:cstheme="minorHAnsi"/>
          <w:sz w:val="24"/>
          <w:szCs w:val="24"/>
        </w:rPr>
        <w:t xml:space="preserve">In the PO Line Details area, you can select a Reporting Code (but it is not required).  </w:t>
      </w:r>
      <w:r w:rsidR="00C44A30" w:rsidRPr="006C4D01">
        <w:rPr>
          <w:rFonts w:cstheme="minorHAnsi"/>
          <w:sz w:val="24"/>
          <w:szCs w:val="24"/>
        </w:rPr>
        <w:t>Enter t</w:t>
      </w:r>
      <w:r w:rsidRPr="006C4D01">
        <w:rPr>
          <w:rFonts w:cstheme="minorHAnsi"/>
          <w:sz w:val="24"/>
          <w:szCs w:val="24"/>
        </w:rPr>
        <w:t xml:space="preserve">he </w:t>
      </w:r>
      <w:r w:rsidRPr="006C4D01">
        <w:rPr>
          <w:rFonts w:cstheme="minorHAnsi"/>
          <w:b/>
          <w:bCs/>
          <w:sz w:val="24"/>
          <w:szCs w:val="24"/>
        </w:rPr>
        <w:t>Acq</w:t>
      </w:r>
      <w:r w:rsidR="00D418C6" w:rsidRPr="006C4D01">
        <w:rPr>
          <w:rFonts w:cstheme="minorHAnsi"/>
          <w:b/>
          <w:bCs/>
          <w:sz w:val="24"/>
          <w:szCs w:val="24"/>
        </w:rPr>
        <w:t>uisition</w:t>
      </w:r>
      <w:r w:rsidR="00C44A30" w:rsidRPr="006C4D01">
        <w:rPr>
          <w:rFonts w:cstheme="minorHAnsi"/>
          <w:b/>
          <w:bCs/>
          <w:sz w:val="24"/>
          <w:szCs w:val="24"/>
        </w:rPr>
        <w:t xml:space="preserve"> Method.  </w:t>
      </w:r>
      <w:r w:rsidR="00C44A30" w:rsidRPr="006C4D01">
        <w:rPr>
          <w:rFonts w:cstheme="minorHAnsi"/>
          <w:sz w:val="24"/>
          <w:szCs w:val="24"/>
        </w:rPr>
        <w:t xml:space="preserve">If you select Purchase, an email will be sent to the vendor.  </w:t>
      </w:r>
      <w:r w:rsidR="00AE5EA6" w:rsidRPr="006C4D01">
        <w:rPr>
          <w:rFonts w:cstheme="minorHAnsi"/>
          <w:sz w:val="24"/>
          <w:szCs w:val="24"/>
        </w:rPr>
        <w:t xml:space="preserve">  </w:t>
      </w:r>
      <w:r w:rsidR="00A23572" w:rsidRPr="006C4D01">
        <w:rPr>
          <w:rFonts w:cstheme="minorHAnsi"/>
          <w:sz w:val="24"/>
          <w:szCs w:val="24"/>
        </w:rPr>
        <w:t xml:space="preserve">Price </w:t>
      </w:r>
      <w:r w:rsidR="00AE5EA6" w:rsidRPr="006C4D01">
        <w:rPr>
          <w:rFonts w:cstheme="minorHAnsi"/>
          <w:sz w:val="24"/>
          <w:szCs w:val="24"/>
        </w:rPr>
        <w:t>and fund is not required if the Acq</w:t>
      </w:r>
      <w:r w:rsidR="00A23572" w:rsidRPr="006C4D01">
        <w:rPr>
          <w:rFonts w:cstheme="minorHAnsi"/>
          <w:sz w:val="24"/>
          <w:szCs w:val="24"/>
        </w:rPr>
        <w:t>uisition</w:t>
      </w:r>
      <w:r w:rsidR="00AE5EA6" w:rsidRPr="006C4D01">
        <w:rPr>
          <w:rFonts w:cstheme="minorHAnsi"/>
          <w:sz w:val="24"/>
          <w:szCs w:val="24"/>
        </w:rPr>
        <w:t xml:space="preserve"> Method is Gift, Repository or</w:t>
      </w:r>
      <w:r w:rsidR="009E23D4" w:rsidRPr="006C4D01">
        <w:rPr>
          <w:rFonts w:cstheme="minorHAnsi"/>
          <w:sz w:val="24"/>
          <w:szCs w:val="24"/>
        </w:rPr>
        <w:t xml:space="preserve"> Technical.</w:t>
      </w:r>
    </w:p>
    <w:p w:rsidR="00342F75" w:rsidRPr="006C4D01" w:rsidRDefault="001D154C">
      <w:pPr>
        <w:rPr>
          <w:rFonts w:cstheme="minorHAnsi"/>
          <w:sz w:val="24"/>
          <w:szCs w:val="24"/>
        </w:rPr>
      </w:pPr>
      <w:r w:rsidRPr="006C4D01">
        <w:rPr>
          <w:rFonts w:cstheme="minorHAnsi"/>
          <w:noProof/>
          <w:sz w:val="24"/>
          <w:szCs w:val="24"/>
          <w:lang w:bidi="ar-SA"/>
        </w:rPr>
        <w:drawing>
          <wp:inline distT="0" distB="0" distL="0" distR="0" wp14:anchorId="2AD11AA5" wp14:editId="32F7E2B7">
            <wp:extent cx="5943600" cy="5441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44195"/>
                    </a:xfrm>
                    <a:prstGeom prst="rect">
                      <a:avLst/>
                    </a:prstGeom>
                  </pic:spPr>
                </pic:pic>
              </a:graphicData>
            </a:graphic>
          </wp:inline>
        </w:drawing>
      </w:r>
    </w:p>
    <w:p w:rsidR="009E23D4" w:rsidRPr="006C4D01" w:rsidRDefault="009E23D4">
      <w:pPr>
        <w:rPr>
          <w:rFonts w:cstheme="minorHAnsi"/>
          <w:sz w:val="24"/>
          <w:szCs w:val="24"/>
        </w:rPr>
      </w:pPr>
      <w:r w:rsidRPr="006C4D01">
        <w:rPr>
          <w:rFonts w:cstheme="minorHAnsi"/>
          <w:sz w:val="24"/>
          <w:szCs w:val="24"/>
        </w:rPr>
        <w:t xml:space="preserve">Under Additional, you can mark the POL as Manual Packaging.  When </w:t>
      </w:r>
      <w:r w:rsidR="00A23572" w:rsidRPr="006C4D01">
        <w:rPr>
          <w:rFonts w:cstheme="minorHAnsi"/>
          <w:sz w:val="24"/>
          <w:szCs w:val="24"/>
        </w:rPr>
        <w:t xml:space="preserve">you click on Save and Continue, </w:t>
      </w:r>
      <w:r w:rsidRPr="006C4D01">
        <w:rPr>
          <w:rFonts w:cstheme="minorHAnsi"/>
          <w:sz w:val="24"/>
          <w:szCs w:val="24"/>
        </w:rPr>
        <w:t xml:space="preserve">the POL will go to manual packaging instead of auto-packaging. </w:t>
      </w:r>
    </w:p>
    <w:p w:rsidR="00C44A30" w:rsidRPr="006C4D01" w:rsidRDefault="009E23D4">
      <w:pPr>
        <w:rPr>
          <w:rFonts w:cstheme="minorHAnsi"/>
          <w:noProof/>
          <w:sz w:val="24"/>
          <w:szCs w:val="24"/>
        </w:rPr>
      </w:pPr>
      <w:r w:rsidRPr="006C4D01">
        <w:rPr>
          <w:rFonts w:cstheme="minorHAnsi"/>
          <w:noProof/>
          <w:sz w:val="24"/>
          <w:szCs w:val="24"/>
          <w:lang w:bidi="ar-SA"/>
        </w:rPr>
        <w:drawing>
          <wp:inline distT="0" distB="0" distL="0" distR="0" wp14:anchorId="6AC157DA" wp14:editId="16542A14">
            <wp:extent cx="4156229" cy="11483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2900" cy="1147396"/>
                    </a:xfrm>
                    <a:prstGeom prst="rect">
                      <a:avLst/>
                    </a:prstGeom>
                  </pic:spPr>
                </pic:pic>
              </a:graphicData>
            </a:graphic>
          </wp:inline>
        </w:drawing>
      </w:r>
    </w:p>
    <w:p w:rsidR="00525386" w:rsidRPr="006C4D01" w:rsidRDefault="00C44A30">
      <w:pPr>
        <w:rPr>
          <w:rFonts w:cstheme="minorHAnsi"/>
          <w:noProof/>
          <w:sz w:val="24"/>
          <w:szCs w:val="24"/>
        </w:rPr>
      </w:pPr>
      <w:r w:rsidRPr="006C4D01">
        <w:rPr>
          <w:rFonts w:cstheme="minorHAnsi"/>
          <w:noProof/>
          <w:sz w:val="24"/>
          <w:szCs w:val="24"/>
        </w:rPr>
        <w:t xml:space="preserve"> Once the information is entered in the POL, you have the option to </w:t>
      </w:r>
      <w:r w:rsidR="00206F02" w:rsidRPr="006C4D01">
        <w:rPr>
          <w:rFonts w:cstheme="minorHAnsi"/>
          <w:noProof/>
          <w:sz w:val="24"/>
          <w:szCs w:val="24"/>
        </w:rPr>
        <w:t>-</w:t>
      </w:r>
    </w:p>
    <w:p w:rsidR="009E23D4" w:rsidRPr="006C4D01" w:rsidRDefault="00C44A30" w:rsidP="00775BBB">
      <w:pPr>
        <w:pStyle w:val="ListParagraph"/>
        <w:numPr>
          <w:ilvl w:val="0"/>
          <w:numId w:val="2"/>
        </w:numPr>
        <w:rPr>
          <w:rFonts w:cstheme="minorHAnsi"/>
          <w:noProof/>
          <w:sz w:val="24"/>
          <w:szCs w:val="24"/>
        </w:rPr>
      </w:pPr>
      <w:r w:rsidRPr="006C4D01">
        <w:rPr>
          <w:rFonts w:cstheme="minorHAnsi"/>
          <w:b/>
          <w:bCs/>
          <w:noProof/>
          <w:sz w:val="24"/>
          <w:szCs w:val="24"/>
        </w:rPr>
        <w:t>Save and Continue</w:t>
      </w:r>
      <w:r w:rsidRPr="006C4D01">
        <w:rPr>
          <w:rFonts w:cstheme="minorHAnsi"/>
          <w:noProof/>
          <w:sz w:val="24"/>
          <w:szCs w:val="24"/>
        </w:rPr>
        <w:t xml:space="preserve">: </w:t>
      </w:r>
      <w:r w:rsidR="009E23D4" w:rsidRPr="006C4D01">
        <w:rPr>
          <w:rFonts w:cstheme="minorHAnsi"/>
          <w:noProof/>
          <w:sz w:val="24"/>
          <w:szCs w:val="24"/>
        </w:rPr>
        <w:t xml:space="preserve"> If the POL is not marked as Manual Packaging –The POL g</w:t>
      </w:r>
      <w:r w:rsidRPr="006C4D01">
        <w:rPr>
          <w:rFonts w:cstheme="minorHAnsi"/>
          <w:noProof/>
          <w:sz w:val="24"/>
          <w:szCs w:val="24"/>
        </w:rPr>
        <w:t>oes to</w:t>
      </w:r>
      <w:r w:rsidR="00A23572" w:rsidRPr="006C4D01">
        <w:rPr>
          <w:rFonts w:cstheme="minorHAnsi"/>
          <w:noProof/>
          <w:sz w:val="24"/>
          <w:szCs w:val="24"/>
        </w:rPr>
        <w:t xml:space="preserve"> Auto Packaging. A</w:t>
      </w:r>
      <w:r w:rsidR="008A3B28" w:rsidRPr="006C4D01">
        <w:rPr>
          <w:rFonts w:cstheme="minorHAnsi"/>
          <w:noProof/>
          <w:sz w:val="24"/>
          <w:szCs w:val="24"/>
        </w:rPr>
        <w:t xml:space="preserve"> job is run</w:t>
      </w:r>
      <w:r w:rsidR="00A23572" w:rsidRPr="006C4D01">
        <w:rPr>
          <w:rFonts w:cstheme="minorHAnsi"/>
          <w:noProof/>
          <w:sz w:val="24"/>
          <w:szCs w:val="24"/>
        </w:rPr>
        <w:t xml:space="preserve"> automatically</w:t>
      </w:r>
      <w:r w:rsidR="008A3B28" w:rsidRPr="006C4D01">
        <w:rPr>
          <w:rFonts w:cstheme="minorHAnsi"/>
          <w:noProof/>
          <w:sz w:val="24"/>
          <w:szCs w:val="24"/>
        </w:rPr>
        <w:t xml:space="preserve"> to package POLs into a PO</w:t>
      </w:r>
      <w:r w:rsidR="009E23D4" w:rsidRPr="006C4D01">
        <w:rPr>
          <w:rFonts w:cstheme="minorHAnsi"/>
          <w:noProof/>
          <w:sz w:val="24"/>
          <w:szCs w:val="24"/>
        </w:rPr>
        <w:t xml:space="preserve">.  See online Help’s “Packaging Purchase  Order Lines” for details on packaging rules. </w:t>
      </w:r>
      <w:r w:rsidR="00775BBB" w:rsidRPr="006C4D01">
        <w:rPr>
          <w:rFonts w:cstheme="minorHAnsi"/>
          <w:noProof/>
          <w:sz w:val="24"/>
          <w:szCs w:val="24"/>
        </w:rPr>
        <w:t xml:space="preserve"> I</w:t>
      </w:r>
      <w:r w:rsidR="009E23D4" w:rsidRPr="006C4D01">
        <w:rPr>
          <w:rFonts w:cstheme="minorHAnsi"/>
          <w:noProof/>
          <w:sz w:val="24"/>
          <w:szCs w:val="24"/>
        </w:rPr>
        <w:t>f the POL is marked as Manual Packaging</w:t>
      </w:r>
      <w:r w:rsidR="00775BBB" w:rsidRPr="006C4D01">
        <w:rPr>
          <w:rFonts w:cstheme="minorHAnsi"/>
          <w:noProof/>
          <w:sz w:val="24"/>
          <w:szCs w:val="24"/>
        </w:rPr>
        <w:t>, t</w:t>
      </w:r>
      <w:r w:rsidR="009E23D4" w:rsidRPr="006C4D01">
        <w:rPr>
          <w:rFonts w:cstheme="minorHAnsi"/>
          <w:noProof/>
          <w:sz w:val="24"/>
          <w:szCs w:val="24"/>
        </w:rPr>
        <w:t xml:space="preserve">he POL goes to manual packaging. </w:t>
      </w:r>
    </w:p>
    <w:p w:rsidR="00C44A30" w:rsidRPr="006C4D01" w:rsidRDefault="00C44A30" w:rsidP="00775BBB">
      <w:pPr>
        <w:pStyle w:val="ListParagraph"/>
        <w:numPr>
          <w:ilvl w:val="0"/>
          <w:numId w:val="2"/>
        </w:numPr>
        <w:rPr>
          <w:rFonts w:cstheme="minorHAnsi"/>
          <w:noProof/>
          <w:sz w:val="24"/>
          <w:szCs w:val="24"/>
        </w:rPr>
      </w:pPr>
      <w:r w:rsidRPr="006C4D01">
        <w:rPr>
          <w:rFonts w:cstheme="minorHAnsi"/>
          <w:b/>
          <w:bCs/>
          <w:noProof/>
          <w:sz w:val="24"/>
          <w:szCs w:val="24"/>
        </w:rPr>
        <w:lastRenderedPageBreak/>
        <w:t>Save:</w:t>
      </w:r>
      <w:r w:rsidRPr="006C4D01">
        <w:rPr>
          <w:rFonts w:cstheme="minorHAnsi"/>
          <w:noProof/>
          <w:sz w:val="24"/>
          <w:szCs w:val="24"/>
        </w:rPr>
        <w:t xml:space="preserve"> </w:t>
      </w:r>
      <w:r w:rsidR="00775BBB" w:rsidRPr="006C4D01">
        <w:rPr>
          <w:rFonts w:cstheme="minorHAnsi"/>
          <w:noProof/>
          <w:sz w:val="24"/>
          <w:szCs w:val="24"/>
        </w:rPr>
        <w:t>T</w:t>
      </w:r>
      <w:r w:rsidRPr="006C4D01">
        <w:rPr>
          <w:rFonts w:cstheme="minorHAnsi"/>
          <w:noProof/>
          <w:sz w:val="24"/>
          <w:szCs w:val="24"/>
        </w:rPr>
        <w:t xml:space="preserve">he POL </w:t>
      </w:r>
      <w:r w:rsidR="00775BBB" w:rsidRPr="006C4D01">
        <w:rPr>
          <w:rFonts w:cstheme="minorHAnsi"/>
          <w:noProof/>
          <w:sz w:val="24"/>
          <w:szCs w:val="24"/>
        </w:rPr>
        <w:t xml:space="preserve">will be </w:t>
      </w:r>
      <w:r w:rsidRPr="006C4D01">
        <w:rPr>
          <w:rFonts w:cstheme="minorHAnsi"/>
          <w:noProof/>
          <w:sz w:val="24"/>
          <w:szCs w:val="24"/>
        </w:rPr>
        <w:t>in the Review status</w:t>
      </w:r>
      <w:r w:rsidR="00775BBB" w:rsidRPr="006C4D01">
        <w:rPr>
          <w:rFonts w:cstheme="minorHAnsi"/>
          <w:noProof/>
          <w:sz w:val="24"/>
          <w:szCs w:val="24"/>
        </w:rPr>
        <w:t>. You can work on it later or assign to another user.</w:t>
      </w:r>
    </w:p>
    <w:p w:rsidR="00C44A30" w:rsidRPr="006C4D01" w:rsidRDefault="00C44A30" w:rsidP="00C44A30">
      <w:pPr>
        <w:pStyle w:val="ListParagraph"/>
        <w:numPr>
          <w:ilvl w:val="0"/>
          <w:numId w:val="2"/>
        </w:numPr>
        <w:rPr>
          <w:rFonts w:cstheme="minorHAnsi"/>
          <w:sz w:val="24"/>
          <w:szCs w:val="24"/>
        </w:rPr>
      </w:pPr>
      <w:r w:rsidRPr="006C4D01">
        <w:rPr>
          <w:rFonts w:cstheme="minorHAnsi"/>
          <w:b/>
          <w:bCs/>
          <w:noProof/>
          <w:sz w:val="24"/>
          <w:szCs w:val="24"/>
        </w:rPr>
        <w:t>Order Now:</w:t>
      </w:r>
      <w:r w:rsidRPr="006C4D01">
        <w:rPr>
          <w:rFonts w:cstheme="minorHAnsi"/>
          <w:noProof/>
          <w:sz w:val="24"/>
          <w:szCs w:val="24"/>
        </w:rPr>
        <w:t xml:space="preserve"> </w:t>
      </w:r>
      <w:r w:rsidR="008A3B28" w:rsidRPr="006C4D01">
        <w:rPr>
          <w:rFonts w:cstheme="minorHAnsi"/>
          <w:noProof/>
          <w:sz w:val="24"/>
          <w:szCs w:val="24"/>
        </w:rPr>
        <w:t>Creates the PO</w:t>
      </w:r>
      <w:r w:rsidR="00206F02" w:rsidRPr="006C4D01">
        <w:rPr>
          <w:rFonts w:cstheme="minorHAnsi"/>
          <w:noProof/>
          <w:sz w:val="24"/>
          <w:szCs w:val="24"/>
        </w:rPr>
        <w:t xml:space="preserve"> (skips auto-packaging</w:t>
      </w:r>
      <w:r w:rsidR="00775BBB" w:rsidRPr="006C4D01">
        <w:rPr>
          <w:rFonts w:cstheme="minorHAnsi"/>
          <w:noProof/>
          <w:sz w:val="24"/>
          <w:szCs w:val="24"/>
        </w:rPr>
        <w:t xml:space="preserve"> and creates the PO</w:t>
      </w:r>
      <w:r w:rsidR="00206F02" w:rsidRPr="006C4D01">
        <w:rPr>
          <w:rFonts w:cstheme="minorHAnsi"/>
          <w:noProof/>
          <w:sz w:val="24"/>
          <w:szCs w:val="24"/>
        </w:rPr>
        <w:t>)</w:t>
      </w:r>
    </w:p>
    <w:p w:rsidR="007A3058" w:rsidRPr="006C4D01" w:rsidRDefault="007A3058" w:rsidP="00775BBB">
      <w:pPr>
        <w:rPr>
          <w:rFonts w:cstheme="minorHAnsi"/>
          <w:sz w:val="24"/>
          <w:szCs w:val="24"/>
        </w:rPr>
      </w:pPr>
    </w:p>
    <w:p w:rsidR="007A3058" w:rsidRPr="006C4D01" w:rsidRDefault="007A3058" w:rsidP="007A3058">
      <w:pPr>
        <w:rPr>
          <w:rFonts w:cstheme="minorHAnsi"/>
          <w:sz w:val="24"/>
          <w:szCs w:val="24"/>
        </w:rPr>
      </w:pPr>
      <w:r w:rsidRPr="006C4D01">
        <w:rPr>
          <w:rFonts w:cstheme="minorHAnsi"/>
          <w:sz w:val="24"/>
          <w:szCs w:val="24"/>
        </w:rPr>
        <w:t xml:space="preserve">If clicked on Manual Packaging, go </w:t>
      </w:r>
      <w:r w:rsidR="003B651F">
        <w:rPr>
          <w:rFonts w:cstheme="minorHAnsi"/>
          <w:sz w:val="24"/>
          <w:szCs w:val="24"/>
        </w:rPr>
        <w:t xml:space="preserve">to your Task list and click on </w:t>
      </w:r>
      <w:r w:rsidRPr="006C4D01">
        <w:rPr>
          <w:rFonts w:cstheme="minorHAnsi"/>
          <w:sz w:val="24"/>
          <w:szCs w:val="24"/>
        </w:rPr>
        <w:t>“Order Lines – Packaging,” s</w:t>
      </w:r>
      <w:r w:rsidRPr="006C4D01">
        <w:rPr>
          <w:rFonts w:cstheme="minorHAnsi"/>
          <w:noProof/>
          <w:sz w:val="24"/>
          <w:szCs w:val="24"/>
        </w:rPr>
        <w:t>elect the POLs to package in a PO, then click on the Create New PO button.</w:t>
      </w:r>
    </w:p>
    <w:p w:rsidR="00775BBB" w:rsidRPr="006C4D01" w:rsidRDefault="00775BBB" w:rsidP="00775BBB">
      <w:pPr>
        <w:rPr>
          <w:rFonts w:cstheme="minorHAnsi"/>
          <w:sz w:val="24"/>
          <w:szCs w:val="24"/>
        </w:rPr>
      </w:pPr>
      <w:r w:rsidRPr="006C4D01">
        <w:rPr>
          <w:rFonts w:cstheme="minorHAnsi"/>
          <w:sz w:val="24"/>
          <w:szCs w:val="24"/>
        </w:rPr>
        <w:t xml:space="preserve">End of purchasing workflow. </w:t>
      </w:r>
    </w:p>
    <w:p w:rsidR="00775BBB" w:rsidRPr="006C4D01" w:rsidRDefault="003B651F" w:rsidP="00775BBB">
      <w:pPr>
        <w:rPr>
          <w:rFonts w:cstheme="minorHAnsi"/>
          <w:sz w:val="24"/>
          <w:szCs w:val="24"/>
        </w:rPr>
      </w:pPr>
      <w:r>
        <w:rPr>
          <w:rFonts w:cstheme="minorHAnsi"/>
          <w:sz w:val="24"/>
          <w:szCs w:val="24"/>
        </w:rPr>
        <w:t xml:space="preserve">Next Steps: </w:t>
      </w:r>
      <w:bookmarkStart w:id="0" w:name="_GoBack"/>
      <w:bookmarkEnd w:id="0"/>
      <w:r w:rsidR="00775BBB" w:rsidRPr="006C4D01">
        <w:rPr>
          <w:rFonts w:cstheme="minorHAnsi"/>
          <w:sz w:val="24"/>
          <w:szCs w:val="24"/>
        </w:rPr>
        <w:t xml:space="preserve">invoice and receive the physical items or activate the electronic resource. </w:t>
      </w:r>
    </w:p>
    <w:p w:rsidR="00BB0EB9" w:rsidRPr="006C4D01" w:rsidRDefault="00BB0EB9" w:rsidP="00775BBB">
      <w:pPr>
        <w:rPr>
          <w:rFonts w:cstheme="minorHAnsi"/>
          <w:sz w:val="24"/>
          <w:szCs w:val="24"/>
        </w:rPr>
      </w:pPr>
    </w:p>
    <w:p w:rsidR="00BB0EB9" w:rsidRPr="006C4D01" w:rsidRDefault="00BB0EB9" w:rsidP="00BB0EB9">
      <w:pPr>
        <w:rPr>
          <w:rFonts w:cstheme="minorHAnsi"/>
          <w:bCs/>
          <w:sz w:val="24"/>
          <w:szCs w:val="24"/>
        </w:rPr>
      </w:pPr>
      <w:r w:rsidRPr="006C4D01">
        <w:rPr>
          <w:rFonts w:cstheme="minorHAnsi"/>
          <w:bCs/>
          <w:sz w:val="24"/>
          <w:szCs w:val="24"/>
        </w:rPr>
        <w:t xml:space="preserve">Obtained from </w:t>
      </w:r>
      <w:hyperlink r:id="rId12" w:history="1">
        <w:r w:rsidRPr="006C4D01">
          <w:rPr>
            <w:rStyle w:val="Hyperlink"/>
            <w:rFonts w:cstheme="minorHAnsi"/>
            <w:bCs/>
            <w:sz w:val="24"/>
            <w:szCs w:val="24"/>
          </w:rPr>
          <w:t>https://knowledge.exlibrisgroup.com/@api/deki/files/26293/kA3320000004MbvCAE_en_US_1.docx?revision=1</w:t>
        </w:r>
      </w:hyperlink>
      <w:r w:rsidRPr="006C4D01">
        <w:rPr>
          <w:rFonts w:cstheme="minorHAnsi"/>
          <w:bCs/>
          <w:sz w:val="24"/>
          <w:szCs w:val="24"/>
        </w:rPr>
        <w:t xml:space="preserve">   on 7/13/2018.</w:t>
      </w:r>
    </w:p>
    <w:p w:rsidR="00BB0EB9" w:rsidRPr="006C4D01" w:rsidRDefault="00BB0EB9" w:rsidP="00775BBB">
      <w:pPr>
        <w:rPr>
          <w:rFonts w:cstheme="minorHAnsi"/>
          <w:sz w:val="24"/>
          <w:szCs w:val="24"/>
        </w:rPr>
      </w:pPr>
    </w:p>
    <w:sectPr w:rsidR="00BB0EB9" w:rsidRPr="006C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F31"/>
    <w:multiLevelType w:val="hybridMultilevel"/>
    <w:tmpl w:val="EBE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6F23"/>
    <w:multiLevelType w:val="hybridMultilevel"/>
    <w:tmpl w:val="CA56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65E0A"/>
    <w:multiLevelType w:val="hybridMultilevel"/>
    <w:tmpl w:val="EC2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D7"/>
    <w:rsid w:val="00082020"/>
    <w:rsid w:val="000B3A3A"/>
    <w:rsid w:val="000D2FB9"/>
    <w:rsid w:val="00161441"/>
    <w:rsid w:val="001D154C"/>
    <w:rsid w:val="00201DAC"/>
    <w:rsid w:val="00206F02"/>
    <w:rsid w:val="00263D23"/>
    <w:rsid w:val="0028039D"/>
    <w:rsid w:val="002D686C"/>
    <w:rsid w:val="002E0C77"/>
    <w:rsid w:val="00324FFE"/>
    <w:rsid w:val="0033362D"/>
    <w:rsid w:val="00342F75"/>
    <w:rsid w:val="003B651F"/>
    <w:rsid w:val="003E4A62"/>
    <w:rsid w:val="00414F26"/>
    <w:rsid w:val="0050505B"/>
    <w:rsid w:val="0051189B"/>
    <w:rsid w:val="00525386"/>
    <w:rsid w:val="005601A3"/>
    <w:rsid w:val="005C6C9C"/>
    <w:rsid w:val="0063316F"/>
    <w:rsid w:val="006C4D01"/>
    <w:rsid w:val="0074576D"/>
    <w:rsid w:val="007624A8"/>
    <w:rsid w:val="00775BBB"/>
    <w:rsid w:val="00786890"/>
    <w:rsid w:val="007A3058"/>
    <w:rsid w:val="008070A9"/>
    <w:rsid w:val="00810135"/>
    <w:rsid w:val="00824FFF"/>
    <w:rsid w:val="008810AF"/>
    <w:rsid w:val="008949ED"/>
    <w:rsid w:val="008963D7"/>
    <w:rsid w:val="008A3B28"/>
    <w:rsid w:val="008F5544"/>
    <w:rsid w:val="00901168"/>
    <w:rsid w:val="009C6F99"/>
    <w:rsid w:val="009E23D4"/>
    <w:rsid w:val="00A23572"/>
    <w:rsid w:val="00AE1DE0"/>
    <w:rsid w:val="00AE5EA6"/>
    <w:rsid w:val="00AF6B50"/>
    <w:rsid w:val="00B877FF"/>
    <w:rsid w:val="00BB0EB9"/>
    <w:rsid w:val="00C35180"/>
    <w:rsid w:val="00C44A30"/>
    <w:rsid w:val="00CA59E7"/>
    <w:rsid w:val="00D04953"/>
    <w:rsid w:val="00D418C6"/>
    <w:rsid w:val="00DA04D3"/>
    <w:rsid w:val="00DA081D"/>
    <w:rsid w:val="00E171D9"/>
    <w:rsid w:val="00E5344E"/>
    <w:rsid w:val="00E60D45"/>
    <w:rsid w:val="00E80650"/>
    <w:rsid w:val="00F56C3D"/>
    <w:rsid w:val="00FC3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D593"/>
  <w15:docId w15:val="{0F5E581E-9C79-4A08-BD1C-BE6A5D45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D7"/>
    <w:pPr>
      <w:ind w:left="720"/>
      <w:contextualSpacing/>
    </w:pPr>
    <w:rPr>
      <w:lang w:bidi="ar-SA"/>
    </w:rPr>
  </w:style>
  <w:style w:type="paragraph" w:styleId="BalloonText">
    <w:name w:val="Balloon Text"/>
    <w:basedOn w:val="Normal"/>
    <w:link w:val="BalloonTextChar"/>
    <w:uiPriority w:val="99"/>
    <w:semiHidden/>
    <w:unhideWhenUsed/>
    <w:rsid w:val="0051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9B"/>
    <w:rPr>
      <w:rFonts w:ascii="Tahoma" w:hAnsi="Tahoma" w:cs="Tahoma"/>
      <w:sz w:val="16"/>
      <w:szCs w:val="16"/>
    </w:rPr>
  </w:style>
  <w:style w:type="character" w:customStyle="1" w:styleId="bold">
    <w:name w:val="bold"/>
    <w:basedOn w:val="DefaultParagraphFont"/>
    <w:rsid w:val="00DA04D3"/>
  </w:style>
  <w:style w:type="character" w:styleId="Hyperlink">
    <w:name w:val="Hyperlink"/>
    <w:basedOn w:val="DefaultParagraphFont"/>
    <w:uiPriority w:val="99"/>
    <w:unhideWhenUsed/>
    <w:rsid w:val="002E0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8670">
      <w:bodyDiv w:val="1"/>
      <w:marLeft w:val="0"/>
      <w:marRight w:val="0"/>
      <w:marTop w:val="0"/>
      <w:marBottom w:val="0"/>
      <w:divBdr>
        <w:top w:val="none" w:sz="0" w:space="0" w:color="auto"/>
        <w:left w:val="none" w:sz="0" w:space="0" w:color="auto"/>
        <w:bottom w:val="none" w:sz="0" w:space="0" w:color="auto"/>
        <w:right w:val="none" w:sz="0" w:space="0" w:color="auto"/>
      </w:divBdr>
      <w:divsChild>
        <w:div w:id="1991210196">
          <w:marLeft w:val="0"/>
          <w:marRight w:val="0"/>
          <w:marTop w:val="0"/>
          <w:marBottom w:val="0"/>
          <w:divBdr>
            <w:top w:val="none" w:sz="0" w:space="0" w:color="auto"/>
            <w:left w:val="none" w:sz="0" w:space="0" w:color="auto"/>
            <w:bottom w:val="none" w:sz="0" w:space="0" w:color="auto"/>
            <w:right w:val="none" w:sz="0" w:space="0" w:color="auto"/>
          </w:divBdr>
        </w:div>
        <w:div w:id="468547475">
          <w:marLeft w:val="0"/>
          <w:marRight w:val="0"/>
          <w:marTop w:val="0"/>
          <w:marBottom w:val="0"/>
          <w:divBdr>
            <w:top w:val="none" w:sz="0" w:space="0" w:color="auto"/>
            <w:left w:val="none" w:sz="0" w:space="0" w:color="auto"/>
            <w:bottom w:val="none" w:sz="0" w:space="0" w:color="auto"/>
            <w:right w:val="none" w:sz="0" w:space="0" w:color="auto"/>
          </w:divBdr>
        </w:div>
        <w:div w:id="208884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knowledge.exlibrisgroup.com/@api/deki/files/26293/kA3320000004MbvCAE_en_US_1.docx?revis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Atkinson</dc:creator>
  <cp:lastModifiedBy>Sarah Maximiek</cp:lastModifiedBy>
  <cp:revision>5</cp:revision>
  <dcterms:created xsi:type="dcterms:W3CDTF">2018-09-19T16:12:00Z</dcterms:created>
  <dcterms:modified xsi:type="dcterms:W3CDTF">2018-09-28T14:00:00Z</dcterms:modified>
</cp:coreProperties>
</file>