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D591" w14:textId="77777777" w:rsidR="0048097E" w:rsidRDefault="0048097E" w:rsidP="0048097E">
      <w:pPr>
        <w:pStyle w:val="Title"/>
        <w:spacing w:line="242" w:lineRule="auto"/>
        <w:ind w:left="0" w:firstLine="0"/>
      </w:pPr>
    </w:p>
    <w:p w14:paraId="521DA51F" w14:textId="184379F9" w:rsidR="00CF53B8" w:rsidRDefault="0048097E" w:rsidP="0048097E">
      <w:pPr>
        <w:pStyle w:val="Title"/>
        <w:spacing w:line="242" w:lineRule="auto"/>
        <w:ind w:left="0" w:firstLine="0"/>
      </w:pPr>
      <w:r>
        <w:t xml:space="preserve">   </w:t>
      </w:r>
      <w:r>
        <w:tab/>
      </w:r>
      <w:r>
        <w:tab/>
      </w:r>
      <w:r>
        <w:tab/>
      </w:r>
      <w:r>
        <w:tab/>
      </w:r>
      <w:r w:rsidR="003E2BE0">
        <w:tab/>
      </w:r>
      <w:r w:rsidR="003E2BE0">
        <w:tab/>
      </w:r>
      <w:r>
        <w:t>KS-507 BOS COC</w:t>
      </w:r>
    </w:p>
    <w:p w14:paraId="02F5A512" w14:textId="46AC6ED1" w:rsidR="0048097E" w:rsidRDefault="00CF53B8" w:rsidP="003E2BE0">
      <w:pPr>
        <w:pStyle w:val="Title"/>
        <w:spacing w:line="242" w:lineRule="auto"/>
        <w:ind w:left="2880" w:firstLine="0"/>
        <w:jc w:val="center"/>
      </w:pPr>
      <w:r>
        <w:t>R</w:t>
      </w:r>
      <w:r w:rsidR="000428A3">
        <w:t>ank &amp; Review</w:t>
      </w:r>
      <w:r>
        <w:t xml:space="preserve"> Scoring Tool Matrix</w:t>
      </w:r>
    </w:p>
    <w:p w14:paraId="64025B74" w14:textId="6B52A09B" w:rsidR="003E2BE0" w:rsidRDefault="003E2BE0" w:rsidP="003E2BE0">
      <w:pPr>
        <w:pStyle w:val="Title"/>
        <w:spacing w:line="242" w:lineRule="auto"/>
        <w:ind w:left="2880" w:firstLine="0"/>
        <w:jc w:val="center"/>
      </w:pPr>
      <w:r>
        <w:t>Renewal Projects</w:t>
      </w:r>
    </w:p>
    <w:p w14:paraId="0D2A689F" w14:textId="77777777" w:rsidR="006C5B44" w:rsidRDefault="006C5B44">
      <w:pPr>
        <w:pStyle w:val="BodyText"/>
        <w:rPr>
          <w:b/>
          <w:sz w:val="20"/>
        </w:rPr>
      </w:pPr>
    </w:p>
    <w:p w14:paraId="2EFC425A" w14:textId="77777777" w:rsidR="006C5B44" w:rsidRDefault="006C5B44">
      <w:pPr>
        <w:pStyle w:val="BodyText"/>
        <w:rPr>
          <w:b/>
          <w:sz w:val="20"/>
        </w:rPr>
      </w:pPr>
    </w:p>
    <w:p w14:paraId="1E8A3F14" w14:textId="77777777" w:rsidR="006C5B44" w:rsidRDefault="006C5B44">
      <w:pPr>
        <w:pStyle w:val="BodyText"/>
        <w:spacing w:before="10" w:after="1"/>
        <w:rPr>
          <w:b/>
          <w:sz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766"/>
      </w:tblGrid>
      <w:tr w:rsidR="00CF53B8" w14:paraId="0119701B" w14:textId="77777777" w:rsidTr="00CF53B8">
        <w:trPr>
          <w:trHeight w:val="414"/>
        </w:trPr>
        <w:tc>
          <w:tcPr>
            <w:tcW w:w="5335" w:type="dxa"/>
          </w:tcPr>
          <w:p w14:paraId="44D9154A" w14:textId="478861AD" w:rsidR="00CF53B8" w:rsidRDefault="000428A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Performance &amp; Compliance Committee: </w:t>
            </w:r>
            <w:r w:rsidR="00FF02F2">
              <w:rPr>
                <w:b/>
                <w:sz w:val="20"/>
              </w:rPr>
              <w:t>5/16/2024</w:t>
            </w:r>
          </w:p>
        </w:tc>
        <w:tc>
          <w:tcPr>
            <w:tcW w:w="5335" w:type="dxa"/>
          </w:tcPr>
          <w:p w14:paraId="5712A38E" w14:textId="03F6BCD9" w:rsidR="00CF53B8" w:rsidRDefault="000428A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Steering Committee: </w:t>
            </w:r>
            <w:r w:rsidR="00FF02F2">
              <w:rPr>
                <w:b/>
                <w:sz w:val="20"/>
              </w:rPr>
              <w:t>5/17/2024</w:t>
            </w:r>
          </w:p>
        </w:tc>
      </w:tr>
    </w:tbl>
    <w:p w14:paraId="410EDBB1" w14:textId="77777777" w:rsidR="006C5B44" w:rsidRDefault="006C5B44">
      <w:pPr>
        <w:pStyle w:val="BodyText"/>
        <w:rPr>
          <w:b/>
          <w:sz w:val="20"/>
        </w:rPr>
      </w:pPr>
    </w:p>
    <w:p w14:paraId="720EE4F2" w14:textId="77777777" w:rsidR="006C5B44" w:rsidRDefault="006C5B44">
      <w:pPr>
        <w:pStyle w:val="BodyText"/>
        <w:spacing w:before="10"/>
        <w:rPr>
          <w:b/>
          <w:sz w:val="19"/>
        </w:rPr>
      </w:pPr>
    </w:p>
    <w:p w14:paraId="030107FB" w14:textId="77777777" w:rsidR="000428A3" w:rsidRPr="000428A3" w:rsidRDefault="000428A3" w:rsidP="000428A3">
      <w:pPr>
        <w:spacing w:before="60"/>
        <w:ind w:left="100"/>
        <w:rPr>
          <w:b/>
          <w:sz w:val="20"/>
          <w:u w:val="single"/>
        </w:rPr>
      </w:pPr>
      <w:r w:rsidRPr="000428A3">
        <w:rPr>
          <w:b/>
          <w:sz w:val="20"/>
          <w:u w:val="single"/>
        </w:rPr>
        <w:t>Length</w:t>
      </w:r>
      <w:r w:rsidRPr="000428A3">
        <w:rPr>
          <w:b/>
          <w:spacing w:val="-4"/>
          <w:sz w:val="20"/>
          <w:u w:val="single"/>
        </w:rPr>
        <w:t xml:space="preserve"> </w:t>
      </w:r>
      <w:r w:rsidRPr="000428A3">
        <w:rPr>
          <w:b/>
          <w:sz w:val="20"/>
          <w:u w:val="single"/>
        </w:rPr>
        <w:t>of</w:t>
      </w:r>
      <w:r w:rsidRPr="000428A3">
        <w:rPr>
          <w:b/>
          <w:spacing w:val="3"/>
          <w:sz w:val="20"/>
          <w:u w:val="single"/>
        </w:rPr>
        <w:t xml:space="preserve"> </w:t>
      </w:r>
      <w:r w:rsidRPr="000428A3">
        <w:rPr>
          <w:b/>
          <w:spacing w:val="-4"/>
          <w:sz w:val="20"/>
          <w:u w:val="single"/>
        </w:rPr>
        <w:t>Stay</w:t>
      </w:r>
    </w:p>
    <w:p w14:paraId="599BCB79" w14:textId="77777777" w:rsidR="000428A3" w:rsidRDefault="000428A3" w:rsidP="000428A3">
      <w:pPr>
        <w:pStyle w:val="BodyText"/>
        <w:spacing w:before="9"/>
        <w:rPr>
          <w:b/>
          <w:sz w:val="19"/>
        </w:rPr>
      </w:pPr>
    </w:p>
    <w:p w14:paraId="374BBF00" w14:textId="77777777" w:rsidR="000428A3" w:rsidRDefault="000428A3" w:rsidP="000428A3">
      <w:pPr>
        <w:pStyle w:val="BodyText"/>
        <w:ind w:left="100"/>
        <w:rPr>
          <w:spacing w:val="-5"/>
        </w:rPr>
      </w:pPr>
      <w:r>
        <w:t>RRH</w:t>
      </w:r>
      <w:r>
        <w:rPr>
          <w:spacing w:val="-3"/>
        </w:rPr>
        <w:t xml:space="preserve"> </w:t>
      </w:r>
      <w:r>
        <w:t>(General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DV)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average,</w:t>
      </w:r>
      <w:r>
        <w:rPr>
          <w:spacing w:val="-2"/>
        </w:rPr>
        <w:t xml:space="preserve"> </w:t>
      </w:r>
      <w:r>
        <w:t>participants spend XX</w:t>
      </w:r>
      <w:r>
        <w:rPr>
          <w:spacing w:val="-2"/>
        </w:rPr>
        <w:t xml:space="preserve"> </w:t>
      </w:r>
      <w:r>
        <w:t>days from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move-</w:t>
      </w:r>
      <w:r>
        <w:rPr>
          <w:spacing w:val="-5"/>
        </w:rPr>
        <w:t xml:space="preserve">in: </w:t>
      </w:r>
    </w:p>
    <w:p w14:paraId="2E955543" w14:textId="77777777" w:rsidR="000428A3" w:rsidRDefault="000428A3" w:rsidP="000428A3">
      <w:pPr>
        <w:pStyle w:val="BodyText"/>
        <w:ind w:left="100"/>
        <w:rPr>
          <w:spacing w:val="-5"/>
        </w:rPr>
      </w:pPr>
    </w:p>
    <w:p w14:paraId="670D882F" w14:textId="7C80D4B7" w:rsidR="000428A3" w:rsidRPr="0086612E" w:rsidRDefault="0086612E" w:rsidP="000428A3">
      <w:pPr>
        <w:pStyle w:val="BodyText"/>
        <w:ind w:left="100"/>
        <w:rPr>
          <w:b/>
          <w:bCs/>
          <w:spacing w:val="-5"/>
        </w:rPr>
      </w:pPr>
      <w:r w:rsidRPr="0086612E">
        <w:rPr>
          <w:b/>
          <w:bCs/>
          <w:spacing w:val="-2"/>
          <w:u w:val="single"/>
        </w:rPr>
        <w:t xml:space="preserve">CoC Standard: </w:t>
      </w:r>
      <w:r w:rsidR="00A5454A" w:rsidRPr="0086612E">
        <w:rPr>
          <w:b/>
          <w:bCs/>
          <w:spacing w:val="-5"/>
          <w:u w:val="single"/>
        </w:rPr>
        <w:t>29</w:t>
      </w:r>
      <w:r w:rsidR="000428A3" w:rsidRPr="0086612E">
        <w:rPr>
          <w:b/>
          <w:bCs/>
          <w:spacing w:val="-5"/>
          <w:u w:val="single"/>
        </w:rPr>
        <w:t xml:space="preserve"> days</w:t>
      </w:r>
    </w:p>
    <w:p w14:paraId="0D2E5A67" w14:textId="77777777" w:rsidR="000428A3" w:rsidRDefault="000428A3" w:rsidP="000428A3">
      <w:pPr>
        <w:pStyle w:val="BodyText"/>
        <w:ind w:left="100"/>
      </w:pPr>
    </w:p>
    <w:p w14:paraId="464EE767" w14:textId="77777777" w:rsidR="000428A3" w:rsidRPr="00FA2AEF" w:rsidRDefault="000428A3" w:rsidP="000428A3">
      <w:pPr>
        <w:pStyle w:val="BodyText"/>
        <w:ind w:left="100"/>
        <w:rPr>
          <w:spacing w:val="-5"/>
        </w:rPr>
      </w:pPr>
      <w:r w:rsidRPr="00FA2AEF">
        <w:t>5pts:</w:t>
      </w:r>
      <w:r>
        <w:t xml:space="preserve"> 31 days or Less</w:t>
      </w:r>
    </w:p>
    <w:p w14:paraId="5C1026EB" w14:textId="77777777" w:rsidR="000428A3" w:rsidRPr="00FA2AEF" w:rsidRDefault="000428A3" w:rsidP="000428A3">
      <w:pPr>
        <w:pStyle w:val="BodyText"/>
        <w:ind w:left="100"/>
        <w:rPr>
          <w:spacing w:val="-5"/>
        </w:rPr>
      </w:pPr>
    </w:p>
    <w:p w14:paraId="72B1F0AA" w14:textId="77777777" w:rsidR="000428A3" w:rsidRDefault="000428A3" w:rsidP="000428A3">
      <w:pPr>
        <w:spacing w:before="2" w:line="403" w:lineRule="auto"/>
        <w:ind w:left="100" w:right="7861"/>
      </w:pPr>
      <w:r>
        <w:t>4pts: 39-32days</w:t>
      </w:r>
    </w:p>
    <w:p w14:paraId="2F6AAE28" w14:textId="77777777" w:rsidR="000428A3" w:rsidRDefault="000428A3" w:rsidP="000428A3">
      <w:pPr>
        <w:spacing w:line="267" w:lineRule="exact"/>
        <w:ind w:left="100"/>
      </w:pPr>
      <w:r>
        <w:t>3pts:</w:t>
      </w:r>
      <w:r>
        <w:rPr>
          <w:spacing w:val="-3"/>
        </w:rPr>
        <w:t xml:space="preserve"> 47-40</w:t>
      </w:r>
      <w:r>
        <w:rPr>
          <w:spacing w:val="-4"/>
        </w:rPr>
        <w:t>days</w:t>
      </w:r>
    </w:p>
    <w:p w14:paraId="2AA80CE0" w14:textId="77777777" w:rsidR="000428A3" w:rsidRDefault="000428A3" w:rsidP="000428A3">
      <w:pPr>
        <w:spacing w:before="182"/>
        <w:ind w:left="100"/>
      </w:pPr>
      <w:r>
        <w:t>2pts:</w:t>
      </w:r>
      <w:r>
        <w:rPr>
          <w:spacing w:val="-5"/>
        </w:rPr>
        <w:t xml:space="preserve"> 48-55</w:t>
      </w:r>
      <w:r>
        <w:rPr>
          <w:spacing w:val="-4"/>
        </w:rPr>
        <w:t>days</w:t>
      </w:r>
    </w:p>
    <w:p w14:paraId="0C02A6C6" w14:textId="77777777" w:rsidR="000428A3" w:rsidRDefault="000428A3" w:rsidP="000428A3">
      <w:pPr>
        <w:spacing w:before="181"/>
        <w:ind w:left="100"/>
      </w:pPr>
      <w:r>
        <w:t>1pt:</w:t>
      </w:r>
      <w:r>
        <w:rPr>
          <w:spacing w:val="-4"/>
        </w:rPr>
        <w:t xml:space="preserve"> 56-63days</w:t>
      </w:r>
    </w:p>
    <w:p w14:paraId="5CC4B2A6" w14:textId="77777777" w:rsidR="000428A3" w:rsidRDefault="000428A3" w:rsidP="000428A3">
      <w:pPr>
        <w:spacing w:before="182"/>
        <w:ind w:left="100"/>
      </w:pPr>
      <w:r>
        <w:t>0pt:</w:t>
      </w:r>
      <w:r>
        <w:rPr>
          <w:spacing w:val="-4"/>
        </w:rPr>
        <w:t xml:space="preserve"> </w:t>
      </w:r>
      <w:r>
        <w:rPr>
          <w:spacing w:val="-2"/>
        </w:rPr>
        <w:t>64</w:t>
      </w:r>
      <w:r>
        <w:rPr>
          <w:spacing w:val="-4"/>
        </w:rPr>
        <w:t>days or Greater</w:t>
      </w:r>
    </w:p>
    <w:p w14:paraId="01067768" w14:textId="77777777" w:rsidR="000428A3" w:rsidRPr="007571CE" w:rsidRDefault="000428A3" w:rsidP="000428A3">
      <w:pPr>
        <w:pStyle w:val="BodyText"/>
        <w:spacing w:before="181"/>
        <w:ind w:left="100"/>
        <w:rPr>
          <w:spacing w:val="-5"/>
        </w:rPr>
      </w:pPr>
      <w:r w:rsidRPr="007571CE">
        <w:t>PSH</w:t>
      </w:r>
      <w:r w:rsidRPr="007571CE">
        <w:rPr>
          <w:spacing w:val="-4"/>
        </w:rPr>
        <w:t xml:space="preserve"> </w:t>
      </w:r>
      <w:r w:rsidRPr="007571CE">
        <w:t>(General)</w:t>
      </w:r>
      <w:r w:rsidRPr="007571CE">
        <w:rPr>
          <w:spacing w:val="-2"/>
        </w:rPr>
        <w:t xml:space="preserve"> </w:t>
      </w:r>
      <w:r w:rsidRPr="007571CE">
        <w:t>-</w:t>
      </w:r>
      <w:r w:rsidRPr="007571CE">
        <w:rPr>
          <w:spacing w:val="-4"/>
        </w:rPr>
        <w:t xml:space="preserve"> </w:t>
      </w:r>
      <w:r w:rsidRPr="007571CE">
        <w:t>On</w:t>
      </w:r>
      <w:r w:rsidRPr="007571CE">
        <w:rPr>
          <w:spacing w:val="-2"/>
        </w:rPr>
        <w:t xml:space="preserve"> </w:t>
      </w:r>
      <w:r w:rsidRPr="007571CE">
        <w:t>average,</w:t>
      </w:r>
      <w:r w:rsidRPr="007571CE">
        <w:rPr>
          <w:spacing w:val="-1"/>
        </w:rPr>
        <w:t xml:space="preserve"> </w:t>
      </w:r>
      <w:r w:rsidRPr="007571CE">
        <w:t>participants</w:t>
      </w:r>
      <w:r w:rsidRPr="007571CE">
        <w:rPr>
          <w:spacing w:val="-1"/>
        </w:rPr>
        <w:t xml:space="preserve"> </w:t>
      </w:r>
      <w:r w:rsidRPr="007571CE">
        <w:t>spend</w:t>
      </w:r>
      <w:r w:rsidRPr="007571CE">
        <w:rPr>
          <w:spacing w:val="-2"/>
        </w:rPr>
        <w:t xml:space="preserve"> </w:t>
      </w:r>
      <w:r w:rsidRPr="007571CE">
        <w:t>XX</w:t>
      </w:r>
      <w:r w:rsidRPr="007571CE">
        <w:rPr>
          <w:spacing w:val="-2"/>
        </w:rPr>
        <w:t xml:space="preserve"> </w:t>
      </w:r>
      <w:r w:rsidRPr="007571CE">
        <w:t>days from</w:t>
      </w:r>
      <w:r w:rsidRPr="007571CE">
        <w:rPr>
          <w:spacing w:val="-2"/>
        </w:rPr>
        <w:t xml:space="preserve"> </w:t>
      </w:r>
      <w:r w:rsidRPr="007571CE">
        <w:t>project</w:t>
      </w:r>
      <w:r w:rsidRPr="007571CE">
        <w:rPr>
          <w:spacing w:val="-3"/>
        </w:rPr>
        <w:t xml:space="preserve"> </w:t>
      </w:r>
      <w:r w:rsidRPr="007571CE">
        <w:t>entry</w:t>
      </w:r>
      <w:r w:rsidRPr="007571CE">
        <w:rPr>
          <w:spacing w:val="-3"/>
        </w:rPr>
        <w:t xml:space="preserve"> </w:t>
      </w:r>
      <w:r w:rsidRPr="007571CE">
        <w:t>to</w:t>
      </w:r>
      <w:r w:rsidRPr="007571CE">
        <w:rPr>
          <w:spacing w:val="-2"/>
        </w:rPr>
        <w:t xml:space="preserve"> </w:t>
      </w:r>
      <w:r w:rsidRPr="007571CE">
        <w:t>residential</w:t>
      </w:r>
      <w:r w:rsidRPr="007571CE">
        <w:rPr>
          <w:spacing w:val="-2"/>
        </w:rPr>
        <w:t xml:space="preserve"> </w:t>
      </w:r>
      <w:r w:rsidRPr="007571CE">
        <w:t>move-</w:t>
      </w:r>
      <w:r w:rsidRPr="007571CE">
        <w:rPr>
          <w:spacing w:val="-5"/>
        </w:rPr>
        <w:t>in</w:t>
      </w:r>
    </w:p>
    <w:p w14:paraId="701F6FE0" w14:textId="72C4C70C" w:rsidR="000428A3" w:rsidRPr="007571CE" w:rsidRDefault="0086612E" w:rsidP="000428A3">
      <w:pPr>
        <w:pStyle w:val="BodyText"/>
        <w:spacing w:before="181"/>
        <w:ind w:left="100"/>
        <w:rPr>
          <w:b/>
          <w:bCs/>
          <w:spacing w:val="-5"/>
          <w:u w:val="single"/>
        </w:rPr>
      </w:pPr>
      <w:r w:rsidRPr="007571CE">
        <w:rPr>
          <w:b/>
          <w:bCs/>
          <w:spacing w:val="-2"/>
          <w:u w:val="single"/>
        </w:rPr>
        <w:t xml:space="preserve">CoC Standard: </w:t>
      </w:r>
      <w:r w:rsidR="00FF02F2" w:rsidRPr="007571CE">
        <w:rPr>
          <w:b/>
          <w:bCs/>
          <w:spacing w:val="-5"/>
          <w:u w:val="single"/>
        </w:rPr>
        <w:t>0</w:t>
      </w:r>
      <w:r w:rsidR="000428A3" w:rsidRPr="007571CE">
        <w:rPr>
          <w:b/>
          <w:bCs/>
          <w:spacing w:val="-5"/>
          <w:u w:val="single"/>
        </w:rPr>
        <w:t xml:space="preserve"> days</w:t>
      </w:r>
    </w:p>
    <w:p w14:paraId="2EE9D868" w14:textId="77777777" w:rsidR="007571CE" w:rsidRDefault="007571CE" w:rsidP="007571CE">
      <w:pPr>
        <w:pStyle w:val="BodyText"/>
        <w:ind w:left="100"/>
      </w:pPr>
    </w:p>
    <w:p w14:paraId="5642089D" w14:textId="11EF9312" w:rsidR="007571CE" w:rsidRPr="00FA2AEF" w:rsidRDefault="007571CE" w:rsidP="007571CE">
      <w:pPr>
        <w:pStyle w:val="BodyText"/>
        <w:ind w:left="100"/>
        <w:rPr>
          <w:spacing w:val="-5"/>
        </w:rPr>
      </w:pPr>
      <w:r w:rsidRPr="00FA2AEF">
        <w:t>5pts:</w:t>
      </w:r>
      <w:r>
        <w:t xml:space="preserve"> 31 days or Less</w:t>
      </w:r>
    </w:p>
    <w:p w14:paraId="3E515EAE" w14:textId="77777777" w:rsidR="007571CE" w:rsidRPr="00FA2AEF" w:rsidRDefault="007571CE" w:rsidP="007571CE">
      <w:pPr>
        <w:pStyle w:val="BodyText"/>
        <w:ind w:left="100"/>
        <w:rPr>
          <w:spacing w:val="-5"/>
        </w:rPr>
      </w:pPr>
    </w:p>
    <w:p w14:paraId="52AA056A" w14:textId="77777777" w:rsidR="007571CE" w:rsidRDefault="007571CE" w:rsidP="007571CE">
      <w:pPr>
        <w:spacing w:before="2" w:line="403" w:lineRule="auto"/>
        <w:ind w:left="100" w:right="7861"/>
      </w:pPr>
      <w:r>
        <w:t>4pts: 39-32days</w:t>
      </w:r>
    </w:p>
    <w:p w14:paraId="5F9E82EE" w14:textId="77777777" w:rsidR="007571CE" w:rsidRDefault="007571CE" w:rsidP="007571CE">
      <w:pPr>
        <w:spacing w:line="267" w:lineRule="exact"/>
        <w:ind w:left="100"/>
      </w:pPr>
      <w:r>
        <w:t>3pts:</w:t>
      </w:r>
      <w:r>
        <w:rPr>
          <w:spacing w:val="-3"/>
        </w:rPr>
        <w:t xml:space="preserve"> 47-40</w:t>
      </w:r>
      <w:r>
        <w:rPr>
          <w:spacing w:val="-4"/>
        </w:rPr>
        <w:t>days</w:t>
      </w:r>
    </w:p>
    <w:p w14:paraId="5F11D2FB" w14:textId="77777777" w:rsidR="007571CE" w:rsidRDefault="007571CE" w:rsidP="007571CE">
      <w:pPr>
        <w:spacing w:before="182"/>
        <w:ind w:left="100"/>
      </w:pPr>
      <w:r>
        <w:t>2pts:</w:t>
      </w:r>
      <w:r>
        <w:rPr>
          <w:spacing w:val="-5"/>
        </w:rPr>
        <w:t xml:space="preserve"> 48-55</w:t>
      </w:r>
      <w:r>
        <w:rPr>
          <w:spacing w:val="-4"/>
        </w:rPr>
        <w:t>days</w:t>
      </w:r>
    </w:p>
    <w:p w14:paraId="49D7BDF3" w14:textId="77777777" w:rsidR="007571CE" w:rsidRDefault="007571CE" w:rsidP="007571CE">
      <w:pPr>
        <w:spacing w:before="181"/>
        <w:ind w:left="100"/>
      </w:pPr>
      <w:r>
        <w:t>1pt:</w:t>
      </w:r>
      <w:r>
        <w:rPr>
          <w:spacing w:val="-4"/>
        </w:rPr>
        <w:t xml:space="preserve"> 56-63days</w:t>
      </w:r>
    </w:p>
    <w:p w14:paraId="749EFA27" w14:textId="77777777" w:rsidR="007571CE" w:rsidRDefault="007571CE" w:rsidP="007571CE">
      <w:pPr>
        <w:spacing w:before="182"/>
        <w:ind w:left="100"/>
      </w:pPr>
      <w:r>
        <w:t>0pt:</w:t>
      </w:r>
      <w:r>
        <w:rPr>
          <w:spacing w:val="-4"/>
        </w:rPr>
        <w:t xml:space="preserve"> </w:t>
      </w:r>
      <w:r>
        <w:rPr>
          <w:spacing w:val="-2"/>
        </w:rPr>
        <w:t>64</w:t>
      </w:r>
      <w:r>
        <w:rPr>
          <w:spacing w:val="-4"/>
        </w:rPr>
        <w:t>days or Greater</w:t>
      </w:r>
    </w:p>
    <w:p w14:paraId="4220E84C" w14:textId="77777777" w:rsidR="000428A3" w:rsidRDefault="000428A3" w:rsidP="000428A3">
      <w:pPr>
        <w:spacing w:line="398" w:lineRule="auto"/>
      </w:pPr>
    </w:p>
    <w:p w14:paraId="0493505D" w14:textId="77777777" w:rsidR="000428A3" w:rsidRDefault="000428A3" w:rsidP="000428A3">
      <w:pPr>
        <w:pStyle w:val="Heading1"/>
      </w:pPr>
    </w:p>
    <w:p w14:paraId="6FE3F7B4" w14:textId="77777777" w:rsidR="000428A3" w:rsidRDefault="000428A3" w:rsidP="000428A3">
      <w:pPr>
        <w:pStyle w:val="Heading1"/>
      </w:pPr>
    </w:p>
    <w:p w14:paraId="5339F38A" w14:textId="77777777" w:rsidR="000428A3" w:rsidRDefault="000428A3" w:rsidP="000428A3">
      <w:pPr>
        <w:pStyle w:val="Heading1"/>
      </w:pPr>
    </w:p>
    <w:p w14:paraId="6133B6E4" w14:textId="77777777" w:rsidR="000428A3" w:rsidRDefault="000428A3" w:rsidP="000428A3">
      <w:pPr>
        <w:pStyle w:val="Heading1"/>
      </w:pPr>
    </w:p>
    <w:p w14:paraId="50D7EF1A" w14:textId="77777777" w:rsidR="000428A3" w:rsidRDefault="000428A3" w:rsidP="0048097E">
      <w:pPr>
        <w:pStyle w:val="Heading1"/>
        <w:ind w:left="0"/>
      </w:pPr>
    </w:p>
    <w:p w14:paraId="5860BDBF" w14:textId="6257795E" w:rsidR="000428A3" w:rsidRDefault="000428A3" w:rsidP="000428A3">
      <w:pPr>
        <w:pStyle w:val="Heading1"/>
        <w:ind w:left="0"/>
      </w:pPr>
      <w:r>
        <w:t>Exits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rPr>
          <w:spacing w:val="-2"/>
        </w:rPr>
        <w:t>Housing</w:t>
      </w:r>
    </w:p>
    <w:p w14:paraId="125C21A1" w14:textId="77777777" w:rsidR="000428A3" w:rsidRDefault="000428A3" w:rsidP="000428A3">
      <w:pPr>
        <w:pStyle w:val="BodyText"/>
        <w:spacing w:before="9"/>
        <w:rPr>
          <w:b/>
          <w:sz w:val="23"/>
        </w:rPr>
      </w:pPr>
    </w:p>
    <w:p w14:paraId="7382DDC6" w14:textId="71B2ADA8" w:rsidR="000428A3" w:rsidRDefault="000428A3" w:rsidP="000428A3">
      <w:pPr>
        <w:pStyle w:val="BodyText"/>
        <w:ind w:left="100"/>
        <w:rPr>
          <w:spacing w:val="-2"/>
        </w:rPr>
      </w:pPr>
      <w:r>
        <w:t>RRH</w:t>
      </w:r>
      <w:r w:rsidR="00FF02F2">
        <w:t>/TH</w:t>
      </w:r>
      <w:r>
        <w:t xml:space="preserve"> (General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DV)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housing.</w:t>
      </w:r>
    </w:p>
    <w:p w14:paraId="7E82EF49" w14:textId="4FE9A3A7" w:rsidR="000428A3" w:rsidRPr="0086612E" w:rsidRDefault="0086612E" w:rsidP="000428A3">
      <w:pPr>
        <w:pStyle w:val="BodyText"/>
        <w:ind w:left="100"/>
        <w:rPr>
          <w:b/>
          <w:bCs/>
          <w:spacing w:val="-2"/>
          <w:u w:val="single"/>
        </w:rPr>
      </w:pPr>
      <w:r w:rsidRPr="0086612E">
        <w:rPr>
          <w:b/>
          <w:bCs/>
          <w:spacing w:val="-2"/>
          <w:u w:val="single"/>
        </w:rPr>
        <w:t xml:space="preserve">CoC Standard: </w:t>
      </w:r>
      <w:r w:rsidR="000428A3" w:rsidRPr="0086612E">
        <w:rPr>
          <w:b/>
          <w:bCs/>
          <w:spacing w:val="-2"/>
          <w:u w:val="single"/>
        </w:rPr>
        <w:t>7</w:t>
      </w:r>
      <w:r w:rsidR="00A5454A" w:rsidRPr="0086612E">
        <w:rPr>
          <w:b/>
          <w:bCs/>
          <w:spacing w:val="-2"/>
          <w:u w:val="single"/>
        </w:rPr>
        <w:t>7.14</w:t>
      </w:r>
      <w:r w:rsidR="000428A3" w:rsidRPr="0086612E">
        <w:rPr>
          <w:b/>
          <w:bCs/>
          <w:spacing w:val="-2"/>
          <w:u w:val="single"/>
        </w:rPr>
        <w:t xml:space="preserve">% </w:t>
      </w:r>
    </w:p>
    <w:p w14:paraId="0022B531" w14:textId="77777777" w:rsidR="000428A3" w:rsidRDefault="000428A3" w:rsidP="000428A3">
      <w:pPr>
        <w:pStyle w:val="BodyText"/>
        <w:ind w:left="100"/>
      </w:pPr>
    </w:p>
    <w:p w14:paraId="4E8DBB0B" w14:textId="77777777" w:rsidR="000428A3" w:rsidRDefault="000428A3" w:rsidP="000428A3">
      <w:pPr>
        <w:spacing w:before="2"/>
        <w:ind w:left="100"/>
      </w:pPr>
      <w:r>
        <w:t>5pts:</w:t>
      </w:r>
      <w:r>
        <w:rPr>
          <w:spacing w:val="-3"/>
        </w:rPr>
        <w:t xml:space="preserve"> 83</w:t>
      </w:r>
      <w:r>
        <w:rPr>
          <w:spacing w:val="-4"/>
        </w:rPr>
        <w:t>% or Greater</w:t>
      </w:r>
    </w:p>
    <w:p w14:paraId="2E4D6F36" w14:textId="77777777" w:rsidR="000428A3" w:rsidRDefault="000428A3" w:rsidP="000428A3">
      <w:pPr>
        <w:spacing w:before="182"/>
        <w:ind w:left="100"/>
      </w:pPr>
      <w:r>
        <w:t>4pts:</w:t>
      </w:r>
      <w:r>
        <w:rPr>
          <w:spacing w:val="-5"/>
        </w:rPr>
        <w:t xml:space="preserve"> 77</w:t>
      </w:r>
      <w:r>
        <w:t>%-82</w:t>
      </w:r>
      <w:r>
        <w:rPr>
          <w:spacing w:val="-5"/>
        </w:rPr>
        <w:t>%</w:t>
      </w:r>
    </w:p>
    <w:p w14:paraId="6BB04727" w14:textId="77777777" w:rsidR="000428A3" w:rsidRDefault="000428A3" w:rsidP="000428A3">
      <w:pPr>
        <w:spacing w:before="181"/>
        <w:ind w:left="100"/>
      </w:pPr>
      <w:r>
        <w:t>3pts:</w:t>
      </w:r>
      <w:r>
        <w:rPr>
          <w:spacing w:val="-5"/>
        </w:rPr>
        <w:t xml:space="preserve"> 72</w:t>
      </w:r>
      <w:r>
        <w:t>%-76</w:t>
      </w:r>
      <w:r>
        <w:rPr>
          <w:spacing w:val="-5"/>
        </w:rPr>
        <w:t>%</w:t>
      </w:r>
    </w:p>
    <w:p w14:paraId="64A68985" w14:textId="77777777" w:rsidR="000428A3" w:rsidRDefault="000428A3" w:rsidP="000428A3">
      <w:pPr>
        <w:spacing w:before="182"/>
        <w:ind w:left="100"/>
      </w:pPr>
      <w:r>
        <w:t>2pts:</w:t>
      </w:r>
      <w:r>
        <w:rPr>
          <w:spacing w:val="-5"/>
        </w:rPr>
        <w:t xml:space="preserve"> 67%-71%</w:t>
      </w:r>
    </w:p>
    <w:p w14:paraId="63F691F3" w14:textId="77777777" w:rsidR="000428A3" w:rsidRDefault="000428A3" w:rsidP="000428A3">
      <w:pPr>
        <w:spacing w:before="182"/>
        <w:ind w:left="100"/>
      </w:pPr>
      <w:r>
        <w:t>1pt:</w:t>
      </w:r>
      <w:r>
        <w:rPr>
          <w:spacing w:val="-3"/>
        </w:rPr>
        <w:t xml:space="preserve"> </w:t>
      </w:r>
      <w:r>
        <w:rPr>
          <w:spacing w:val="-5"/>
        </w:rPr>
        <w:t>%62-66%</w:t>
      </w:r>
    </w:p>
    <w:p w14:paraId="054A00EE" w14:textId="77777777" w:rsidR="000428A3" w:rsidRDefault="000428A3" w:rsidP="000428A3">
      <w:pPr>
        <w:spacing w:before="181"/>
        <w:ind w:left="100"/>
      </w:pPr>
      <w:r>
        <w:t>0pts:</w:t>
      </w:r>
      <w:r>
        <w:rPr>
          <w:spacing w:val="-3"/>
        </w:rPr>
        <w:t xml:space="preserve"> </w:t>
      </w:r>
      <w:r>
        <w:rPr>
          <w:spacing w:val="-4"/>
        </w:rPr>
        <w:t>61% or Less</w:t>
      </w:r>
    </w:p>
    <w:p w14:paraId="6160831A" w14:textId="77777777" w:rsidR="00FF02F2" w:rsidRDefault="00FF02F2" w:rsidP="000428A3">
      <w:pPr>
        <w:pStyle w:val="BodyText"/>
        <w:spacing w:before="180"/>
        <w:ind w:left="100"/>
      </w:pPr>
    </w:p>
    <w:p w14:paraId="6074EFA3" w14:textId="77777777" w:rsidR="00FF02F2" w:rsidRDefault="00FF02F2" w:rsidP="000428A3">
      <w:pPr>
        <w:pStyle w:val="BodyText"/>
        <w:spacing w:before="180"/>
        <w:ind w:left="100"/>
      </w:pPr>
    </w:p>
    <w:p w14:paraId="03126249" w14:textId="4E925FE0" w:rsidR="000428A3" w:rsidRPr="007571CE" w:rsidRDefault="000428A3" w:rsidP="000428A3">
      <w:pPr>
        <w:pStyle w:val="BodyText"/>
        <w:spacing w:before="180"/>
        <w:ind w:left="100"/>
        <w:rPr>
          <w:spacing w:val="-2"/>
        </w:rPr>
      </w:pPr>
      <w:r w:rsidRPr="007571CE">
        <w:t>PSH</w:t>
      </w:r>
      <w:r w:rsidRPr="007571CE">
        <w:rPr>
          <w:spacing w:val="-5"/>
        </w:rPr>
        <w:t xml:space="preserve"> </w:t>
      </w:r>
      <w:r w:rsidRPr="007571CE">
        <w:t>(General)</w:t>
      </w:r>
      <w:r w:rsidRPr="007571CE">
        <w:rPr>
          <w:spacing w:val="-2"/>
        </w:rPr>
        <w:t xml:space="preserve"> </w:t>
      </w:r>
      <w:r w:rsidRPr="007571CE">
        <w:t>-</w:t>
      </w:r>
      <w:r w:rsidRPr="007571CE">
        <w:rPr>
          <w:spacing w:val="-4"/>
        </w:rPr>
        <w:t xml:space="preserve"> </w:t>
      </w:r>
      <w:r w:rsidRPr="007571CE">
        <w:t>Minimum</w:t>
      </w:r>
      <w:r w:rsidRPr="007571CE">
        <w:rPr>
          <w:spacing w:val="-1"/>
        </w:rPr>
        <w:t xml:space="preserve"> </w:t>
      </w:r>
      <w:r w:rsidRPr="007571CE">
        <w:t>percent</w:t>
      </w:r>
      <w:r w:rsidRPr="007571CE">
        <w:rPr>
          <w:spacing w:val="-5"/>
        </w:rPr>
        <w:t xml:space="preserve"> </w:t>
      </w:r>
      <w:r w:rsidRPr="007571CE">
        <w:t>remain</w:t>
      </w:r>
      <w:r w:rsidRPr="007571CE">
        <w:rPr>
          <w:spacing w:val="-2"/>
        </w:rPr>
        <w:t xml:space="preserve"> </w:t>
      </w:r>
      <w:r w:rsidRPr="007571CE">
        <w:t>in</w:t>
      </w:r>
      <w:r w:rsidRPr="007571CE">
        <w:rPr>
          <w:spacing w:val="-3"/>
        </w:rPr>
        <w:t xml:space="preserve"> </w:t>
      </w:r>
      <w:r w:rsidRPr="007571CE">
        <w:t>or</w:t>
      </w:r>
      <w:r w:rsidRPr="007571CE">
        <w:rPr>
          <w:spacing w:val="-1"/>
        </w:rPr>
        <w:t xml:space="preserve"> </w:t>
      </w:r>
      <w:r w:rsidRPr="007571CE">
        <w:t>move</w:t>
      </w:r>
      <w:r w:rsidRPr="007571CE">
        <w:rPr>
          <w:spacing w:val="3"/>
        </w:rPr>
        <w:t xml:space="preserve"> </w:t>
      </w:r>
      <w:r w:rsidRPr="007571CE">
        <w:t>to</w:t>
      </w:r>
      <w:r w:rsidRPr="007571CE">
        <w:rPr>
          <w:spacing w:val="-2"/>
        </w:rPr>
        <w:t xml:space="preserve"> </w:t>
      </w:r>
      <w:r w:rsidRPr="007571CE">
        <w:t>permanent</w:t>
      </w:r>
      <w:r w:rsidRPr="007571CE">
        <w:rPr>
          <w:spacing w:val="-3"/>
        </w:rPr>
        <w:t xml:space="preserve"> </w:t>
      </w:r>
      <w:r w:rsidRPr="007571CE">
        <w:rPr>
          <w:spacing w:val="-2"/>
        </w:rPr>
        <w:t>housing.</w:t>
      </w:r>
    </w:p>
    <w:p w14:paraId="2EB76C13" w14:textId="1D3A39F6" w:rsidR="000428A3" w:rsidRPr="007571CE" w:rsidRDefault="0086612E" w:rsidP="000428A3">
      <w:pPr>
        <w:pStyle w:val="BodyText"/>
        <w:spacing w:before="180"/>
        <w:ind w:left="100"/>
        <w:rPr>
          <w:b/>
          <w:bCs/>
          <w:spacing w:val="-2"/>
          <w:u w:val="single"/>
        </w:rPr>
      </w:pPr>
      <w:r w:rsidRPr="007571CE">
        <w:rPr>
          <w:b/>
          <w:bCs/>
          <w:spacing w:val="-2"/>
          <w:u w:val="single"/>
        </w:rPr>
        <w:t>CoC Standard: 86</w:t>
      </w:r>
      <w:r w:rsidR="000428A3" w:rsidRPr="007571CE">
        <w:rPr>
          <w:b/>
          <w:bCs/>
          <w:spacing w:val="-2"/>
          <w:u w:val="single"/>
        </w:rPr>
        <w:t>%</w:t>
      </w:r>
    </w:p>
    <w:p w14:paraId="100DD8B1" w14:textId="77777777" w:rsidR="0086612E" w:rsidRPr="007571CE" w:rsidRDefault="0086612E" w:rsidP="000428A3">
      <w:pPr>
        <w:spacing w:before="2"/>
        <w:ind w:left="100"/>
      </w:pPr>
    </w:p>
    <w:p w14:paraId="109E7BFA" w14:textId="348C93C6" w:rsidR="000428A3" w:rsidRPr="007571CE" w:rsidRDefault="000428A3" w:rsidP="000428A3">
      <w:pPr>
        <w:spacing w:before="2"/>
        <w:ind w:left="100"/>
      </w:pPr>
      <w:r w:rsidRPr="007571CE">
        <w:t>5pts:</w:t>
      </w:r>
      <w:r w:rsidRPr="007571CE">
        <w:rPr>
          <w:spacing w:val="-5"/>
        </w:rPr>
        <w:t xml:space="preserve"> </w:t>
      </w:r>
      <w:r w:rsidRPr="007571CE">
        <w:rPr>
          <w:spacing w:val="-4"/>
        </w:rPr>
        <w:t>93% or Greater</w:t>
      </w:r>
    </w:p>
    <w:p w14:paraId="2B06D40D" w14:textId="4B8D5865" w:rsidR="000428A3" w:rsidRPr="007571CE" w:rsidRDefault="000428A3" w:rsidP="000428A3">
      <w:pPr>
        <w:spacing w:before="182"/>
        <w:ind w:left="100"/>
      </w:pPr>
      <w:r w:rsidRPr="007571CE">
        <w:t>4pts:</w:t>
      </w:r>
      <w:r w:rsidRPr="007571CE">
        <w:rPr>
          <w:spacing w:val="-6"/>
        </w:rPr>
        <w:t xml:space="preserve"> 8</w:t>
      </w:r>
      <w:r w:rsidR="007571CE" w:rsidRPr="007571CE">
        <w:rPr>
          <w:spacing w:val="-6"/>
        </w:rPr>
        <w:t>7</w:t>
      </w:r>
      <w:r w:rsidRPr="007571CE">
        <w:rPr>
          <w:spacing w:val="-5"/>
        </w:rPr>
        <w:t>%-92%</w:t>
      </w:r>
    </w:p>
    <w:p w14:paraId="4001D356" w14:textId="77777777" w:rsidR="000428A3" w:rsidRPr="007571CE" w:rsidRDefault="000428A3" w:rsidP="000428A3">
      <w:pPr>
        <w:spacing w:before="182"/>
        <w:ind w:left="100"/>
      </w:pPr>
      <w:r w:rsidRPr="007571CE">
        <w:t>3pts:</w:t>
      </w:r>
      <w:r w:rsidRPr="007571CE">
        <w:rPr>
          <w:spacing w:val="-6"/>
        </w:rPr>
        <w:t xml:space="preserve"> 82</w:t>
      </w:r>
      <w:r w:rsidRPr="007571CE">
        <w:t>%-86</w:t>
      </w:r>
      <w:r w:rsidRPr="007571CE">
        <w:rPr>
          <w:spacing w:val="-5"/>
        </w:rPr>
        <w:t>%</w:t>
      </w:r>
    </w:p>
    <w:p w14:paraId="21155134" w14:textId="77777777" w:rsidR="000428A3" w:rsidRPr="007571CE" w:rsidRDefault="000428A3" w:rsidP="000428A3">
      <w:pPr>
        <w:spacing w:before="181"/>
        <w:ind w:left="100"/>
      </w:pPr>
      <w:r w:rsidRPr="007571CE">
        <w:t>2pts:</w:t>
      </w:r>
      <w:r w:rsidRPr="007571CE">
        <w:rPr>
          <w:spacing w:val="-6"/>
        </w:rPr>
        <w:t xml:space="preserve"> 76</w:t>
      </w:r>
      <w:r w:rsidRPr="007571CE">
        <w:t>%-81</w:t>
      </w:r>
      <w:r w:rsidRPr="007571CE">
        <w:rPr>
          <w:spacing w:val="-5"/>
        </w:rPr>
        <w:t>%</w:t>
      </w:r>
    </w:p>
    <w:p w14:paraId="49D8EBE4" w14:textId="77777777" w:rsidR="000428A3" w:rsidRPr="007571CE" w:rsidRDefault="000428A3" w:rsidP="000428A3">
      <w:pPr>
        <w:spacing w:before="177"/>
        <w:ind w:left="100"/>
      </w:pPr>
      <w:r w:rsidRPr="007571CE">
        <w:t>1pt:</w:t>
      </w:r>
      <w:r w:rsidRPr="007571CE">
        <w:rPr>
          <w:spacing w:val="-4"/>
        </w:rPr>
        <w:t xml:space="preserve"> 71</w:t>
      </w:r>
      <w:r w:rsidRPr="007571CE">
        <w:t>%-75</w:t>
      </w:r>
      <w:r w:rsidRPr="007571CE">
        <w:rPr>
          <w:spacing w:val="-5"/>
        </w:rPr>
        <w:t>%</w:t>
      </w:r>
    </w:p>
    <w:p w14:paraId="21DE65EB" w14:textId="77777777" w:rsidR="000428A3" w:rsidRDefault="000428A3" w:rsidP="000428A3">
      <w:pPr>
        <w:spacing w:before="182"/>
        <w:ind w:left="100"/>
      </w:pPr>
      <w:r w:rsidRPr="007571CE">
        <w:t>0pts:</w:t>
      </w:r>
      <w:r w:rsidRPr="007571CE">
        <w:rPr>
          <w:spacing w:val="-7"/>
        </w:rPr>
        <w:t xml:space="preserve"> </w:t>
      </w:r>
      <w:r w:rsidRPr="007571CE">
        <w:rPr>
          <w:spacing w:val="-4"/>
        </w:rPr>
        <w:t>70% or Less</w:t>
      </w:r>
    </w:p>
    <w:p w14:paraId="6BF8A4E9" w14:textId="77777777" w:rsidR="000428A3" w:rsidRDefault="000428A3" w:rsidP="000428A3"/>
    <w:p w14:paraId="3CDB75DB" w14:textId="77777777" w:rsidR="000428A3" w:rsidRDefault="000428A3" w:rsidP="000428A3"/>
    <w:p w14:paraId="5FB46094" w14:textId="77777777" w:rsidR="000428A3" w:rsidRDefault="000428A3" w:rsidP="000428A3">
      <w:pPr>
        <w:sectPr w:rsidR="000428A3">
          <w:headerReference w:type="default" r:id="rId7"/>
          <w:pgSz w:w="12240" w:h="15840"/>
          <w:pgMar w:top="1420" w:right="1340" w:bottom="280" w:left="1340" w:header="720" w:footer="720" w:gutter="0"/>
          <w:cols w:space="720"/>
        </w:sectPr>
      </w:pPr>
    </w:p>
    <w:p w14:paraId="6700B35F" w14:textId="77777777" w:rsidR="0048097E" w:rsidRDefault="0048097E" w:rsidP="000428A3">
      <w:pPr>
        <w:pStyle w:val="Heading1"/>
        <w:ind w:left="0"/>
      </w:pPr>
    </w:p>
    <w:p w14:paraId="1E487BBB" w14:textId="77777777" w:rsidR="0048097E" w:rsidRDefault="0048097E" w:rsidP="000428A3">
      <w:pPr>
        <w:pStyle w:val="Heading1"/>
        <w:ind w:left="0"/>
      </w:pPr>
    </w:p>
    <w:p w14:paraId="25E9EEA6" w14:textId="550E3D0A" w:rsidR="000428A3" w:rsidRDefault="000428A3" w:rsidP="000428A3">
      <w:pPr>
        <w:pStyle w:val="Heading1"/>
        <w:ind w:left="0"/>
      </w:pPr>
      <w:r>
        <w:t>Returns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Homelessness</w:t>
      </w:r>
    </w:p>
    <w:p w14:paraId="1A752AD4" w14:textId="77777777" w:rsidR="000428A3" w:rsidRDefault="000428A3" w:rsidP="000428A3">
      <w:pPr>
        <w:pStyle w:val="BodyText"/>
        <w:spacing w:before="8"/>
        <w:rPr>
          <w:b/>
          <w:sz w:val="19"/>
        </w:rPr>
      </w:pPr>
    </w:p>
    <w:p w14:paraId="1BF8B64C" w14:textId="4E563538" w:rsidR="000428A3" w:rsidRDefault="000428A3" w:rsidP="000428A3">
      <w:pPr>
        <w:pStyle w:val="BodyText"/>
        <w:ind w:left="100"/>
      </w:pPr>
      <w:r>
        <w:t>RRH</w:t>
      </w:r>
      <w:r w:rsidR="00FF02F2">
        <w:t>/TH</w:t>
      </w:r>
      <w:r>
        <w:rPr>
          <w:spacing w:val="-3"/>
        </w:rPr>
        <w:t xml:space="preserve"> </w:t>
      </w:r>
      <w:r>
        <w:t>(General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DV)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return to</w:t>
      </w:r>
      <w:r>
        <w:rPr>
          <w:spacing w:val="-3"/>
        </w:rPr>
        <w:t xml:space="preserve"> </w:t>
      </w:r>
      <w:r>
        <w:t>homelessness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to permanent housing.</w:t>
      </w:r>
    </w:p>
    <w:p w14:paraId="2F764CB0" w14:textId="77777777" w:rsidR="000428A3" w:rsidRDefault="000428A3" w:rsidP="000428A3">
      <w:pPr>
        <w:pStyle w:val="BodyText"/>
        <w:ind w:left="100"/>
      </w:pPr>
    </w:p>
    <w:p w14:paraId="6868D5ED" w14:textId="2DE9B3E5" w:rsidR="000428A3" w:rsidRPr="0086612E" w:rsidRDefault="0086612E" w:rsidP="000428A3">
      <w:pPr>
        <w:pStyle w:val="BodyText"/>
        <w:ind w:left="100"/>
        <w:rPr>
          <w:b/>
          <w:bCs/>
          <w:u w:val="single"/>
        </w:rPr>
      </w:pPr>
      <w:r w:rsidRPr="0086612E">
        <w:rPr>
          <w:b/>
          <w:bCs/>
          <w:spacing w:val="-2"/>
          <w:u w:val="single"/>
        </w:rPr>
        <w:t xml:space="preserve">CoC Standard: </w:t>
      </w:r>
      <w:r w:rsidR="00B36601" w:rsidRPr="0086612E">
        <w:rPr>
          <w:b/>
          <w:bCs/>
          <w:u w:val="single"/>
        </w:rPr>
        <w:t>0</w:t>
      </w:r>
      <w:r w:rsidR="000428A3" w:rsidRPr="0086612E">
        <w:rPr>
          <w:b/>
          <w:bCs/>
          <w:u w:val="single"/>
        </w:rPr>
        <w:t>%</w:t>
      </w:r>
    </w:p>
    <w:p w14:paraId="18E3C4B5" w14:textId="77777777" w:rsidR="000428A3" w:rsidRDefault="000428A3" w:rsidP="000428A3">
      <w:pPr>
        <w:spacing w:before="3"/>
        <w:ind w:left="100"/>
      </w:pPr>
    </w:p>
    <w:p w14:paraId="74FE24E6" w14:textId="6EB625D6" w:rsidR="000428A3" w:rsidRDefault="000428A3" w:rsidP="000428A3">
      <w:pPr>
        <w:spacing w:before="3"/>
        <w:ind w:left="100"/>
      </w:pPr>
      <w:r>
        <w:t>5pts:</w:t>
      </w:r>
      <w:r>
        <w:rPr>
          <w:spacing w:val="-5"/>
        </w:rPr>
        <w:t xml:space="preserve"> 1% or Less</w:t>
      </w:r>
    </w:p>
    <w:p w14:paraId="54DA80E4" w14:textId="77777777" w:rsidR="000428A3" w:rsidRDefault="000428A3" w:rsidP="000428A3">
      <w:pPr>
        <w:spacing w:before="181"/>
        <w:ind w:left="100"/>
      </w:pPr>
      <w:r>
        <w:t>4pts:</w:t>
      </w:r>
      <w:r>
        <w:rPr>
          <w:spacing w:val="-7"/>
        </w:rPr>
        <w:t xml:space="preserve"> 2</w:t>
      </w:r>
      <w:r>
        <w:t>%</w:t>
      </w:r>
    </w:p>
    <w:p w14:paraId="5D8F960D" w14:textId="77777777" w:rsidR="000428A3" w:rsidRDefault="000428A3" w:rsidP="000428A3">
      <w:pPr>
        <w:spacing w:before="182"/>
        <w:ind w:left="100"/>
      </w:pPr>
      <w:r>
        <w:t>3pts:</w:t>
      </w:r>
      <w:r>
        <w:rPr>
          <w:spacing w:val="-7"/>
        </w:rPr>
        <w:t xml:space="preserve"> 3</w:t>
      </w:r>
      <w:r>
        <w:rPr>
          <w:spacing w:val="-5"/>
        </w:rPr>
        <w:t>%</w:t>
      </w:r>
    </w:p>
    <w:p w14:paraId="687C47CA" w14:textId="77777777" w:rsidR="000428A3" w:rsidRDefault="000428A3" w:rsidP="000428A3">
      <w:pPr>
        <w:spacing w:before="182"/>
        <w:ind w:left="100"/>
      </w:pPr>
      <w:r>
        <w:t>2pts:</w:t>
      </w:r>
      <w:r>
        <w:rPr>
          <w:spacing w:val="-10"/>
        </w:rPr>
        <w:t xml:space="preserve"> 4</w:t>
      </w:r>
      <w:r>
        <w:rPr>
          <w:spacing w:val="-2"/>
        </w:rPr>
        <w:t>%</w:t>
      </w:r>
    </w:p>
    <w:p w14:paraId="02DAECC6" w14:textId="77777777" w:rsidR="000428A3" w:rsidRDefault="000428A3" w:rsidP="000428A3">
      <w:pPr>
        <w:spacing w:before="181"/>
        <w:ind w:left="100"/>
      </w:pPr>
      <w:r>
        <w:t>1pt:</w:t>
      </w:r>
      <w:r>
        <w:rPr>
          <w:spacing w:val="-7"/>
        </w:rPr>
        <w:t xml:space="preserve"> 5</w:t>
      </w:r>
      <w:r>
        <w:rPr>
          <w:spacing w:val="-5"/>
        </w:rPr>
        <w:t>%</w:t>
      </w:r>
    </w:p>
    <w:p w14:paraId="23BA19FC" w14:textId="77777777" w:rsidR="000428A3" w:rsidRDefault="000428A3" w:rsidP="000428A3">
      <w:pPr>
        <w:spacing w:before="182"/>
        <w:ind w:left="100"/>
      </w:pPr>
      <w:r>
        <w:t>0pt:</w:t>
      </w:r>
      <w:r>
        <w:rPr>
          <w:spacing w:val="-3"/>
        </w:rPr>
        <w:t xml:space="preserve"> </w:t>
      </w:r>
      <w:r>
        <w:rPr>
          <w:spacing w:val="-2"/>
        </w:rPr>
        <w:t>6% or Greater</w:t>
      </w:r>
    </w:p>
    <w:p w14:paraId="62C50CFA" w14:textId="77777777" w:rsidR="00FF02F2" w:rsidRDefault="00FF02F2" w:rsidP="000428A3">
      <w:pPr>
        <w:pStyle w:val="BodyText"/>
        <w:spacing w:before="180"/>
        <w:ind w:left="100"/>
      </w:pPr>
    </w:p>
    <w:p w14:paraId="73F2F212" w14:textId="77777777" w:rsidR="00FF02F2" w:rsidRDefault="00FF02F2" w:rsidP="000428A3">
      <w:pPr>
        <w:pStyle w:val="BodyText"/>
        <w:spacing w:before="180"/>
        <w:ind w:left="100"/>
      </w:pPr>
    </w:p>
    <w:p w14:paraId="358398EA" w14:textId="3C8FCE87" w:rsidR="000428A3" w:rsidRDefault="000428A3" w:rsidP="000428A3">
      <w:pPr>
        <w:pStyle w:val="BodyText"/>
        <w:spacing w:before="180"/>
        <w:ind w:left="100"/>
        <w:rPr>
          <w:spacing w:val="-2"/>
        </w:rPr>
      </w:pPr>
      <w:r>
        <w:t>PSH</w:t>
      </w:r>
      <w:r>
        <w:rPr>
          <w:spacing w:val="-3"/>
        </w:rPr>
        <w:t xml:space="preserve"> </w:t>
      </w:r>
      <w:r>
        <w:t>(General)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homelessness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permanent </w:t>
      </w:r>
      <w:r>
        <w:rPr>
          <w:spacing w:val="-2"/>
        </w:rPr>
        <w:t>housing.</w:t>
      </w:r>
    </w:p>
    <w:p w14:paraId="148E149D" w14:textId="5D88134E" w:rsidR="000428A3" w:rsidRPr="0086612E" w:rsidRDefault="0086612E" w:rsidP="000428A3">
      <w:pPr>
        <w:pStyle w:val="BodyText"/>
        <w:spacing w:before="180"/>
        <w:ind w:left="100"/>
        <w:rPr>
          <w:b/>
          <w:bCs/>
          <w:u w:val="single"/>
        </w:rPr>
      </w:pPr>
      <w:r w:rsidRPr="0086612E">
        <w:rPr>
          <w:b/>
          <w:bCs/>
          <w:spacing w:val="-2"/>
          <w:u w:val="single"/>
        </w:rPr>
        <w:t xml:space="preserve">CoC Standard: </w:t>
      </w:r>
      <w:r w:rsidR="00B36601" w:rsidRPr="0086612E">
        <w:rPr>
          <w:b/>
          <w:bCs/>
          <w:spacing w:val="-2"/>
          <w:u w:val="single"/>
        </w:rPr>
        <w:t>0</w:t>
      </w:r>
      <w:r w:rsidR="000428A3" w:rsidRPr="0086612E">
        <w:rPr>
          <w:b/>
          <w:bCs/>
          <w:spacing w:val="-2"/>
          <w:u w:val="single"/>
        </w:rPr>
        <w:t>%</w:t>
      </w:r>
    </w:p>
    <w:p w14:paraId="29B98914" w14:textId="77777777" w:rsidR="000428A3" w:rsidRDefault="000428A3" w:rsidP="000428A3">
      <w:pPr>
        <w:spacing w:before="3"/>
        <w:ind w:left="100"/>
      </w:pPr>
    </w:p>
    <w:p w14:paraId="4DCC8707" w14:textId="5CD68498" w:rsidR="000428A3" w:rsidRDefault="000428A3" w:rsidP="000428A3">
      <w:pPr>
        <w:spacing w:before="3"/>
        <w:ind w:left="100"/>
      </w:pPr>
      <w:r>
        <w:t>5pts:</w:t>
      </w:r>
      <w:r>
        <w:rPr>
          <w:spacing w:val="-5"/>
        </w:rPr>
        <w:t xml:space="preserve"> 1% or Less</w:t>
      </w:r>
    </w:p>
    <w:p w14:paraId="3A64EB50" w14:textId="77777777" w:rsidR="000428A3" w:rsidRDefault="000428A3" w:rsidP="000428A3">
      <w:pPr>
        <w:spacing w:before="181"/>
        <w:ind w:left="100"/>
      </w:pPr>
      <w:r>
        <w:t>4pts:</w:t>
      </w:r>
      <w:r>
        <w:rPr>
          <w:spacing w:val="-7"/>
        </w:rPr>
        <w:t xml:space="preserve"> 2</w:t>
      </w:r>
      <w:r>
        <w:t>%</w:t>
      </w:r>
    </w:p>
    <w:p w14:paraId="4CA438C0" w14:textId="77777777" w:rsidR="000428A3" w:rsidRDefault="000428A3" w:rsidP="000428A3">
      <w:pPr>
        <w:spacing w:before="182"/>
        <w:ind w:left="100"/>
      </w:pPr>
      <w:r>
        <w:t>3pts:</w:t>
      </w:r>
      <w:r>
        <w:rPr>
          <w:spacing w:val="-7"/>
        </w:rPr>
        <w:t xml:space="preserve"> 3</w:t>
      </w:r>
      <w:r>
        <w:rPr>
          <w:spacing w:val="-5"/>
        </w:rPr>
        <w:t>%</w:t>
      </w:r>
    </w:p>
    <w:p w14:paraId="5321EBAD" w14:textId="77777777" w:rsidR="000428A3" w:rsidRDefault="000428A3" w:rsidP="000428A3">
      <w:pPr>
        <w:spacing w:before="182"/>
        <w:ind w:left="100"/>
      </w:pPr>
      <w:r>
        <w:t>2pts:</w:t>
      </w:r>
      <w:r>
        <w:rPr>
          <w:spacing w:val="-10"/>
        </w:rPr>
        <w:t xml:space="preserve"> 4</w:t>
      </w:r>
      <w:r>
        <w:rPr>
          <w:spacing w:val="-2"/>
        </w:rPr>
        <w:t>%</w:t>
      </w:r>
    </w:p>
    <w:p w14:paraId="575B2217" w14:textId="77777777" w:rsidR="000428A3" w:rsidRDefault="000428A3" w:rsidP="000428A3">
      <w:pPr>
        <w:spacing w:before="181"/>
        <w:ind w:left="100"/>
      </w:pPr>
      <w:r>
        <w:t>1pt:</w:t>
      </w:r>
      <w:r>
        <w:rPr>
          <w:spacing w:val="-7"/>
        </w:rPr>
        <w:t xml:space="preserve"> 5</w:t>
      </w:r>
      <w:r>
        <w:rPr>
          <w:spacing w:val="-5"/>
        </w:rPr>
        <w:t>%</w:t>
      </w:r>
    </w:p>
    <w:p w14:paraId="5E37A8D1" w14:textId="77777777" w:rsidR="000428A3" w:rsidRDefault="000428A3" w:rsidP="000428A3">
      <w:pPr>
        <w:spacing w:before="182"/>
        <w:ind w:left="100"/>
      </w:pPr>
      <w:r>
        <w:t>0pt:</w:t>
      </w:r>
      <w:r>
        <w:rPr>
          <w:spacing w:val="-3"/>
        </w:rPr>
        <w:t xml:space="preserve"> </w:t>
      </w:r>
      <w:r>
        <w:rPr>
          <w:spacing w:val="-2"/>
        </w:rPr>
        <w:t>6% or Greater</w:t>
      </w:r>
    </w:p>
    <w:p w14:paraId="5F245653" w14:textId="77777777" w:rsidR="000428A3" w:rsidRDefault="000428A3" w:rsidP="000428A3">
      <w:pPr>
        <w:spacing w:before="182"/>
        <w:ind w:left="100"/>
      </w:pPr>
      <w:r>
        <w:t>0pt:</w:t>
      </w:r>
      <w:r>
        <w:rPr>
          <w:spacing w:val="-3"/>
        </w:rPr>
        <w:t xml:space="preserve"> </w:t>
      </w:r>
      <w:r>
        <w:rPr>
          <w:spacing w:val="-2"/>
        </w:rPr>
        <w:t>6% or Greater</w:t>
      </w:r>
    </w:p>
    <w:p w14:paraId="1010A4D8" w14:textId="77777777" w:rsidR="000428A3" w:rsidRPr="003D1144" w:rsidRDefault="000428A3" w:rsidP="000428A3">
      <w:pPr>
        <w:tabs>
          <w:tab w:val="left" w:pos="1171"/>
        </w:tabs>
        <w:sectPr w:rsidR="000428A3" w:rsidRPr="003D1144">
          <w:pgSz w:w="12240" w:h="15840"/>
          <w:pgMar w:top="1400" w:right="1340" w:bottom="280" w:left="1340" w:header="720" w:footer="720" w:gutter="0"/>
          <w:cols w:space="720"/>
        </w:sectPr>
      </w:pPr>
    </w:p>
    <w:p w14:paraId="6B8C9B7C" w14:textId="77777777" w:rsidR="0048097E" w:rsidRDefault="0048097E" w:rsidP="000428A3">
      <w:pPr>
        <w:pStyle w:val="Heading2"/>
        <w:ind w:left="0"/>
      </w:pPr>
    </w:p>
    <w:p w14:paraId="0AE6D88D" w14:textId="77777777" w:rsidR="0048097E" w:rsidRDefault="0048097E" w:rsidP="000428A3">
      <w:pPr>
        <w:pStyle w:val="Heading2"/>
        <w:ind w:left="0"/>
      </w:pPr>
    </w:p>
    <w:p w14:paraId="69909B27" w14:textId="0C35E6E0" w:rsidR="000428A3" w:rsidRDefault="000428A3" w:rsidP="000428A3">
      <w:pPr>
        <w:pStyle w:val="Heading2"/>
        <w:ind w:left="0"/>
      </w:pPr>
      <w:r>
        <w:t>New</w:t>
      </w:r>
      <w:r>
        <w:rPr>
          <w:spacing w:val="-3"/>
        </w:rPr>
        <w:t xml:space="preserve">, </w:t>
      </w:r>
      <w:r>
        <w:t>Increased, or Maintained</w:t>
      </w:r>
      <w:r>
        <w:rPr>
          <w:spacing w:val="-2"/>
        </w:rPr>
        <w:t xml:space="preserve"> </w:t>
      </w:r>
      <w:r w:rsidRPr="006E73A2">
        <w:rPr>
          <w:u w:val="single"/>
        </w:rPr>
        <w:t>Non-Employment</w:t>
      </w:r>
      <w:r w:rsidRPr="006E73A2">
        <w:rPr>
          <w:spacing w:val="-4"/>
          <w:u w:val="single"/>
        </w:rPr>
        <w:t xml:space="preserve"> </w:t>
      </w:r>
      <w:r w:rsidRPr="006E73A2">
        <w:rPr>
          <w:u w:val="single"/>
        </w:rPr>
        <w:t>Income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Stayers</w:t>
      </w:r>
    </w:p>
    <w:p w14:paraId="6B9D1935" w14:textId="77777777" w:rsidR="000428A3" w:rsidRDefault="000428A3" w:rsidP="000428A3">
      <w:pPr>
        <w:spacing w:before="181"/>
        <w:ind w:left="100"/>
        <w:rPr>
          <w:b/>
        </w:rPr>
      </w:pPr>
    </w:p>
    <w:p w14:paraId="047B6B25" w14:textId="0DCA2929" w:rsidR="000428A3" w:rsidRPr="007571CE" w:rsidRDefault="000428A3" w:rsidP="000428A3">
      <w:pPr>
        <w:pStyle w:val="BodyText"/>
        <w:spacing w:before="176"/>
        <w:ind w:left="100" w:right="362"/>
        <w:rPr>
          <w:spacing w:val="-2"/>
        </w:rPr>
      </w:pPr>
      <w:r w:rsidRPr="007571CE">
        <w:t>PSH</w:t>
      </w:r>
      <w:r w:rsidRPr="007571CE">
        <w:rPr>
          <w:spacing w:val="-3"/>
        </w:rPr>
        <w:t xml:space="preserve"> </w:t>
      </w:r>
      <w:r w:rsidRPr="007571CE">
        <w:t>(General)</w:t>
      </w:r>
      <w:r w:rsidRPr="007571CE">
        <w:rPr>
          <w:spacing w:val="-3"/>
        </w:rPr>
        <w:t xml:space="preserve"> </w:t>
      </w:r>
      <w:r w:rsidRPr="007571CE">
        <w:t>-</w:t>
      </w:r>
      <w:r w:rsidRPr="007571CE">
        <w:rPr>
          <w:spacing w:val="-4"/>
        </w:rPr>
        <w:t xml:space="preserve"> </w:t>
      </w:r>
      <w:r w:rsidRPr="007571CE">
        <w:t>Minimum</w:t>
      </w:r>
      <w:r w:rsidRPr="007571CE">
        <w:rPr>
          <w:spacing w:val="-2"/>
        </w:rPr>
        <w:t xml:space="preserve"> </w:t>
      </w:r>
      <w:r w:rsidRPr="007571CE">
        <w:t>percent</w:t>
      </w:r>
      <w:r w:rsidRPr="007571CE">
        <w:rPr>
          <w:spacing w:val="-5"/>
        </w:rPr>
        <w:t xml:space="preserve"> </w:t>
      </w:r>
      <w:r w:rsidRPr="007571CE">
        <w:t>of</w:t>
      </w:r>
      <w:r w:rsidRPr="007571CE">
        <w:rPr>
          <w:spacing w:val="-4"/>
        </w:rPr>
        <w:t xml:space="preserve"> </w:t>
      </w:r>
      <w:r w:rsidRPr="007571CE">
        <w:t>participants</w:t>
      </w:r>
      <w:r w:rsidRPr="007571CE">
        <w:rPr>
          <w:spacing w:val="-1"/>
        </w:rPr>
        <w:t xml:space="preserve"> </w:t>
      </w:r>
      <w:r w:rsidRPr="007571CE">
        <w:t>with</w:t>
      </w:r>
      <w:r w:rsidRPr="007571CE">
        <w:rPr>
          <w:spacing w:val="-3"/>
        </w:rPr>
        <w:t xml:space="preserve"> </w:t>
      </w:r>
      <w:r w:rsidRPr="007571CE">
        <w:t>new,</w:t>
      </w:r>
      <w:r w:rsidRPr="007571CE">
        <w:rPr>
          <w:spacing w:val="-1"/>
        </w:rPr>
        <w:t xml:space="preserve"> </w:t>
      </w:r>
      <w:r w:rsidRPr="007571CE">
        <w:t>increased, or maintained</w:t>
      </w:r>
      <w:r w:rsidRPr="007571CE">
        <w:rPr>
          <w:spacing w:val="-2"/>
        </w:rPr>
        <w:t xml:space="preserve"> </w:t>
      </w:r>
      <w:r w:rsidRPr="007571CE">
        <w:t>non-employment</w:t>
      </w:r>
      <w:r w:rsidRPr="007571CE">
        <w:rPr>
          <w:spacing w:val="-4"/>
        </w:rPr>
        <w:t xml:space="preserve"> </w:t>
      </w:r>
      <w:r w:rsidRPr="007571CE">
        <w:t>income</w:t>
      </w:r>
      <w:r w:rsidRPr="007571CE">
        <w:rPr>
          <w:spacing w:val="-2"/>
        </w:rPr>
        <w:t xml:space="preserve"> </w:t>
      </w:r>
      <w:r w:rsidRPr="007571CE">
        <w:t>for</w:t>
      </w:r>
      <w:r w:rsidRPr="007571CE">
        <w:rPr>
          <w:spacing w:val="-3"/>
        </w:rPr>
        <w:t xml:space="preserve"> </w:t>
      </w:r>
      <w:r w:rsidRPr="007571CE">
        <w:t xml:space="preserve">project </w:t>
      </w:r>
      <w:r w:rsidRPr="007571CE">
        <w:rPr>
          <w:spacing w:val="-2"/>
        </w:rPr>
        <w:t>stayers.</w:t>
      </w:r>
    </w:p>
    <w:p w14:paraId="2B2E6C34" w14:textId="5CE45173" w:rsidR="000428A3" w:rsidRPr="007571CE" w:rsidRDefault="0086612E" w:rsidP="000428A3">
      <w:pPr>
        <w:pStyle w:val="BodyText"/>
        <w:tabs>
          <w:tab w:val="left" w:pos="1165"/>
          <w:tab w:val="left" w:pos="1910"/>
        </w:tabs>
        <w:spacing w:before="1"/>
        <w:ind w:left="100"/>
        <w:rPr>
          <w:b/>
          <w:bCs/>
          <w:u w:val="single"/>
        </w:rPr>
      </w:pPr>
      <w:r w:rsidRPr="007571CE">
        <w:rPr>
          <w:b/>
          <w:bCs/>
          <w:spacing w:val="-2"/>
          <w:u w:val="single"/>
        </w:rPr>
        <w:t xml:space="preserve">CoC Standard: </w:t>
      </w:r>
      <w:r w:rsidRPr="007571CE">
        <w:rPr>
          <w:b/>
          <w:bCs/>
          <w:u w:val="single"/>
        </w:rPr>
        <w:t>72</w:t>
      </w:r>
      <w:r w:rsidR="000428A3" w:rsidRPr="007571CE">
        <w:rPr>
          <w:b/>
          <w:bCs/>
          <w:u w:val="single"/>
        </w:rPr>
        <w:t xml:space="preserve">% </w:t>
      </w:r>
    </w:p>
    <w:p w14:paraId="2EF9E201" w14:textId="77777777" w:rsidR="000428A3" w:rsidRPr="007571CE" w:rsidRDefault="000428A3" w:rsidP="000428A3">
      <w:pPr>
        <w:pStyle w:val="BodyText"/>
        <w:spacing w:before="8"/>
        <w:rPr>
          <w:sz w:val="15"/>
        </w:rPr>
      </w:pPr>
    </w:p>
    <w:p w14:paraId="43601568" w14:textId="6380D96B" w:rsidR="000428A3" w:rsidRPr="007571CE" w:rsidRDefault="000428A3" w:rsidP="000428A3">
      <w:pPr>
        <w:spacing w:before="56"/>
        <w:ind w:left="100"/>
      </w:pPr>
      <w:r w:rsidRPr="007571CE">
        <w:t>5pt:</w:t>
      </w:r>
      <w:r w:rsidRPr="007571CE">
        <w:rPr>
          <w:spacing w:val="-1"/>
        </w:rPr>
        <w:t xml:space="preserve"> </w:t>
      </w:r>
      <w:r w:rsidR="007571CE" w:rsidRPr="007571CE">
        <w:rPr>
          <w:spacing w:val="-1"/>
        </w:rPr>
        <w:t>8</w:t>
      </w:r>
      <w:r w:rsidRPr="007571CE">
        <w:rPr>
          <w:spacing w:val="-1"/>
        </w:rPr>
        <w:t>0</w:t>
      </w:r>
      <w:r w:rsidRPr="007571CE">
        <w:rPr>
          <w:spacing w:val="-4"/>
        </w:rPr>
        <w:t>% or Greater</w:t>
      </w:r>
    </w:p>
    <w:p w14:paraId="582216D7" w14:textId="0256F259" w:rsidR="000428A3" w:rsidRPr="007571CE" w:rsidRDefault="000428A3" w:rsidP="000428A3">
      <w:pPr>
        <w:spacing w:before="182"/>
        <w:ind w:left="100"/>
        <w:rPr>
          <w:spacing w:val="-4"/>
        </w:rPr>
      </w:pPr>
      <w:r w:rsidRPr="007571CE">
        <w:t>4pts:</w:t>
      </w:r>
      <w:r w:rsidRPr="007571CE">
        <w:rPr>
          <w:spacing w:val="-3"/>
        </w:rPr>
        <w:t xml:space="preserve"> </w:t>
      </w:r>
      <w:r w:rsidR="007571CE" w:rsidRPr="007571CE">
        <w:rPr>
          <w:spacing w:val="-3"/>
        </w:rPr>
        <w:t>7</w:t>
      </w:r>
      <w:r w:rsidRPr="007571CE">
        <w:rPr>
          <w:spacing w:val="-3"/>
        </w:rPr>
        <w:t>5-</w:t>
      </w:r>
      <w:r w:rsidR="007571CE" w:rsidRPr="007571CE">
        <w:rPr>
          <w:spacing w:val="-3"/>
        </w:rPr>
        <w:t>7</w:t>
      </w:r>
      <w:r w:rsidRPr="007571CE">
        <w:rPr>
          <w:spacing w:val="-3"/>
        </w:rPr>
        <w:t>9</w:t>
      </w:r>
      <w:r w:rsidRPr="007571CE">
        <w:rPr>
          <w:spacing w:val="-4"/>
        </w:rPr>
        <w:t>%</w:t>
      </w:r>
    </w:p>
    <w:p w14:paraId="2ED30AB3" w14:textId="4A295924" w:rsidR="000428A3" w:rsidRPr="007571CE" w:rsidRDefault="000428A3" w:rsidP="000428A3">
      <w:pPr>
        <w:spacing w:before="182"/>
        <w:ind w:left="100"/>
        <w:rPr>
          <w:spacing w:val="-4"/>
        </w:rPr>
      </w:pPr>
      <w:r w:rsidRPr="007571CE">
        <w:rPr>
          <w:spacing w:val="-4"/>
        </w:rPr>
        <w:t xml:space="preserve">3pts: </w:t>
      </w:r>
      <w:r w:rsidR="007571CE" w:rsidRPr="007571CE">
        <w:rPr>
          <w:spacing w:val="-4"/>
        </w:rPr>
        <w:t>70</w:t>
      </w:r>
      <w:r w:rsidRPr="007571CE">
        <w:rPr>
          <w:spacing w:val="-4"/>
        </w:rPr>
        <w:t>%-</w:t>
      </w:r>
      <w:r w:rsidR="007571CE" w:rsidRPr="007571CE">
        <w:rPr>
          <w:spacing w:val="-4"/>
        </w:rPr>
        <w:t>7</w:t>
      </w:r>
      <w:r w:rsidRPr="007571CE">
        <w:rPr>
          <w:spacing w:val="-4"/>
        </w:rPr>
        <w:t>4%</w:t>
      </w:r>
    </w:p>
    <w:p w14:paraId="714E51A3" w14:textId="000F6A0C" w:rsidR="000428A3" w:rsidRPr="007571CE" w:rsidRDefault="000428A3" w:rsidP="000428A3">
      <w:pPr>
        <w:spacing w:before="182"/>
        <w:ind w:left="100"/>
        <w:rPr>
          <w:spacing w:val="-4"/>
        </w:rPr>
      </w:pPr>
      <w:r w:rsidRPr="007571CE">
        <w:rPr>
          <w:spacing w:val="-4"/>
        </w:rPr>
        <w:t xml:space="preserve">2pts: </w:t>
      </w:r>
      <w:r w:rsidR="007571CE" w:rsidRPr="007571CE">
        <w:rPr>
          <w:spacing w:val="-4"/>
        </w:rPr>
        <w:t>65</w:t>
      </w:r>
      <w:r w:rsidRPr="007571CE">
        <w:rPr>
          <w:spacing w:val="-4"/>
        </w:rPr>
        <w:t>%-</w:t>
      </w:r>
      <w:r w:rsidR="007571CE" w:rsidRPr="007571CE">
        <w:rPr>
          <w:spacing w:val="-4"/>
        </w:rPr>
        <w:t>6</w:t>
      </w:r>
      <w:r w:rsidRPr="007571CE">
        <w:rPr>
          <w:spacing w:val="-4"/>
        </w:rPr>
        <w:t>9%</w:t>
      </w:r>
    </w:p>
    <w:p w14:paraId="649EC789" w14:textId="7415F31A" w:rsidR="000428A3" w:rsidRPr="007571CE" w:rsidRDefault="000428A3" w:rsidP="000428A3">
      <w:pPr>
        <w:spacing w:before="182"/>
        <w:ind w:left="100"/>
        <w:rPr>
          <w:spacing w:val="-4"/>
        </w:rPr>
      </w:pPr>
      <w:r w:rsidRPr="007571CE">
        <w:rPr>
          <w:spacing w:val="-4"/>
        </w:rPr>
        <w:t xml:space="preserve">1pt: </w:t>
      </w:r>
      <w:r w:rsidR="007571CE" w:rsidRPr="007571CE">
        <w:rPr>
          <w:spacing w:val="-4"/>
        </w:rPr>
        <w:t>6</w:t>
      </w:r>
      <w:r w:rsidRPr="007571CE">
        <w:rPr>
          <w:spacing w:val="-4"/>
        </w:rPr>
        <w:t>0%-</w:t>
      </w:r>
      <w:r w:rsidR="007571CE" w:rsidRPr="007571CE">
        <w:rPr>
          <w:spacing w:val="-4"/>
        </w:rPr>
        <w:t>6</w:t>
      </w:r>
      <w:r w:rsidRPr="007571CE">
        <w:rPr>
          <w:spacing w:val="-4"/>
        </w:rPr>
        <w:t>4%</w:t>
      </w:r>
    </w:p>
    <w:p w14:paraId="3A59AD35" w14:textId="1706C3C8" w:rsidR="000428A3" w:rsidRDefault="000428A3" w:rsidP="000428A3">
      <w:pPr>
        <w:spacing w:before="182"/>
        <w:ind w:left="100"/>
        <w:rPr>
          <w:spacing w:val="-4"/>
        </w:rPr>
      </w:pPr>
      <w:r w:rsidRPr="007571CE">
        <w:rPr>
          <w:spacing w:val="-4"/>
        </w:rPr>
        <w:t xml:space="preserve">0pt: </w:t>
      </w:r>
      <w:r w:rsidR="007571CE" w:rsidRPr="007571CE">
        <w:rPr>
          <w:spacing w:val="-4"/>
        </w:rPr>
        <w:t>5</w:t>
      </w:r>
      <w:r w:rsidRPr="007571CE">
        <w:rPr>
          <w:spacing w:val="-4"/>
        </w:rPr>
        <w:t>9% or Less</w:t>
      </w:r>
    </w:p>
    <w:p w14:paraId="5DDBE85C" w14:textId="77777777" w:rsidR="0086612E" w:rsidRDefault="0086612E" w:rsidP="000428A3">
      <w:pPr>
        <w:spacing w:before="182"/>
        <w:ind w:left="100"/>
        <w:rPr>
          <w:spacing w:val="-4"/>
        </w:rPr>
      </w:pPr>
    </w:p>
    <w:p w14:paraId="109E84B3" w14:textId="77777777" w:rsidR="0086612E" w:rsidRDefault="0086612E" w:rsidP="0086612E">
      <w:pPr>
        <w:spacing w:before="182"/>
      </w:pPr>
    </w:p>
    <w:p w14:paraId="1D56AD50" w14:textId="77777777" w:rsidR="000428A3" w:rsidRDefault="000428A3" w:rsidP="000428A3">
      <w:pPr>
        <w:sectPr w:rsidR="000428A3">
          <w:pgSz w:w="12240" w:h="15840"/>
          <w:pgMar w:top="1400" w:right="1340" w:bottom="280" w:left="1340" w:header="720" w:footer="720" w:gutter="0"/>
          <w:cols w:space="720"/>
        </w:sectPr>
      </w:pPr>
    </w:p>
    <w:p w14:paraId="27941291" w14:textId="77777777" w:rsidR="0048097E" w:rsidRDefault="0048097E" w:rsidP="00FF02F2">
      <w:pPr>
        <w:pStyle w:val="Heading2"/>
        <w:ind w:left="0"/>
      </w:pPr>
    </w:p>
    <w:p w14:paraId="21438E7C" w14:textId="50B0BEC9" w:rsidR="000428A3" w:rsidRDefault="000428A3" w:rsidP="000428A3">
      <w:pPr>
        <w:pStyle w:val="Heading2"/>
      </w:pPr>
      <w:r>
        <w:t>New</w:t>
      </w:r>
      <w:r>
        <w:rPr>
          <w:spacing w:val="-2"/>
        </w:rPr>
        <w:t xml:space="preserve">, </w:t>
      </w:r>
      <w:r>
        <w:t>Increased or Maintained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 w:rsidRPr="006E73A2">
        <w:rPr>
          <w:u w:val="single"/>
        </w:rPr>
        <w:t>Earned</w:t>
      </w:r>
      <w:r>
        <w:rPr>
          <w:u w:val="single"/>
        </w:rPr>
        <w:t xml:space="preserve"> </w:t>
      </w:r>
      <w:r w:rsidRPr="006E73A2">
        <w:rPr>
          <w:u w:val="single"/>
        </w:rPr>
        <w:t>Income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2"/>
        </w:rPr>
        <w:t>Leavers</w:t>
      </w:r>
    </w:p>
    <w:p w14:paraId="0E83B903" w14:textId="316D6EEF" w:rsidR="000428A3" w:rsidRPr="0048097E" w:rsidRDefault="000428A3" w:rsidP="0048097E">
      <w:pPr>
        <w:pStyle w:val="BodyText"/>
        <w:spacing w:before="180"/>
        <w:ind w:left="100"/>
        <w:rPr>
          <w:spacing w:val="-2"/>
        </w:rPr>
      </w:pPr>
      <w:r>
        <w:rPr>
          <w:b/>
        </w:rPr>
        <w:t>RRH</w:t>
      </w:r>
      <w:r w:rsidR="00B36601">
        <w:rPr>
          <w:b/>
        </w:rPr>
        <w:t>/TH</w:t>
      </w:r>
      <w:r>
        <w:rPr>
          <w:b/>
          <w:spacing w:val="-3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DV)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new, increased, or maintained</w:t>
      </w:r>
      <w:r>
        <w:rPr>
          <w:spacing w:val="-2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project </w:t>
      </w:r>
      <w:r>
        <w:rPr>
          <w:spacing w:val="-2"/>
        </w:rPr>
        <w:t>leavers.</w:t>
      </w:r>
      <w:r w:rsidR="0048097E">
        <w:rPr>
          <w:spacing w:val="-2"/>
        </w:rPr>
        <w:t xml:space="preserve"> </w:t>
      </w:r>
      <w:r w:rsidR="0086612E" w:rsidRPr="0086612E">
        <w:rPr>
          <w:b/>
          <w:bCs/>
          <w:spacing w:val="-2"/>
          <w:u w:val="single"/>
        </w:rPr>
        <w:t xml:space="preserve">CoC Standard: </w:t>
      </w:r>
      <w:r w:rsidRPr="0086612E">
        <w:rPr>
          <w:b/>
          <w:bCs/>
          <w:u w:val="single"/>
        </w:rPr>
        <w:t>3</w:t>
      </w:r>
      <w:r w:rsidR="00B36601" w:rsidRPr="0086612E">
        <w:rPr>
          <w:b/>
          <w:bCs/>
          <w:u w:val="single"/>
        </w:rPr>
        <w:t>9</w:t>
      </w:r>
      <w:r w:rsidRPr="0086612E">
        <w:rPr>
          <w:b/>
          <w:bCs/>
          <w:spacing w:val="-5"/>
          <w:u w:val="single"/>
        </w:rPr>
        <w:t>%</w:t>
      </w:r>
    </w:p>
    <w:p w14:paraId="6E5D68AD" w14:textId="77777777" w:rsidR="000428A3" w:rsidRDefault="000428A3" w:rsidP="000428A3">
      <w:pPr>
        <w:pStyle w:val="BodyText"/>
        <w:spacing w:before="8"/>
        <w:rPr>
          <w:sz w:val="15"/>
        </w:rPr>
      </w:pPr>
    </w:p>
    <w:p w14:paraId="1085A4B8" w14:textId="77777777" w:rsidR="000428A3" w:rsidRDefault="000428A3" w:rsidP="000428A3">
      <w:pPr>
        <w:spacing w:before="56"/>
        <w:ind w:left="100"/>
      </w:pPr>
      <w:r>
        <w:t>5pt:</w:t>
      </w:r>
      <w:r>
        <w:rPr>
          <w:spacing w:val="-1"/>
        </w:rPr>
        <w:t xml:space="preserve"> 40</w:t>
      </w:r>
      <w:r>
        <w:rPr>
          <w:spacing w:val="-4"/>
        </w:rPr>
        <w:t>% or Greater</w:t>
      </w:r>
    </w:p>
    <w:p w14:paraId="720CE1A9" w14:textId="77777777" w:rsidR="000428A3" w:rsidRDefault="000428A3" w:rsidP="000428A3">
      <w:pPr>
        <w:spacing w:before="181"/>
        <w:ind w:left="100"/>
        <w:rPr>
          <w:spacing w:val="-4"/>
        </w:rPr>
      </w:pPr>
      <w:r>
        <w:t>4pts:</w:t>
      </w:r>
      <w:r>
        <w:rPr>
          <w:spacing w:val="-3"/>
        </w:rPr>
        <w:t xml:space="preserve"> 35%-39</w:t>
      </w:r>
      <w:r>
        <w:rPr>
          <w:spacing w:val="-4"/>
        </w:rPr>
        <w:t>%</w:t>
      </w:r>
    </w:p>
    <w:p w14:paraId="733A00C9" w14:textId="77777777" w:rsidR="000428A3" w:rsidRDefault="000428A3" w:rsidP="000428A3">
      <w:pPr>
        <w:spacing w:before="181"/>
        <w:ind w:left="100"/>
        <w:rPr>
          <w:spacing w:val="-4"/>
        </w:rPr>
      </w:pPr>
      <w:r>
        <w:rPr>
          <w:spacing w:val="-4"/>
        </w:rPr>
        <w:t>3pts: 30%-34%</w:t>
      </w:r>
    </w:p>
    <w:p w14:paraId="133D0A8B" w14:textId="77777777" w:rsidR="000428A3" w:rsidRDefault="000428A3" w:rsidP="000428A3">
      <w:pPr>
        <w:spacing w:before="181"/>
        <w:ind w:left="100"/>
        <w:rPr>
          <w:spacing w:val="-4"/>
        </w:rPr>
      </w:pPr>
      <w:r>
        <w:rPr>
          <w:spacing w:val="-4"/>
        </w:rPr>
        <w:t>2pts: 25%-29%</w:t>
      </w:r>
    </w:p>
    <w:p w14:paraId="27CA4326" w14:textId="77777777" w:rsidR="000428A3" w:rsidRDefault="000428A3" w:rsidP="000428A3">
      <w:pPr>
        <w:spacing w:before="181"/>
        <w:ind w:left="100"/>
        <w:rPr>
          <w:spacing w:val="-4"/>
        </w:rPr>
      </w:pPr>
      <w:r>
        <w:rPr>
          <w:spacing w:val="-4"/>
        </w:rPr>
        <w:t>1pts: 20%-24%</w:t>
      </w:r>
    </w:p>
    <w:p w14:paraId="157EDBAE" w14:textId="77777777" w:rsidR="000428A3" w:rsidRDefault="000428A3" w:rsidP="000428A3">
      <w:pPr>
        <w:spacing w:before="181"/>
        <w:ind w:left="100"/>
      </w:pPr>
      <w:r>
        <w:rPr>
          <w:spacing w:val="-4"/>
        </w:rPr>
        <w:t xml:space="preserve">0pts: 19% or Less </w:t>
      </w:r>
    </w:p>
    <w:p w14:paraId="346F265B" w14:textId="77777777" w:rsidR="0048097E" w:rsidRDefault="0048097E" w:rsidP="000428A3">
      <w:pPr>
        <w:pStyle w:val="Heading2"/>
      </w:pPr>
    </w:p>
    <w:p w14:paraId="72FCD417" w14:textId="77777777" w:rsidR="0048097E" w:rsidRDefault="0048097E" w:rsidP="000428A3">
      <w:pPr>
        <w:pStyle w:val="Heading2"/>
      </w:pPr>
    </w:p>
    <w:p w14:paraId="781BFCAC" w14:textId="22F33C84" w:rsidR="000428A3" w:rsidRDefault="000428A3" w:rsidP="000428A3">
      <w:pPr>
        <w:pStyle w:val="Heading2"/>
      </w:pPr>
      <w:r>
        <w:t>New</w:t>
      </w:r>
      <w:r>
        <w:rPr>
          <w:spacing w:val="-5"/>
        </w:rPr>
        <w:t>,</w:t>
      </w:r>
      <w:r>
        <w:rPr>
          <w:spacing w:val="-1"/>
        </w:rPr>
        <w:t xml:space="preserve"> </w:t>
      </w:r>
      <w:r>
        <w:t>Increased, or Maintained</w:t>
      </w:r>
      <w:r>
        <w:rPr>
          <w:spacing w:val="-7"/>
        </w:rPr>
        <w:t xml:space="preserve"> </w:t>
      </w:r>
      <w:r>
        <w:t>Income</w:t>
      </w:r>
      <w:r>
        <w:rPr>
          <w:spacing w:val="1"/>
        </w:rPr>
        <w:t xml:space="preserve"> </w:t>
      </w:r>
      <w:r w:rsidRPr="004D3117">
        <w:rPr>
          <w:u w:val="single"/>
        </w:rPr>
        <w:t>Non-E</w:t>
      </w:r>
      <w:r w:rsidR="00FF02F2">
        <w:rPr>
          <w:u w:val="single"/>
        </w:rPr>
        <w:t>arned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Leavers</w:t>
      </w:r>
    </w:p>
    <w:p w14:paraId="31A95E16" w14:textId="29B19153" w:rsidR="000428A3" w:rsidRPr="0048097E" w:rsidRDefault="000428A3" w:rsidP="0048097E">
      <w:pPr>
        <w:pStyle w:val="BodyText"/>
        <w:spacing w:before="180"/>
        <w:ind w:left="100"/>
        <w:rPr>
          <w:spacing w:val="-2"/>
        </w:rPr>
      </w:pPr>
      <w:r>
        <w:t>RRH</w:t>
      </w:r>
      <w:r w:rsidR="00B36601">
        <w:t>/TH</w:t>
      </w:r>
      <w:r>
        <w:rPr>
          <w:spacing w:val="-3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DV)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, </w:t>
      </w:r>
      <w:r>
        <w:t>increased, or maintained</w:t>
      </w:r>
      <w:r>
        <w:rPr>
          <w:spacing w:val="-2"/>
        </w:rPr>
        <w:t xml:space="preserve"> </w:t>
      </w:r>
      <w:r>
        <w:t>non-employment</w:t>
      </w:r>
      <w:r>
        <w:rPr>
          <w:spacing w:val="-4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project </w:t>
      </w:r>
      <w:r>
        <w:rPr>
          <w:spacing w:val="-2"/>
        </w:rPr>
        <w:t xml:space="preserve">leavers. </w:t>
      </w:r>
      <w:r w:rsidR="0086612E" w:rsidRPr="0086612E">
        <w:rPr>
          <w:b/>
          <w:bCs/>
          <w:spacing w:val="-2"/>
          <w:u w:val="single"/>
        </w:rPr>
        <w:t xml:space="preserve">CoC Standard: </w:t>
      </w:r>
      <w:r w:rsidRPr="0086612E">
        <w:rPr>
          <w:b/>
          <w:bCs/>
          <w:spacing w:val="-2"/>
          <w:u w:val="single"/>
        </w:rPr>
        <w:t>3</w:t>
      </w:r>
      <w:r w:rsidR="00B36601" w:rsidRPr="0086612E">
        <w:rPr>
          <w:b/>
          <w:bCs/>
          <w:spacing w:val="-2"/>
          <w:u w:val="single"/>
        </w:rPr>
        <w:t>2</w:t>
      </w:r>
      <w:r w:rsidRPr="0086612E">
        <w:rPr>
          <w:b/>
          <w:bCs/>
          <w:spacing w:val="-2"/>
          <w:u w:val="single"/>
        </w:rPr>
        <w:t>%</w:t>
      </w:r>
      <w:r w:rsidRPr="000428A3">
        <w:rPr>
          <w:spacing w:val="-2"/>
          <w:u w:val="single"/>
        </w:rPr>
        <w:t xml:space="preserve"> </w:t>
      </w:r>
    </w:p>
    <w:p w14:paraId="498B4204" w14:textId="77777777" w:rsidR="000428A3" w:rsidRDefault="000428A3" w:rsidP="000428A3">
      <w:pPr>
        <w:pStyle w:val="BodyText"/>
        <w:spacing w:before="5"/>
        <w:rPr>
          <w:sz w:val="15"/>
        </w:rPr>
      </w:pPr>
    </w:p>
    <w:p w14:paraId="7E706CFD" w14:textId="77777777" w:rsidR="000428A3" w:rsidRDefault="000428A3" w:rsidP="000428A3">
      <w:pPr>
        <w:spacing w:before="55"/>
        <w:ind w:left="100"/>
      </w:pPr>
      <w:r>
        <w:t>5pt: 37% or Greater</w:t>
      </w:r>
    </w:p>
    <w:p w14:paraId="3A122870" w14:textId="77777777" w:rsidR="000428A3" w:rsidRDefault="000428A3" w:rsidP="000428A3">
      <w:pPr>
        <w:spacing w:before="182"/>
        <w:ind w:left="100"/>
        <w:rPr>
          <w:spacing w:val="-5"/>
        </w:rPr>
      </w:pPr>
      <w:r>
        <w:t>4pt:</w:t>
      </w:r>
      <w:r>
        <w:rPr>
          <w:spacing w:val="-3"/>
        </w:rPr>
        <w:t xml:space="preserve"> 32%-36%</w:t>
      </w:r>
    </w:p>
    <w:p w14:paraId="65A61459" w14:textId="77777777" w:rsidR="000428A3" w:rsidRDefault="000428A3" w:rsidP="000428A3">
      <w:pPr>
        <w:spacing w:before="182"/>
        <w:ind w:left="100"/>
        <w:rPr>
          <w:spacing w:val="-5"/>
        </w:rPr>
      </w:pPr>
      <w:r>
        <w:rPr>
          <w:spacing w:val="-5"/>
        </w:rPr>
        <w:t>3pt: 27%-31%</w:t>
      </w:r>
    </w:p>
    <w:p w14:paraId="2F6774FF" w14:textId="77777777" w:rsidR="000428A3" w:rsidRDefault="000428A3" w:rsidP="000428A3">
      <w:pPr>
        <w:spacing w:before="182"/>
        <w:ind w:left="100"/>
        <w:rPr>
          <w:spacing w:val="-5"/>
        </w:rPr>
      </w:pPr>
      <w:r>
        <w:rPr>
          <w:spacing w:val="-5"/>
        </w:rPr>
        <w:t>2pt: 22%-26%</w:t>
      </w:r>
    </w:p>
    <w:p w14:paraId="2F002C3C" w14:textId="77777777" w:rsidR="000428A3" w:rsidRDefault="000428A3" w:rsidP="000428A3">
      <w:pPr>
        <w:spacing w:before="182"/>
        <w:ind w:left="100"/>
        <w:rPr>
          <w:spacing w:val="-5"/>
        </w:rPr>
      </w:pPr>
      <w:r>
        <w:rPr>
          <w:spacing w:val="-5"/>
        </w:rPr>
        <w:t>1pt 16%-21%</w:t>
      </w:r>
    </w:p>
    <w:p w14:paraId="1249836D" w14:textId="2C5EBFA9" w:rsidR="00FF02F2" w:rsidRDefault="000428A3" w:rsidP="0086612E">
      <w:pPr>
        <w:spacing w:before="182"/>
        <w:ind w:left="100"/>
        <w:rPr>
          <w:spacing w:val="-5"/>
        </w:rPr>
      </w:pPr>
      <w:r>
        <w:rPr>
          <w:spacing w:val="-5"/>
        </w:rPr>
        <w:t>0pt: 15% or Less</w:t>
      </w:r>
    </w:p>
    <w:p w14:paraId="69F2A308" w14:textId="77777777" w:rsidR="0086612E" w:rsidRDefault="0086612E" w:rsidP="0086612E">
      <w:pPr>
        <w:spacing w:before="182"/>
        <w:ind w:left="100"/>
      </w:pPr>
    </w:p>
    <w:p w14:paraId="77F11BAD" w14:textId="163FA739" w:rsidR="000428A3" w:rsidRPr="007571CE" w:rsidRDefault="000428A3" w:rsidP="0048097E">
      <w:pPr>
        <w:pStyle w:val="BodyText"/>
        <w:spacing w:before="180"/>
        <w:ind w:left="100" w:right="362"/>
        <w:rPr>
          <w:spacing w:val="-2"/>
        </w:rPr>
      </w:pPr>
      <w:r w:rsidRPr="007571CE">
        <w:t>PSH</w:t>
      </w:r>
      <w:r w:rsidRPr="007571CE">
        <w:rPr>
          <w:spacing w:val="-3"/>
        </w:rPr>
        <w:t xml:space="preserve"> </w:t>
      </w:r>
      <w:r w:rsidRPr="007571CE">
        <w:t>(General)</w:t>
      </w:r>
      <w:r w:rsidRPr="007571CE">
        <w:rPr>
          <w:spacing w:val="-3"/>
        </w:rPr>
        <w:t xml:space="preserve"> </w:t>
      </w:r>
      <w:r w:rsidRPr="007571CE">
        <w:t>-</w:t>
      </w:r>
      <w:r w:rsidRPr="007571CE">
        <w:rPr>
          <w:spacing w:val="-4"/>
        </w:rPr>
        <w:t xml:space="preserve"> </w:t>
      </w:r>
      <w:r w:rsidRPr="007571CE">
        <w:t>Minimum</w:t>
      </w:r>
      <w:r w:rsidRPr="007571CE">
        <w:rPr>
          <w:spacing w:val="-2"/>
        </w:rPr>
        <w:t xml:space="preserve"> </w:t>
      </w:r>
      <w:r w:rsidRPr="007571CE">
        <w:t>percent</w:t>
      </w:r>
      <w:r w:rsidRPr="007571CE">
        <w:rPr>
          <w:spacing w:val="-5"/>
        </w:rPr>
        <w:t xml:space="preserve"> </w:t>
      </w:r>
      <w:r w:rsidRPr="007571CE">
        <w:t>of</w:t>
      </w:r>
      <w:r w:rsidRPr="007571CE">
        <w:rPr>
          <w:spacing w:val="-4"/>
        </w:rPr>
        <w:t xml:space="preserve"> </w:t>
      </w:r>
      <w:r w:rsidRPr="007571CE">
        <w:t>participants</w:t>
      </w:r>
      <w:r w:rsidRPr="007571CE">
        <w:rPr>
          <w:spacing w:val="-1"/>
        </w:rPr>
        <w:t xml:space="preserve"> </w:t>
      </w:r>
      <w:r w:rsidRPr="007571CE">
        <w:t>with</w:t>
      </w:r>
      <w:r w:rsidRPr="007571CE">
        <w:rPr>
          <w:spacing w:val="-3"/>
        </w:rPr>
        <w:t xml:space="preserve"> </w:t>
      </w:r>
      <w:r w:rsidRPr="007571CE">
        <w:t>new</w:t>
      </w:r>
      <w:r w:rsidRPr="007571CE">
        <w:rPr>
          <w:spacing w:val="-1"/>
        </w:rPr>
        <w:t>,</w:t>
      </w:r>
      <w:r w:rsidRPr="007571CE">
        <w:rPr>
          <w:spacing w:val="-2"/>
        </w:rPr>
        <w:t xml:space="preserve"> </w:t>
      </w:r>
      <w:r w:rsidRPr="007571CE">
        <w:t>increased or maintained</w:t>
      </w:r>
      <w:r w:rsidRPr="007571CE">
        <w:rPr>
          <w:spacing w:val="-2"/>
        </w:rPr>
        <w:t xml:space="preserve"> </w:t>
      </w:r>
      <w:r w:rsidRPr="007571CE">
        <w:t>non-employment</w:t>
      </w:r>
      <w:r w:rsidRPr="007571CE">
        <w:rPr>
          <w:spacing w:val="-4"/>
        </w:rPr>
        <w:t xml:space="preserve"> </w:t>
      </w:r>
      <w:r w:rsidRPr="007571CE">
        <w:t>income</w:t>
      </w:r>
      <w:r w:rsidRPr="007571CE">
        <w:rPr>
          <w:spacing w:val="-2"/>
        </w:rPr>
        <w:t xml:space="preserve"> </w:t>
      </w:r>
      <w:r w:rsidRPr="007571CE">
        <w:t>for</w:t>
      </w:r>
      <w:r w:rsidRPr="007571CE">
        <w:rPr>
          <w:spacing w:val="-3"/>
        </w:rPr>
        <w:t xml:space="preserve"> </w:t>
      </w:r>
      <w:r w:rsidRPr="007571CE">
        <w:t xml:space="preserve">project </w:t>
      </w:r>
      <w:r w:rsidRPr="007571CE">
        <w:rPr>
          <w:spacing w:val="-2"/>
        </w:rPr>
        <w:t>leavers.</w:t>
      </w:r>
      <w:r w:rsidR="0048097E" w:rsidRPr="007571CE">
        <w:rPr>
          <w:spacing w:val="-2"/>
        </w:rPr>
        <w:t xml:space="preserve"> </w:t>
      </w:r>
      <w:r w:rsidR="0086612E" w:rsidRPr="007571CE">
        <w:rPr>
          <w:b/>
          <w:bCs/>
          <w:spacing w:val="-2"/>
          <w:u w:val="single"/>
        </w:rPr>
        <w:t>CoC Standard: 20</w:t>
      </w:r>
      <w:r w:rsidRPr="007571CE">
        <w:rPr>
          <w:b/>
          <w:bCs/>
          <w:spacing w:val="-2"/>
          <w:u w:val="single"/>
        </w:rPr>
        <w:t>%</w:t>
      </w:r>
      <w:r w:rsidRPr="007571CE">
        <w:rPr>
          <w:spacing w:val="-2"/>
          <w:u w:val="single"/>
        </w:rPr>
        <w:t xml:space="preserve"> </w:t>
      </w:r>
    </w:p>
    <w:p w14:paraId="77BFB1B5" w14:textId="77777777" w:rsidR="000428A3" w:rsidRPr="007571CE" w:rsidRDefault="000428A3" w:rsidP="000428A3">
      <w:pPr>
        <w:pStyle w:val="BodyText"/>
        <w:spacing w:before="10"/>
        <w:rPr>
          <w:sz w:val="15"/>
        </w:rPr>
      </w:pPr>
    </w:p>
    <w:p w14:paraId="10116252" w14:textId="519CEBA9" w:rsidR="000428A3" w:rsidRPr="007571CE" w:rsidRDefault="000428A3" w:rsidP="000428A3">
      <w:pPr>
        <w:spacing w:before="55"/>
        <w:ind w:left="100"/>
      </w:pPr>
      <w:r w:rsidRPr="007571CE">
        <w:t>5pt:</w:t>
      </w:r>
      <w:r w:rsidRPr="007571CE">
        <w:rPr>
          <w:spacing w:val="-1"/>
        </w:rPr>
        <w:t xml:space="preserve"> </w:t>
      </w:r>
      <w:r w:rsidR="007571CE" w:rsidRPr="007571CE">
        <w:rPr>
          <w:spacing w:val="-1"/>
        </w:rPr>
        <w:t>25</w:t>
      </w:r>
      <w:r w:rsidRPr="007571CE">
        <w:rPr>
          <w:spacing w:val="-1"/>
        </w:rPr>
        <w:t>% or Greater</w:t>
      </w:r>
    </w:p>
    <w:p w14:paraId="05F5971E" w14:textId="59B6C2A6" w:rsidR="000428A3" w:rsidRPr="007571CE" w:rsidRDefault="000428A3" w:rsidP="000428A3">
      <w:pPr>
        <w:spacing w:before="182"/>
        <w:ind w:left="100"/>
      </w:pPr>
      <w:r w:rsidRPr="007571CE">
        <w:t xml:space="preserve">4pt: </w:t>
      </w:r>
      <w:r w:rsidR="007571CE" w:rsidRPr="007571CE">
        <w:t>20</w:t>
      </w:r>
      <w:r w:rsidRPr="007571CE">
        <w:t>%-</w:t>
      </w:r>
      <w:r w:rsidR="007571CE" w:rsidRPr="007571CE">
        <w:t>24</w:t>
      </w:r>
      <w:r w:rsidRPr="007571CE">
        <w:t>%</w:t>
      </w:r>
    </w:p>
    <w:p w14:paraId="39B31DA2" w14:textId="24FF1919" w:rsidR="000428A3" w:rsidRPr="007571CE" w:rsidRDefault="000428A3" w:rsidP="000428A3">
      <w:pPr>
        <w:spacing w:before="182"/>
        <w:ind w:left="100"/>
        <w:rPr>
          <w:spacing w:val="-3"/>
        </w:rPr>
      </w:pPr>
      <w:r w:rsidRPr="007571CE">
        <w:rPr>
          <w:spacing w:val="-3"/>
        </w:rPr>
        <w:t xml:space="preserve">3pt: </w:t>
      </w:r>
      <w:r w:rsidR="007571CE" w:rsidRPr="007571CE">
        <w:rPr>
          <w:spacing w:val="-3"/>
        </w:rPr>
        <w:t>15</w:t>
      </w:r>
      <w:r w:rsidRPr="007571CE">
        <w:rPr>
          <w:spacing w:val="-3"/>
        </w:rPr>
        <w:t>%-</w:t>
      </w:r>
      <w:r w:rsidR="007571CE" w:rsidRPr="007571CE">
        <w:rPr>
          <w:spacing w:val="-3"/>
        </w:rPr>
        <w:t>19</w:t>
      </w:r>
      <w:r w:rsidRPr="007571CE">
        <w:rPr>
          <w:spacing w:val="-3"/>
        </w:rPr>
        <w:t>%</w:t>
      </w:r>
    </w:p>
    <w:p w14:paraId="2784B17C" w14:textId="4F5718EC" w:rsidR="000428A3" w:rsidRPr="007571CE" w:rsidRDefault="000428A3" w:rsidP="000428A3">
      <w:pPr>
        <w:spacing w:before="182"/>
        <w:ind w:left="100"/>
      </w:pPr>
      <w:r w:rsidRPr="007571CE">
        <w:t xml:space="preserve">2pt: </w:t>
      </w:r>
      <w:r w:rsidR="007571CE" w:rsidRPr="007571CE">
        <w:t>10</w:t>
      </w:r>
      <w:r w:rsidRPr="007571CE">
        <w:t>%-</w:t>
      </w:r>
      <w:r w:rsidR="007571CE" w:rsidRPr="007571CE">
        <w:t>14</w:t>
      </w:r>
      <w:r w:rsidRPr="007571CE">
        <w:t>%</w:t>
      </w:r>
    </w:p>
    <w:p w14:paraId="2899AF86" w14:textId="0461332F" w:rsidR="000428A3" w:rsidRPr="007571CE" w:rsidRDefault="000428A3" w:rsidP="000428A3">
      <w:pPr>
        <w:spacing w:before="182"/>
        <w:ind w:left="100"/>
      </w:pPr>
      <w:r w:rsidRPr="007571CE">
        <w:t xml:space="preserve">1pt: </w:t>
      </w:r>
      <w:r w:rsidR="007571CE" w:rsidRPr="007571CE">
        <w:t>5</w:t>
      </w:r>
      <w:r w:rsidRPr="007571CE">
        <w:t>%-</w:t>
      </w:r>
      <w:r w:rsidR="007571CE" w:rsidRPr="007571CE">
        <w:t>9</w:t>
      </w:r>
      <w:r w:rsidRPr="007571CE">
        <w:t>%</w:t>
      </w:r>
    </w:p>
    <w:p w14:paraId="2AEF7A7A" w14:textId="1B8AE933" w:rsidR="000428A3" w:rsidRDefault="000428A3" w:rsidP="000428A3">
      <w:pPr>
        <w:spacing w:before="182"/>
        <w:ind w:left="100"/>
      </w:pPr>
      <w:r w:rsidRPr="007571CE">
        <w:t xml:space="preserve">0pt: </w:t>
      </w:r>
      <w:r w:rsidR="007571CE" w:rsidRPr="007571CE">
        <w:t>4</w:t>
      </w:r>
      <w:r w:rsidRPr="007571CE">
        <w:t>% or Less</w:t>
      </w:r>
    </w:p>
    <w:p w14:paraId="75BBBEC0" w14:textId="77777777" w:rsidR="000428A3" w:rsidRDefault="000428A3" w:rsidP="000428A3">
      <w:pPr>
        <w:sectPr w:rsidR="000428A3">
          <w:pgSz w:w="12240" w:h="15840"/>
          <w:pgMar w:top="1400" w:right="1340" w:bottom="280" w:left="1340" w:header="720" w:footer="720" w:gutter="0"/>
          <w:cols w:space="720"/>
        </w:sectPr>
      </w:pPr>
    </w:p>
    <w:p w14:paraId="4DE528A5" w14:textId="77777777" w:rsidR="0048097E" w:rsidRDefault="0048097E" w:rsidP="000428A3">
      <w:pPr>
        <w:pStyle w:val="Heading2"/>
        <w:ind w:left="0"/>
      </w:pPr>
    </w:p>
    <w:p w14:paraId="393D4EAB" w14:textId="77777777" w:rsidR="0048097E" w:rsidRDefault="0048097E" w:rsidP="000428A3">
      <w:pPr>
        <w:pStyle w:val="Heading2"/>
        <w:ind w:left="0"/>
      </w:pPr>
    </w:p>
    <w:p w14:paraId="26B14706" w14:textId="77777777" w:rsidR="000428A3" w:rsidRDefault="000428A3" w:rsidP="00B36601">
      <w:pPr>
        <w:pStyle w:val="Heading2"/>
        <w:ind w:left="0"/>
        <w:rPr>
          <w:spacing w:val="-2"/>
        </w:rPr>
      </w:pPr>
      <w:r>
        <w:t>Serve</w:t>
      </w:r>
      <w:r>
        <w:rPr>
          <w:spacing w:val="-4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Populations:</w:t>
      </w:r>
      <w:r>
        <w:rPr>
          <w:spacing w:val="-4"/>
        </w:rPr>
        <w:t xml:space="preserve"> </w:t>
      </w:r>
      <w:r>
        <w:t>Coordinated</w:t>
      </w:r>
      <w:r>
        <w:rPr>
          <w:spacing w:val="-2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2"/>
        </w:rPr>
        <w:t>Score (Customized)</w:t>
      </w:r>
    </w:p>
    <w:p w14:paraId="3087C5C6" w14:textId="77777777" w:rsidR="00B36601" w:rsidRDefault="00B36601" w:rsidP="00B36601">
      <w:pPr>
        <w:pStyle w:val="Heading2"/>
        <w:ind w:left="0"/>
        <w:rPr>
          <w:spacing w:val="-2"/>
        </w:rPr>
      </w:pPr>
    </w:p>
    <w:p w14:paraId="171586E7" w14:textId="77777777" w:rsidR="00B36601" w:rsidRDefault="00B36601" w:rsidP="00B36601">
      <w:pPr>
        <w:pStyle w:val="Heading2"/>
        <w:ind w:left="0"/>
        <w:rPr>
          <w:spacing w:val="-2"/>
        </w:rPr>
      </w:pPr>
    </w:p>
    <w:p w14:paraId="2FE50889" w14:textId="77777777" w:rsidR="00B36601" w:rsidRDefault="00B36601" w:rsidP="00B36601">
      <w:pPr>
        <w:pStyle w:val="BodyText"/>
        <w:rPr>
          <w:sz w:val="22"/>
          <w:szCs w:val="22"/>
        </w:rPr>
      </w:pPr>
      <w:r w:rsidRPr="002F16DE">
        <w:rPr>
          <w:sz w:val="22"/>
          <w:szCs w:val="22"/>
        </w:rPr>
        <w:t>RRH (General &amp; DV) - Coordinated Entry Participation- Minimum percent of entries to project from CE referral (or alternative system for DV projects)</w:t>
      </w:r>
    </w:p>
    <w:p w14:paraId="00854797" w14:textId="77777777" w:rsidR="00B36601" w:rsidRPr="0086612E" w:rsidRDefault="00B36601" w:rsidP="00B36601">
      <w:pPr>
        <w:pStyle w:val="BodyText"/>
        <w:rPr>
          <w:b/>
          <w:bCs/>
          <w:sz w:val="22"/>
          <w:szCs w:val="22"/>
          <w:u w:val="single"/>
        </w:rPr>
      </w:pPr>
      <w:r w:rsidRPr="0086612E">
        <w:rPr>
          <w:b/>
          <w:bCs/>
          <w:sz w:val="22"/>
          <w:szCs w:val="22"/>
          <w:u w:val="single"/>
        </w:rPr>
        <w:t>CES Policy: 95%</w:t>
      </w:r>
    </w:p>
    <w:p w14:paraId="14181AD7" w14:textId="77777777" w:rsidR="00B36601" w:rsidRDefault="00B36601" w:rsidP="00B36601">
      <w:pPr>
        <w:pStyle w:val="BodyText"/>
        <w:rPr>
          <w:sz w:val="22"/>
          <w:szCs w:val="22"/>
        </w:rPr>
      </w:pPr>
    </w:p>
    <w:p w14:paraId="7BCA594F" w14:textId="77777777" w:rsidR="00B36601" w:rsidRDefault="00B36601" w:rsidP="00B36601">
      <w:pPr>
        <w:spacing w:before="56"/>
        <w:ind w:left="100"/>
      </w:pPr>
      <w:r>
        <w:t>5pts:</w:t>
      </w:r>
      <w:r>
        <w:rPr>
          <w:spacing w:val="-3"/>
        </w:rPr>
        <w:t xml:space="preserve"> 100%</w:t>
      </w:r>
    </w:p>
    <w:p w14:paraId="1CD121AD" w14:textId="77777777" w:rsidR="00B36601" w:rsidRDefault="00B36601" w:rsidP="00B36601">
      <w:pPr>
        <w:spacing w:before="182"/>
        <w:ind w:left="100"/>
      </w:pPr>
      <w:r>
        <w:t>4pts:</w:t>
      </w:r>
      <w:r>
        <w:rPr>
          <w:spacing w:val="-8"/>
        </w:rPr>
        <w:t xml:space="preserve"> 96%-99%</w:t>
      </w:r>
    </w:p>
    <w:p w14:paraId="1E05B05C" w14:textId="77777777" w:rsidR="00B36601" w:rsidRDefault="00B36601" w:rsidP="00B36601">
      <w:pPr>
        <w:spacing w:before="181"/>
        <w:ind w:left="100"/>
        <w:rPr>
          <w:spacing w:val="-5"/>
        </w:rPr>
      </w:pPr>
      <w:r>
        <w:t>3pts:</w:t>
      </w:r>
      <w:r>
        <w:rPr>
          <w:spacing w:val="-8"/>
        </w:rPr>
        <w:t xml:space="preserve"> 95%</w:t>
      </w:r>
    </w:p>
    <w:p w14:paraId="5B4B69F9" w14:textId="77777777" w:rsidR="00B36601" w:rsidRDefault="00B36601" w:rsidP="00B36601">
      <w:pPr>
        <w:spacing w:before="181"/>
        <w:ind w:left="100"/>
        <w:rPr>
          <w:spacing w:val="-5"/>
        </w:rPr>
      </w:pPr>
      <w:r>
        <w:rPr>
          <w:spacing w:val="-5"/>
        </w:rPr>
        <w:t>0pts: 94% or Less</w:t>
      </w:r>
    </w:p>
    <w:p w14:paraId="772D6A44" w14:textId="77777777" w:rsidR="00B36601" w:rsidRDefault="00B36601" w:rsidP="00B36601">
      <w:pPr>
        <w:pStyle w:val="BodyText"/>
        <w:rPr>
          <w:sz w:val="22"/>
        </w:rPr>
      </w:pPr>
    </w:p>
    <w:p w14:paraId="2482F201" w14:textId="77777777" w:rsidR="00FF02F2" w:rsidRDefault="00FF02F2" w:rsidP="00B36601">
      <w:pPr>
        <w:pStyle w:val="BodyText"/>
        <w:rPr>
          <w:sz w:val="22"/>
          <w:szCs w:val="22"/>
        </w:rPr>
      </w:pPr>
    </w:p>
    <w:p w14:paraId="2452B9BA" w14:textId="2943AE50" w:rsidR="00B36601" w:rsidRDefault="00B36601" w:rsidP="00B3660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PSH</w:t>
      </w:r>
      <w:r w:rsidRPr="002F16DE">
        <w:rPr>
          <w:sz w:val="22"/>
          <w:szCs w:val="22"/>
        </w:rPr>
        <w:t xml:space="preserve"> - Coordinated Entry Participation- Minimum percent of entries to project from CE referral </w:t>
      </w:r>
    </w:p>
    <w:p w14:paraId="14ABD456" w14:textId="77777777" w:rsidR="00B36601" w:rsidRPr="0086612E" w:rsidRDefault="00B36601" w:rsidP="00B36601">
      <w:pPr>
        <w:pStyle w:val="BodyText"/>
        <w:rPr>
          <w:b/>
          <w:bCs/>
          <w:sz w:val="22"/>
          <w:szCs w:val="22"/>
          <w:u w:val="single"/>
        </w:rPr>
      </w:pPr>
      <w:r w:rsidRPr="0086612E">
        <w:rPr>
          <w:b/>
          <w:bCs/>
          <w:sz w:val="22"/>
          <w:szCs w:val="22"/>
          <w:u w:val="single"/>
        </w:rPr>
        <w:t>CES Policy: 95%</w:t>
      </w:r>
    </w:p>
    <w:p w14:paraId="1EFDB0D3" w14:textId="77777777" w:rsidR="00B36601" w:rsidRDefault="00B36601" w:rsidP="00B36601">
      <w:pPr>
        <w:pStyle w:val="BodyText"/>
        <w:rPr>
          <w:sz w:val="22"/>
          <w:szCs w:val="22"/>
        </w:rPr>
      </w:pPr>
    </w:p>
    <w:p w14:paraId="0575505E" w14:textId="77777777" w:rsidR="00B36601" w:rsidRDefault="00B36601" w:rsidP="00B36601">
      <w:pPr>
        <w:spacing w:before="56"/>
        <w:ind w:left="100"/>
      </w:pPr>
      <w:r>
        <w:t>5pts:</w:t>
      </w:r>
      <w:r>
        <w:rPr>
          <w:spacing w:val="-3"/>
        </w:rPr>
        <w:t xml:space="preserve"> 100%</w:t>
      </w:r>
    </w:p>
    <w:p w14:paraId="0098E518" w14:textId="77777777" w:rsidR="00B36601" w:rsidRDefault="00B36601" w:rsidP="00B36601">
      <w:pPr>
        <w:spacing w:before="182"/>
        <w:ind w:left="100"/>
      </w:pPr>
      <w:r>
        <w:t>4pts:</w:t>
      </w:r>
      <w:r>
        <w:rPr>
          <w:spacing w:val="-8"/>
        </w:rPr>
        <w:t xml:space="preserve"> 96%-99%</w:t>
      </w:r>
    </w:p>
    <w:p w14:paraId="04996D04" w14:textId="77777777" w:rsidR="00B36601" w:rsidRDefault="00B36601" w:rsidP="00B36601">
      <w:pPr>
        <w:spacing w:before="181"/>
        <w:ind w:left="100"/>
        <w:rPr>
          <w:spacing w:val="-5"/>
        </w:rPr>
      </w:pPr>
      <w:r>
        <w:t>3pts:</w:t>
      </w:r>
      <w:r>
        <w:rPr>
          <w:spacing w:val="-8"/>
        </w:rPr>
        <w:t xml:space="preserve"> 95%</w:t>
      </w:r>
    </w:p>
    <w:p w14:paraId="0CF7D4C6" w14:textId="77777777" w:rsidR="00B36601" w:rsidRDefault="00B36601" w:rsidP="00B36601">
      <w:pPr>
        <w:spacing w:before="181"/>
        <w:ind w:left="100"/>
        <w:rPr>
          <w:spacing w:val="-5"/>
        </w:rPr>
      </w:pPr>
      <w:r>
        <w:rPr>
          <w:spacing w:val="-5"/>
        </w:rPr>
        <w:t>0pts: 94% or Less</w:t>
      </w:r>
    </w:p>
    <w:p w14:paraId="1AAA763F" w14:textId="77777777" w:rsidR="00B36601" w:rsidRDefault="00B36601" w:rsidP="00B36601">
      <w:pPr>
        <w:pStyle w:val="BodyText"/>
        <w:rPr>
          <w:sz w:val="22"/>
        </w:rPr>
      </w:pPr>
    </w:p>
    <w:p w14:paraId="661675CC" w14:textId="77777777" w:rsidR="00B203F9" w:rsidRDefault="00B203F9" w:rsidP="00B203F9">
      <w:pPr>
        <w:pStyle w:val="BodyText"/>
        <w:rPr>
          <w:sz w:val="22"/>
          <w:szCs w:val="22"/>
        </w:rPr>
      </w:pPr>
    </w:p>
    <w:p w14:paraId="06B20FDE" w14:textId="3950FE15" w:rsidR="00B203F9" w:rsidRDefault="00B203F9" w:rsidP="00B203F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PSH/RRH/TH</w:t>
      </w:r>
      <w:r w:rsidRPr="002F16DE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F16DE">
        <w:rPr>
          <w:sz w:val="22"/>
          <w:szCs w:val="22"/>
        </w:rPr>
        <w:t xml:space="preserve"> </w:t>
      </w:r>
      <w:r>
        <w:rPr>
          <w:sz w:val="22"/>
          <w:szCs w:val="22"/>
        </w:rPr>
        <w:t>Data Quality percentage determined by APR report</w:t>
      </w:r>
    </w:p>
    <w:p w14:paraId="78177BAE" w14:textId="445F64F4" w:rsidR="00B203F9" w:rsidRPr="0086612E" w:rsidRDefault="00B203F9" w:rsidP="00B203F9">
      <w:pPr>
        <w:pStyle w:val="BodyText"/>
        <w:rPr>
          <w:b/>
          <w:bCs/>
          <w:sz w:val="22"/>
          <w:szCs w:val="22"/>
          <w:u w:val="single"/>
        </w:rPr>
      </w:pPr>
      <w:r w:rsidRPr="0086612E">
        <w:rPr>
          <w:b/>
          <w:bCs/>
          <w:sz w:val="22"/>
          <w:szCs w:val="22"/>
          <w:u w:val="single"/>
        </w:rPr>
        <w:t>C</w:t>
      </w:r>
      <w:r>
        <w:rPr>
          <w:b/>
          <w:bCs/>
          <w:sz w:val="22"/>
          <w:szCs w:val="22"/>
          <w:u w:val="single"/>
        </w:rPr>
        <w:t>oC Standard</w:t>
      </w:r>
      <w:r w:rsidRPr="0086612E">
        <w:rPr>
          <w:b/>
          <w:bCs/>
          <w:sz w:val="22"/>
          <w:szCs w:val="22"/>
          <w:u w:val="single"/>
        </w:rPr>
        <w:t xml:space="preserve">: </w:t>
      </w:r>
      <w:r>
        <w:rPr>
          <w:b/>
          <w:bCs/>
          <w:sz w:val="22"/>
          <w:szCs w:val="22"/>
          <w:u w:val="single"/>
        </w:rPr>
        <w:t>80</w:t>
      </w:r>
      <w:r w:rsidRPr="0086612E">
        <w:rPr>
          <w:b/>
          <w:bCs/>
          <w:sz w:val="22"/>
          <w:szCs w:val="22"/>
          <w:u w:val="single"/>
        </w:rPr>
        <w:t>%</w:t>
      </w:r>
    </w:p>
    <w:p w14:paraId="37F0BFB7" w14:textId="77777777" w:rsidR="00B203F9" w:rsidRDefault="00B203F9" w:rsidP="00B203F9">
      <w:pPr>
        <w:pStyle w:val="BodyText"/>
        <w:rPr>
          <w:sz w:val="22"/>
          <w:szCs w:val="22"/>
        </w:rPr>
      </w:pPr>
    </w:p>
    <w:p w14:paraId="29F7B2E9" w14:textId="47612B2B" w:rsidR="00B203F9" w:rsidRDefault="00B203F9" w:rsidP="00B203F9">
      <w:pPr>
        <w:spacing w:before="56"/>
        <w:ind w:left="100"/>
      </w:pPr>
      <w:r>
        <w:t>5pts:</w:t>
      </w:r>
      <w:r>
        <w:rPr>
          <w:spacing w:val="-3"/>
        </w:rPr>
        <w:t xml:space="preserve"> 85% +</w:t>
      </w:r>
    </w:p>
    <w:p w14:paraId="1E976FE9" w14:textId="1211CB1F" w:rsidR="00B203F9" w:rsidRDefault="00B203F9" w:rsidP="00B203F9">
      <w:pPr>
        <w:spacing w:before="182"/>
        <w:ind w:left="100"/>
      </w:pPr>
      <w:r>
        <w:t>4pts:</w:t>
      </w:r>
      <w:r>
        <w:rPr>
          <w:spacing w:val="-8"/>
        </w:rPr>
        <w:t xml:space="preserve"> 80%-84%</w:t>
      </w:r>
    </w:p>
    <w:p w14:paraId="32ACFA43" w14:textId="043D2E92" w:rsidR="00B203F9" w:rsidRDefault="00B203F9" w:rsidP="00B203F9">
      <w:pPr>
        <w:spacing w:before="181"/>
        <w:ind w:left="100"/>
        <w:rPr>
          <w:spacing w:val="-8"/>
        </w:rPr>
      </w:pPr>
      <w:r>
        <w:t>3pts:</w:t>
      </w:r>
      <w:r>
        <w:rPr>
          <w:spacing w:val="-8"/>
        </w:rPr>
        <w:t xml:space="preserve"> 75-79%</w:t>
      </w:r>
    </w:p>
    <w:p w14:paraId="37809E14" w14:textId="17CFCE28" w:rsidR="00B203F9" w:rsidRDefault="00B203F9" w:rsidP="00B203F9">
      <w:pPr>
        <w:spacing w:before="181"/>
        <w:ind w:left="100"/>
        <w:rPr>
          <w:spacing w:val="-5"/>
        </w:rPr>
      </w:pPr>
      <w:r>
        <w:t>2pts:</w:t>
      </w:r>
      <w:r>
        <w:rPr>
          <w:spacing w:val="-8"/>
        </w:rPr>
        <w:t xml:space="preserve"> 70-74%</w:t>
      </w:r>
    </w:p>
    <w:p w14:paraId="751733CC" w14:textId="440D0DA1" w:rsidR="00B203F9" w:rsidRDefault="00B203F9" w:rsidP="00B203F9">
      <w:pPr>
        <w:spacing w:before="181"/>
        <w:ind w:left="100"/>
        <w:rPr>
          <w:spacing w:val="-5"/>
        </w:rPr>
      </w:pPr>
      <w:r>
        <w:t>1pts:</w:t>
      </w:r>
      <w:r>
        <w:rPr>
          <w:spacing w:val="-8"/>
        </w:rPr>
        <w:t xml:space="preserve"> 65-69%</w:t>
      </w:r>
    </w:p>
    <w:p w14:paraId="3109B428" w14:textId="3AAA1619" w:rsidR="00B203F9" w:rsidRDefault="00B203F9" w:rsidP="00B203F9">
      <w:pPr>
        <w:spacing w:before="181"/>
        <w:ind w:left="100"/>
        <w:rPr>
          <w:spacing w:val="-5"/>
        </w:rPr>
      </w:pPr>
      <w:r>
        <w:rPr>
          <w:spacing w:val="-5"/>
        </w:rPr>
        <w:t>0pts: 64% or Less</w:t>
      </w:r>
    </w:p>
    <w:p w14:paraId="5C5137E0" w14:textId="77777777" w:rsidR="00B203F9" w:rsidRDefault="00B203F9" w:rsidP="00B203F9">
      <w:pPr>
        <w:pStyle w:val="BodyText"/>
        <w:rPr>
          <w:sz w:val="22"/>
        </w:rPr>
      </w:pPr>
    </w:p>
    <w:p w14:paraId="185DEB3E" w14:textId="77777777" w:rsidR="00B203F9" w:rsidRDefault="00B203F9" w:rsidP="00B36601">
      <w:pPr>
        <w:pStyle w:val="BodyText"/>
        <w:rPr>
          <w:sz w:val="22"/>
        </w:rPr>
      </w:pPr>
    </w:p>
    <w:p w14:paraId="7499CE4B" w14:textId="69172F5B" w:rsidR="00B36601" w:rsidRDefault="00B36601" w:rsidP="00B36601">
      <w:pPr>
        <w:pStyle w:val="Heading2"/>
        <w:ind w:left="0"/>
        <w:sectPr w:rsidR="00B36601">
          <w:pgSz w:w="12240" w:h="15840"/>
          <w:pgMar w:top="1400" w:right="1340" w:bottom="280" w:left="1340" w:header="720" w:footer="720" w:gutter="0"/>
          <w:cols w:space="720"/>
        </w:sectPr>
      </w:pPr>
    </w:p>
    <w:p w14:paraId="7659614E" w14:textId="77777777" w:rsidR="000428A3" w:rsidRDefault="000428A3" w:rsidP="000428A3">
      <w:pPr>
        <w:pStyle w:val="Heading2"/>
        <w:ind w:left="0"/>
      </w:pPr>
      <w:bookmarkStart w:id="0" w:name="_Hlk137460862"/>
    </w:p>
    <w:p w14:paraId="0B18D244" w14:textId="31F4B465" w:rsidR="000428A3" w:rsidRDefault="000428A3" w:rsidP="000428A3">
      <w:pPr>
        <w:pStyle w:val="Heading2"/>
        <w:ind w:left="0"/>
        <w:rPr>
          <w:b w:val="0"/>
          <w:bCs w:val="0"/>
          <w:i/>
          <w:iCs/>
          <w:spacing w:val="-2"/>
          <w:u w:val="single"/>
        </w:rPr>
      </w:pPr>
      <w:r>
        <w:t>Serve High Needs Population</w:t>
      </w:r>
      <w:r>
        <w:rPr>
          <w:spacing w:val="-2"/>
        </w:rPr>
        <w:t xml:space="preserve"> </w:t>
      </w:r>
      <w:r>
        <w:t>(APR Data</w:t>
      </w:r>
      <w:r>
        <w:rPr>
          <w:spacing w:val="-2"/>
        </w:rPr>
        <w:t xml:space="preserve">) </w:t>
      </w:r>
    </w:p>
    <w:bookmarkEnd w:id="0"/>
    <w:p w14:paraId="52472B55" w14:textId="77777777" w:rsidR="000428A3" w:rsidRDefault="000428A3" w:rsidP="000428A3">
      <w:pPr>
        <w:pStyle w:val="Heading2"/>
        <w:rPr>
          <w:b w:val="0"/>
          <w:bCs w:val="0"/>
          <w:i/>
          <w:iCs/>
          <w:spacing w:val="-2"/>
          <w:u w:val="single"/>
        </w:rPr>
      </w:pPr>
    </w:p>
    <w:p w14:paraId="0F56314D" w14:textId="77777777" w:rsidR="000428A3" w:rsidRPr="00CF6C8E" w:rsidRDefault="000428A3" w:rsidP="000428A3">
      <w:pPr>
        <w:pStyle w:val="Heading2"/>
        <w:rPr>
          <w:b w:val="0"/>
          <w:bCs w:val="0"/>
          <w:i/>
          <w:iCs/>
          <w:spacing w:val="-2"/>
          <w:u w:val="single"/>
        </w:rPr>
      </w:pPr>
      <w:r>
        <w:rPr>
          <w:b w:val="0"/>
          <w:bCs w:val="0"/>
          <w:i/>
          <w:iCs/>
          <w:spacing w:val="-2"/>
          <w:u w:val="single"/>
        </w:rPr>
        <w:t xml:space="preserve">This data point is being collected for informational purposes. All FY2023 applicants who have APR data that exists for the time frame 10/1/21-9/30/22 will receive 1 point. The APR data criterion will be scored as all other scoring criteria for the FY2024 competition. </w:t>
      </w:r>
    </w:p>
    <w:p w14:paraId="78AE0D25" w14:textId="77777777" w:rsidR="000428A3" w:rsidRDefault="000428A3" w:rsidP="000428A3">
      <w:pPr>
        <w:pStyle w:val="Heading2"/>
        <w:rPr>
          <w:spacing w:val="-2"/>
        </w:rPr>
      </w:pPr>
    </w:p>
    <w:p w14:paraId="483B2ACB" w14:textId="7E5876E7" w:rsidR="000428A3" w:rsidRDefault="000428A3" w:rsidP="000428A3">
      <w:pPr>
        <w:pStyle w:val="Heading2"/>
        <w:ind w:left="0"/>
        <w:rPr>
          <w:b w:val="0"/>
          <w:bCs w:val="0"/>
          <w:spacing w:val="-2"/>
        </w:rPr>
      </w:pPr>
      <w:r w:rsidRPr="00CF6C8E">
        <w:rPr>
          <w:b w:val="0"/>
          <w:bCs w:val="0"/>
          <w:spacing w:val="-2"/>
        </w:rPr>
        <w:t>RRH</w:t>
      </w:r>
      <w:r w:rsidR="00133A86">
        <w:rPr>
          <w:b w:val="0"/>
          <w:bCs w:val="0"/>
          <w:spacing w:val="-2"/>
        </w:rPr>
        <w:t>/TH</w:t>
      </w:r>
      <w:r w:rsidRPr="00CF6C8E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 xml:space="preserve">(General/DV) – </w:t>
      </w:r>
      <w:bookmarkStart w:id="1" w:name="_Hlk137466059"/>
      <w:r>
        <w:rPr>
          <w:b w:val="0"/>
          <w:bCs w:val="0"/>
          <w:spacing w:val="-2"/>
        </w:rPr>
        <w:t>Minimum percent of participants with zero income at entry</w:t>
      </w:r>
      <w:bookmarkEnd w:id="1"/>
      <w:r w:rsidR="003E2B18">
        <w:rPr>
          <w:b w:val="0"/>
          <w:bCs w:val="0"/>
          <w:spacing w:val="-2"/>
        </w:rPr>
        <w:t xml:space="preserve"> </w:t>
      </w:r>
      <w:r w:rsidR="0086612E" w:rsidRPr="0086612E">
        <w:rPr>
          <w:spacing w:val="-2"/>
          <w:u w:val="single"/>
        </w:rPr>
        <w:t>CoC Standard</w:t>
      </w:r>
      <w:r w:rsidR="0086612E">
        <w:rPr>
          <w:spacing w:val="-2"/>
          <w:u w:val="single"/>
        </w:rPr>
        <w:t xml:space="preserve">: </w:t>
      </w:r>
      <w:r w:rsidR="003E2B18">
        <w:rPr>
          <w:spacing w:val="-2"/>
          <w:u w:val="single"/>
        </w:rPr>
        <w:t>41</w:t>
      </w:r>
      <w:r w:rsidR="003E2B18" w:rsidRPr="000428A3">
        <w:rPr>
          <w:spacing w:val="-2"/>
          <w:u w:val="single"/>
        </w:rPr>
        <w:t>%</w:t>
      </w:r>
    </w:p>
    <w:p w14:paraId="62E17EF3" w14:textId="22401086" w:rsidR="007571CE" w:rsidRPr="007571CE" w:rsidRDefault="007571CE" w:rsidP="007571CE">
      <w:pPr>
        <w:spacing w:before="55"/>
        <w:ind w:left="100"/>
      </w:pPr>
      <w:r w:rsidRPr="007571CE">
        <w:t>5pt:</w:t>
      </w:r>
      <w:r w:rsidRPr="007571CE">
        <w:rPr>
          <w:spacing w:val="-1"/>
        </w:rPr>
        <w:t xml:space="preserve"> </w:t>
      </w:r>
      <w:r>
        <w:rPr>
          <w:spacing w:val="-1"/>
        </w:rPr>
        <w:t>4</w:t>
      </w:r>
      <w:r w:rsidRPr="007571CE">
        <w:rPr>
          <w:spacing w:val="-1"/>
        </w:rPr>
        <w:t>5% or Greater</w:t>
      </w:r>
    </w:p>
    <w:p w14:paraId="7FD0149A" w14:textId="1035E035" w:rsidR="007571CE" w:rsidRPr="007571CE" w:rsidRDefault="007571CE" w:rsidP="007571CE">
      <w:pPr>
        <w:spacing w:before="182"/>
        <w:ind w:left="100"/>
      </w:pPr>
      <w:r w:rsidRPr="007571CE">
        <w:t xml:space="preserve">4pt: </w:t>
      </w:r>
      <w:r>
        <w:t>4</w:t>
      </w:r>
      <w:r w:rsidRPr="007571CE">
        <w:t>0%-</w:t>
      </w:r>
      <w:r>
        <w:t>4</w:t>
      </w:r>
      <w:r w:rsidRPr="007571CE">
        <w:t>4%</w:t>
      </w:r>
    </w:p>
    <w:p w14:paraId="6CB36076" w14:textId="06A0BBC2" w:rsidR="007571CE" w:rsidRPr="007571CE" w:rsidRDefault="007571CE" w:rsidP="007571CE">
      <w:pPr>
        <w:spacing w:before="182"/>
        <w:ind w:left="100"/>
        <w:rPr>
          <w:spacing w:val="-3"/>
        </w:rPr>
      </w:pPr>
      <w:r w:rsidRPr="007571CE">
        <w:rPr>
          <w:spacing w:val="-3"/>
        </w:rPr>
        <w:t xml:space="preserve">3pt: </w:t>
      </w:r>
      <w:r>
        <w:rPr>
          <w:spacing w:val="-3"/>
        </w:rPr>
        <w:t>3</w:t>
      </w:r>
      <w:r w:rsidRPr="007571CE">
        <w:rPr>
          <w:spacing w:val="-3"/>
        </w:rPr>
        <w:t>5%-</w:t>
      </w:r>
      <w:r>
        <w:rPr>
          <w:spacing w:val="-3"/>
        </w:rPr>
        <w:t>3</w:t>
      </w:r>
      <w:r w:rsidRPr="007571CE">
        <w:rPr>
          <w:spacing w:val="-3"/>
        </w:rPr>
        <w:t>9%</w:t>
      </w:r>
    </w:p>
    <w:p w14:paraId="38888D46" w14:textId="6A042949" w:rsidR="007571CE" w:rsidRPr="007571CE" w:rsidRDefault="007571CE" w:rsidP="007571CE">
      <w:pPr>
        <w:spacing w:before="182"/>
        <w:ind w:left="100"/>
      </w:pPr>
      <w:r w:rsidRPr="007571CE">
        <w:t xml:space="preserve">2pt: </w:t>
      </w:r>
      <w:r>
        <w:t>3</w:t>
      </w:r>
      <w:r w:rsidRPr="007571CE">
        <w:t>0%-</w:t>
      </w:r>
      <w:r>
        <w:t>3</w:t>
      </w:r>
      <w:r w:rsidRPr="007571CE">
        <w:t>4%</w:t>
      </w:r>
    </w:p>
    <w:p w14:paraId="69A07A63" w14:textId="6C0E07E5" w:rsidR="007571CE" w:rsidRPr="007571CE" w:rsidRDefault="007571CE" w:rsidP="007571CE">
      <w:pPr>
        <w:spacing w:before="182"/>
        <w:ind w:left="100"/>
      </w:pPr>
      <w:r w:rsidRPr="007571CE">
        <w:t xml:space="preserve">1pt: </w:t>
      </w:r>
      <w:r>
        <w:t>2</w:t>
      </w:r>
      <w:r w:rsidRPr="007571CE">
        <w:t>5%-</w:t>
      </w:r>
      <w:r>
        <w:t>2</w:t>
      </w:r>
      <w:r w:rsidRPr="007571CE">
        <w:t>9%</w:t>
      </w:r>
    </w:p>
    <w:p w14:paraId="4C841E80" w14:textId="7151DD97" w:rsidR="007571CE" w:rsidRDefault="007571CE" w:rsidP="007571CE">
      <w:pPr>
        <w:spacing w:before="182"/>
        <w:ind w:left="100"/>
      </w:pPr>
      <w:r w:rsidRPr="007571CE">
        <w:t xml:space="preserve">0pt: </w:t>
      </w:r>
      <w:r>
        <w:t>2</w:t>
      </w:r>
      <w:r w:rsidRPr="007571CE">
        <w:t>4% or Less</w:t>
      </w:r>
    </w:p>
    <w:p w14:paraId="20E58C62" w14:textId="77777777" w:rsidR="000428A3" w:rsidRDefault="000428A3" w:rsidP="000428A3">
      <w:pPr>
        <w:pStyle w:val="Heading2"/>
        <w:rPr>
          <w:b w:val="0"/>
          <w:bCs w:val="0"/>
          <w:spacing w:val="-2"/>
        </w:rPr>
      </w:pPr>
    </w:p>
    <w:p w14:paraId="684C1E81" w14:textId="564CEB0C" w:rsidR="000428A3" w:rsidRDefault="000428A3" w:rsidP="000428A3">
      <w:pPr>
        <w:pStyle w:val="Heading2"/>
        <w:ind w:left="0"/>
        <w:rPr>
          <w:spacing w:val="-2"/>
          <w:u w:val="single"/>
        </w:rPr>
      </w:pPr>
      <w:r w:rsidRPr="00CF6C8E">
        <w:rPr>
          <w:b w:val="0"/>
          <w:bCs w:val="0"/>
          <w:spacing w:val="-2"/>
        </w:rPr>
        <w:t>RRH</w:t>
      </w:r>
      <w:r w:rsidR="00133A86">
        <w:rPr>
          <w:b w:val="0"/>
          <w:bCs w:val="0"/>
          <w:spacing w:val="-2"/>
        </w:rPr>
        <w:t>/TH</w:t>
      </w:r>
      <w:r w:rsidRPr="00CF6C8E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 xml:space="preserve">(General/DV) – </w:t>
      </w:r>
      <w:bookmarkStart w:id="2" w:name="_Hlk137466077"/>
      <w:r>
        <w:rPr>
          <w:b w:val="0"/>
          <w:bCs w:val="0"/>
          <w:spacing w:val="-2"/>
        </w:rPr>
        <w:t>Minimum percent of participants with more than one disability</w:t>
      </w:r>
      <w:bookmarkEnd w:id="2"/>
      <w:r w:rsidR="003E2B18" w:rsidRPr="003E2B18">
        <w:rPr>
          <w:spacing w:val="-2"/>
          <w:u w:val="single"/>
        </w:rPr>
        <w:t xml:space="preserve"> </w:t>
      </w:r>
      <w:r w:rsidR="0086612E" w:rsidRPr="0086612E">
        <w:rPr>
          <w:spacing w:val="-2"/>
          <w:u w:val="single"/>
        </w:rPr>
        <w:t>CoC Standard</w:t>
      </w:r>
      <w:r w:rsidR="0086612E">
        <w:rPr>
          <w:spacing w:val="-2"/>
          <w:u w:val="single"/>
        </w:rPr>
        <w:t xml:space="preserve">: </w:t>
      </w:r>
      <w:r w:rsidR="003E2B18">
        <w:rPr>
          <w:spacing w:val="-2"/>
          <w:u w:val="single"/>
        </w:rPr>
        <w:t>26</w:t>
      </w:r>
      <w:r w:rsidR="003E2B18" w:rsidRPr="000428A3">
        <w:rPr>
          <w:spacing w:val="-2"/>
          <w:u w:val="single"/>
        </w:rPr>
        <w:t>%</w:t>
      </w:r>
    </w:p>
    <w:p w14:paraId="1951AFD7" w14:textId="77777777" w:rsidR="003E2B18" w:rsidRDefault="003E2B18" w:rsidP="000428A3">
      <w:pPr>
        <w:pStyle w:val="Heading2"/>
        <w:ind w:left="0"/>
        <w:rPr>
          <w:spacing w:val="-2"/>
          <w:u w:val="single"/>
        </w:rPr>
      </w:pPr>
    </w:p>
    <w:p w14:paraId="4B595D2B" w14:textId="0363FD4F" w:rsidR="003E2B18" w:rsidRDefault="003E2B18" w:rsidP="003E2B18">
      <w:pPr>
        <w:spacing w:before="56"/>
        <w:ind w:left="100"/>
      </w:pPr>
      <w:r>
        <w:t>5pts:</w:t>
      </w:r>
      <w:r>
        <w:rPr>
          <w:spacing w:val="-3"/>
        </w:rPr>
        <w:t xml:space="preserve"> </w:t>
      </w:r>
      <w:r w:rsidR="007571CE">
        <w:rPr>
          <w:spacing w:val="-3"/>
        </w:rPr>
        <w:t>30</w:t>
      </w:r>
      <w:r>
        <w:rPr>
          <w:spacing w:val="-3"/>
        </w:rPr>
        <w:t>%</w:t>
      </w:r>
    </w:p>
    <w:p w14:paraId="3E580E3E" w14:textId="5070DD3D" w:rsidR="003E2B18" w:rsidRDefault="003E2B18" w:rsidP="003E2B18">
      <w:pPr>
        <w:spacing w:before="182"/>
        <w:ind w:left="100"/>
      </w:pPr>
      <w:r>
        <w:t>4pts:</w:t>
      </w:r>
      <w:r>
        <w:rPr>
          <w:spacing w:val="-8"/>
        </w:rPr>
        <w:t xml:space="preserve"> </w:t>
      </w:r>
      <w:r w:rsidR="007571CE">
        <w:rPr>
          <w:spacing w:val="-8"/>
        </w:rPr>
        <w:t>25</w:t>
      </w:r>
      <w:r>
        <w:rPr>
          <w:spacing w:val="-8"/>
        </w:rPr>
        <w:t>%-</w:t>
      </w:r>
      <w:r w:rsidR="007571CE">
        <w:rPr>
          <w:spacing w:val="-8"/>
        </w:rPr>
        <w:t>2</w:t>
      </w:r>
      <w:r>
        <w:rPr>
          <w:spacing w:val="-8"/>
        </w:rPr>
        <w:t>9%</w:t>
      </w:r>
    </w:p>
    <w:p w14:paraId="53274646" w14:textId="5E3F5554" w:rsidR="003E2B18" w:rsidRDefault="003E2B18" w:rsidP="003E2B18">
      <w:pPr>
        <w:spacing w:before="181"/>
        <w:ind w:left="100"/>
        <w:rPr>
          <w:spacing w:val="-8"/>
        </w:rPr>
      </w:pPr>
      <w:r>
        <w:t>3pts:</w:t>
      </w:r>
      <w:r>
        <w:rPr>
          <w:spacing w:val="-8"/>
        </w:rPr>
        <w:t xml:space="preserve"> </w:t>
      </w:r>
      <w:r w:rsidR="007571CE">
        <w:rPr>
          <w:spacing w:val="-8"/>
        </w:rPr>
        <w:t>20</w:t>
      </w:r>
      <w:r>
        <w:rPr>
          <w:spacing w:val="-8"/>
        </w:rPr>
        <w:t>%</w:t>
      </w:r>
      <w:r w:rsidR="007571CE">
        <w:rPr>
          <w:spacing w:val="-8"/>
        </w:rPr>
        <w:t>-24%</w:t>
      </w:r>
    </w:p>
    <w:p w14:paraId="661CA59C" w14:textId="5CF0A780" w:rsidR="007571CE" w:rsidRDefault="007571CE" w:rsidP="003E2B18">
      <w:pPr>
        <w:spacing w:before="181"/>
        <w:ind w:left="100"/>
        <w:rPr>
          <w:spacing w:val="-8"/>
        </w:rPr>
      </w:pPr>
      <w:r>
        <w:rPr>
          <w:spacing w:val="-8"/>
        </w:rPr>
        <w:t>2pt: 15%-19%</w:t>
      </w:r>
    </w:p>
    <w:p w14:paraId="7541B5BB" w14:textId="24898C9A" w:rsidR="007571CE" w:rsidRDefault="007571CE" w:rsidP="003E2B18">
      <w:pPr>
        <w:spacing w:before="181"/>
        <w:ind w:left="100"/>
        <w:rPr>
          <w:spacing w:val="-5"/>
        </w:rPr>
      </w:pPr>
      <w:r>
        <w:rPr>
          <w:spacing w:val="-8"/>
        </w:rPr>
        <w:t xml:space="preserve">1pt: 10%-14% </w:t>
      </w:r>
    </w:p>
    <w:p w14:paraId="668661F8" w14:textId="4BE3B182" w:rsidR="003E2B18" w:rsidRPr="003E2B18" w:rsidRDefault="003E2B18" w:rsidP="003E2B18">
      <w:pPr>
        <w:spacing w:before="181"/>
        <w:ind w:left="100"/>
        <w:rPr>
          <w:spacing w:val="-5"/>
        </w:rPr>
      </w:pPr>
      <w:r>
        <w:rPr>
          <w:spacing w:val="-5"/>
        </w:rPr>
        <w:t>0pts: 9% or Less</w:t>
      </w:r>
    </w:p>
    <w:p w14:paraId="1E852FC8" w14:textId="77777777" w:rsidR="000428A3" w:rsidRDefault="000428A3" w:rsidP="000428A3">
      <w:pPr>
        <w:pStyle w:val="Heading2"/>
        <w:rPr>
          <w:b w:val="0"/>
          <w:bCs w:val="0"/>
          <w:spacing w:val="-2"/>
        </w:rPr>
      </w:pPr>
    </w:p>
    <w:p w14:paraId="6797B76B" w14:textId="2EE7893D" w:rsidR="000428A3" w:rsidRDefault="000428A3" w:rsidP="00B36601">
      <w:pPr>
        <w:pStyle w:val="Heading2"/>
        <w:ind w:left="0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RRH</w:t>
      </w:r>
      <w:r w:rsidR="00133A86">
        <w:rPr>
          <w:b w:val="0"/>
          <w:bCs w:val="0"/>
          <w:spacing w:val="-2"/>
        </w:rPr>
        <w:t>/TH</w:t>
      </w:r>
      <w:r>
        <w:rPr>
          <w:b w:val="0"/>
          <w:bCs w:val="0"/>
          <w:spacing w:val="-2"/>
        </w:rPr>
        <w:t xml:space="preserve"> (General/DV) - Minimum percent of participants entering project from place not meant for habitation.</w:t>
      </w:r>
    </w:p>
    <w:p w14:paraId="089C723C" w14:textId="7F805C45" w:rsidR="003E2B18" w:rsidRDefault="0086612E" w:rsidP="00B36601">
      <w:pPr>
        <w:pStyle w:val="Heading2"/>
        <w:ind w:left="0"/>
        <w:rPr>
          <w:spacing w:val="-2"/>
          <w:u w:val="single"/>
        </w:rPr>
      </w:pPr>
      <w:r w:rsidRPr="0086612E">
        <w:rPr>
          <w:spacing w:val="-2"/>
          <w:u w:val="single"/>
        </w:rPr>
        <w:t>CoC Standard</w:t>
      </w:r>
      <w:r>
        <w:rPr>
          <w:spacing w:val="-2"/>
          <w:u w:val="single"/>
        </w:rPr>
        <w:t xml:space="preserve">: </w:t>
      </w:r>
      <w:r w:rsidR="003E2B18">
        <w:rPr>
          <w:spacing w:val="-2"/>
          <w:u w:val="single"/>
        </w:rPr>
        <w:t>45</w:t>
      </w:r>
      <w:r w:rsidR="003E2B18" w:rsidRPr="000428A3">
        <w:rPr>
          <w:spacing w:val="-2"/>
          <w:u w:val="single"/>
        </w:rPr>
        <w:t>%</w:t>
      </w:r>
    </w:p>
    <w:p w14:paraId="63440772" w14:textId="16E1D988" w:rsidR="007571CE" w:rsidRPr="007571CE" w:rsidRDefault="007571CE" w:rsidP="007571CE">
      <w:pPr>
        <w:spacing w:before="55"/>
        <w:ind w:left="100"/>
      </w:pPr>
      <w:r w:rsidRPr="007571CE">
        <w:t>5pt:</w:t>
      </w:r>
      <w:r w:rsidRPr="007571CE">
        <w:rPr>
          <w:spacing w:val="-1"/>
        </w:rPr>
        <w:t xml:space="preserve"> </w:t>
      </w:r>
      <w:r>
        <w:rPr>
          <w:spacing w:val="-1"/>
        </w:rPr>
        <w:t>50</w:t>
      </w:r>
      <w:r w:rsidRPr="007571CE">
        <w:rPr>
          <w:spacing w:val="-1"/>
        </w:rPr>
        <w:t>% or Greater</w:t>
      </w:r>
    </w:p>
    <w:p w14:paraId="43DE9F45" w14:textId="7318165D" w:rsidR="007571CE" w:rsidRPr="007571CE" w:rsidRDefault="007571CE" w:rsidP="007571CE">
      <w:pPr>
        <w:spacing w:before="182"/>
        <w:ind w:left="100"/>
      </w:pPr>
      <w:r w:rsidRPr="007571CE">
        <w:t xml:space="preserve">4pt: </w:t>
      </w:r>
      <w:r>
        <w:t>45</w:t>
      </w:r>
      <w:r w:rsidRPr="007571CE">
        <w:t>%-</w:t>
      </w:r>
      <w:r>
        <w:t>49</w:t>
      </w:r>
      <w:r w:rsidRPr="007571CE">
        <w:t>%</w:t>
      </w:r>
    </w:p>
    <w:p w14:paraId="4E90E166" w14:textId="74A9F3BF" w:rsidR="007571CE" w:rsidRPr="007571CE" w:rsidRDefault="007571CE" w:rsidP="007571CE">
      <w:pPr>
        <w:spacing w:before="182"/>
        <w:ind w:left="100"/>
        <w:rPr>
          <w:spacing w:val="-3"/>
        </w:rPr>
      </w:pPr>
      <w:r w:rsidRPr="007571CE">
        <w:rPr>
          <w:spacing w:val="-3"/>
        </w:rPr>
        <w:t xml:space="preserve">3pt: </w:t>
      </w:r>
      <w:r>
        <w:t>4</w:t>
      </w:r>
      <w:r w:rsidRPr="007571CE">
        <w:t>0%-</w:t>
      </w:r>
      <w:r>
        <w:t>4</w:t>
      </w:r>
      <w:r w:rsidRPr="007571CE">
        <w:t>4%</w:t>
      </w:r>
    </w:p>
    <w:p w14:paraId="2723DCE6" w14:textId="03911208" w:rsidR="007571CE" w:rsidRPr="007571CE" w:rsidRDefault="007571CE" w:rsidP="007571CE">
      <w:pPr>
        <w:spacing w:before="182"/>
        <w:ind w:left="100"/>
      </w:pPr>
      <w:r w:rsidRPr="007571CE">
        <w:t xml:space="preserve">2pt: </w:t>
      </w:r>
      <w:r>
        <w:t>35</w:t>
      </w:r>
      <w:r w:rsidRPr="007571CE">
        <w:t>%-</w:t>
      </w:r>
      <w:r>
        <w:t>39</w:t>
      </w:r>
      <w:r w:rsidRPr="007571CE">
        <w:t>%</w:t>
      </w:r>
    </w:p>
    <w:p w14:paraId="25DE2B0A" w14:textId="3B33B6E3" w:rsidR="007571CE" w:rsidRPr="007571CE" w:rsidRDefault="007571CE" w:rsidP="007571CE">
      <w:pPr>
        <w:spacing w:before="182"/>
        <w:ind w:left="100"/>
      </w:pPr>
      <w:r w:rsidRPr="007571CE">
        <w:t xml:space="preserve">1pt: </w:t>
      </w:r>
      <w:r>
        <w:t>30</w:t>
      </w:r>
      <w:r w:rsidRPr="007571CE">
        <w:t>%-</w:t>
      </w:r>
      <w:r>
        <w:t>34</w:t>
      </w:r>
      <w:r w:rsidRPr="007571CE">
        <w:t>%</w:t>
      </w:r>
    </w:p>
    <w:p w14:paraId="5725DD0C" w14:textId="642A8113" w:rsidR="007571CE" w:rsidRDefault="007571CE" w:rsidP="007571CE">
      <w:pPr>
        <w:spacing w:before="182"/>
        <w:ind w:left="100"/>
      </w:pPr>
      <w:r w:rsidRPr="007571CE">
        <w:t xml:space="preserve">0pt: </w:t>
      </w:r>
      <w:r>
        <w:t>29</w:t>
      </w:r>
      <w:r w:rsidRPr="007571CE">
        <w:t>% or Less</w:t>
      </w:r>
    </w:p>
    <w:p w14:paraId="1BDC235F" w14:textId="77777777" w:rsidR="003E2B18" w:rsidRDefault="003E2B18" w:rsidP="00B36601">
      <w:pPr>
        <w:pStyle w:val="Heading2"/>
        <w:ind w:left="0"/>
        <w:rPr>
          <w:b w:val="0"/>
          <w:bCs w:val="0"/>
          <w:spacing w:val="-2"/>
        </w:rPr>
      </w:pPr>
    </w:p>
    <w:p w14:paraId="426469A0" w14:textId="77777777" w:rsidR="000428A3" w:rsidRDefault="000428A3" w:rsidP="000428A3">
      <w:pPr>
        <w:pStyle w:val="Heading2"/>
        <w:rPr>
          <w:spacing w:val="-2"/>
        </w:rPr>
      </w:pPr>
    </w:p>
    <w:p w14:paraId="76EFC502" w14:textId="77777777" w:rsidR="0086612E" w:rsidRDefault="0086612E" w:rsidP="000428A3">
      <w:pPr>
        <w:pStyle w:val="Heading2"/>
        <w:rPr>
          <w:spacing w:val="-2"/>
        </w:rPr>
      </w:pPr>
    </w:p>
    <w:p w14:paraId="5E238A4E" w14:textId="77777777" w:rsidR="0086612E" w:rsidRDefault="0086612E" w:rsidP="007571CE">
      <w:pPr>
        <w:pStyle w:val="Heading2"/>
        <w:ind w:left="0"/>
        <w:rPr>
          <w:spacing w:val="-2"/>
        </w:rPr>
      </w:pPr>
    </w:p>
    <w:p w14:paraId="03C8CFBD" w14:textId="77777777" w:rsidR="0086612E" w:rsidRDefault="0086612E" w:rsidP="000428A3">
      <w:pPr>
        <w:pStyle w:val="Heading2"/>
        <w:ind w:left="0"/>
        <w:rPr>
          <w:b w:val="0"/>
          <w:bCs w:val="0"/>
          <w:spacing w:val="-2"/>
        </w:rPr>
      </w:pPr>
    </w:p>
    <w:p w14:paraId="2134EC3A" w14:textId="5D141515" w:rsidR="000428A3" w:rsidRPr="00931689" w:rsidRDefault="000428A3" w:rsidP="000428A3">
      <w:pPr>
        <w:pStyle w:val="Heading2"/>
        <w:ind w:left="0"/>
        <w:rPr>
          <w:spacing w:val="-2"/>
          <w:u w:val="single"/>
        </w:rPr>
      </w:pPr>
      <w:r w:rsidRPr="00931689">
        <w:rPr>
          <w:b w:val="0"/>
          <w:bCs w:val="0"/>
          <w:spacing w:val="-2"/>
        </w:rPr>
        <w:t>PSH – Minimum percent of participants with zero income at entry</w:t>
      </w:r>
      <w:r w:rsidR="0086612E" w:rsidRPr="00931689">
        <w:rPr>
          <w:b w:val="0"/>
          <w:bCs w:val="0"/>
          <w:spacing w:val="-2"/>
        </w:rPr>
        <w:t xml:space="preserve"> </w:t>
      </w:r>
      <w:r w:rsidR="0086612E" w:rsidRPr="00931689">
        <w:rPr>
          <w:spacing w:val="-2"/>
          <w:u w:val="single"/>
        </w:rPr>
        <w:t>CoC Standard:</w:t>
      </w:r>
      <w:r w:rsidR="0086612E" w:rsidRPr="00931689">
        <w:rPr>
          <w:b w:val="0"/>
          <w:bCs w:val="0"/>
          <w:spacing w:val="-2"/>
          <w:u w:val="single"/>
        </w:rPr>
        <w:t xml:space="preserve"> </w:t>
      </w:r>
      <w:r w:rsidR="0086612E" w:rsidRPr="00931689">
        <w:rPr>
          <w:spacing w:val="-2"/>
          <w:u w:val="single"/>
        </w:rPr>
        <w:t>53%</w:t>
      </w:r>
    </w:p>
    <w:p w14:paraId="2251B33A" w14:textId="39A6E1E9" w:rsidR="007571CE" w:rsidRPr="007571CE" w:rsidRDefault="007571CE" w:rsidP="007571CE">
      <w:pPr>
        <w:spacing w:before="55"/>
        <w:ind w:left="100"/>
      </w:pPr>
      <w:r w:rsidRPr="007571CE">
        <w:t>5pt:</w:t>
      </w:r>
      <w:r w:rsidRPr="007571CE">
        <w:rPr>
          <w:spacing w:val="-1"/>
        </w:rPr>
        <w:t xml:space="preserve"> </w:t>
      </w:r>
      <w:r>
        <w:rPr>
          <w:spacing w:val="-1"/>
        </w:rPr>
        <w:t>5</w:t>
      </w:r>
      <w:r w:rsidR="00931689">
        <w:rPr>
          <w:spacing w:val="-1"/>
        </w:rPr>
        <w:t>5</w:t>
      </w:r>
      <w:r w:rsidRPr="007571CE">
        <w:rPr>
          <w:spacing w:val="-1"/>
        </w:rPr>
        <w:t>% or Greater</w:t>
      </w:r>
    </w:p>
    <w:p w14:paraId="33558EC3" w14:textId="20CB76BB" w:rsidR="007571CE" w:rsidRPr="007571CE" w:rsidRDefault="007571CE" w:rsidP="007571CE">
      <w:pPr>
        <w:spacing w:before="182"/>
        <w:ind w:left="100"/>
      </w:pPr>
      <w:r w:rsidRPr="007571CE">
        <w:t xml:space="preserve">4pt: </w:t>
      </w:r>
      <w:r w:rsidR="00931689">
        <w:t>50</w:t>
      </w:r>
      <w:r w:rsidRPr="007571CE">
        <w:t>%-</w:t>
      </w:r>
      <w:r w:rsidR="00931689">
        <w:t>54</w:t>
      </w:r>
      <w:r w:rsidRPr="007571CE">
        <w:t>%</w:t>
      </w:r>
    </w:p>
    <w:p w14:paraId="7452AEBF" w14:textId="4C93FC87" w:rsidR="007571CE" w:rsidRPr="007571CE" w:rsidRDefault="007571CE" w:rsidP="007571CE">
      <w:pPr>
        <w:spacing w:before="182"/>
        <w:ind w:left="100"/>
        <w:rPr>
          <w:spacing w:val="-3"/>
        </w:rPr>
      </w:pPr>
      <w:r w:rsidRPr="007571CE">
        <w:rPr>
          <w:spacing w:val="-3"/>
        </w:rPr>
        <w:t xml:space="preserve">3pt: </w:t>
      </w:r>
      <w:r>
        <w:t>4</w:t>
      </w:r>
      <w:r w:rsidR="00931689">
        <w:t>5</w:t>
      </w:r>
      <w:r w:rsidRPr="007571CE">
        <w:t>%-</w:t>
      </w:r>
      <w:r>
        <w:t>4</w:t>
      </w:r>
      <w:r w:rsidR="00931689">
        <w:t>9</w:t>
      </w:r>
      <w:r w:rsidRPr="007571CE">
        <w:t>%</w:t>
      </w:r>
    </w:p>
    <w:p w14:paraId="2306C269" w14:textId="1B2345F4" w:rsidR="007571CE" w:rsidRPr="007571CE" w:rsidRDefault="007571CE" w:rsidP="007571CE">
      <w:pPr>
        <w:spacing w:before="182"/>
        <w:ind w:left="100"/>
      </w:pPr>
      <w:r w:rsidRPr="007571CE">
        <w:t xml:space="preserve">2pt: </w:t>
      </w:r>
      <w:r w:rsidR="00931689">
        <w:t>40</w:t>
      </w:r>
      <w:r w:rsidRPr="007571CE">
        <w:t>%-</w:t>
      </w:r>
      <w:r w:rsidR="00931689">
        <w:t>44</w:t>
      </w:r>
      <w:r w:rsidRPr="007571CE">
        <w:t>%</w:t>
      </w:r>
    </w:p>
    <w:p w14:paraId="555CF4B5" w14:textId="18B4A8A3" w:rsidR="007571CE" w:rsidRPr="007571CE" w:rsidRDefault="007571CE" w:rsidP="007571CE">
      <w:pPr>
        <w:spacing w:before="182"/>
        <w:ind w:left="100"/>
      </w:pPr>
      <w:r w:rsidRPr="007571CE">
        <w:t xml:space="preserve">1pt: </w:t>
      </w:r>
      <w:r>
        <w:t>3</w:t>
      </w:r>
      <w:r w:rsidR="00931689">
        <w:t>5</w:t>
      </w:r>
      <w:r w:rsidRPr="007571CE">
        <w:t>%-</w:t>
      </w:r>
      <w:r>
        <w:t>3</w:t>
      </w:r>
      <w:r w:rsidR="00931689">
        <w:t>9</w:t>
      </w:r>
      <w:r w:rsidRPr="007571CE">
        <w:t>%</w:t>
      </w:r>
    </w:p>
    <w:p w14:paraId="6A24B74B" w14:textId="7270E68F" w:rsidR="007571CE" w:rsidRDefault="007571CE" w:rsidP="007571CE">
      <w:pPr>
        <w:spacing w:before="182"/>
        <w:ind w:left="100"/>
      </w:pPr>
      <w:r w:rsidRPr="007571CE">
        <w:t xml:space="preserve">0pt: </w:t>
      </w:r>
      <w:r w:rsidR="00931689">
        <w:t>34</w:t>
      </w:r>
      <w:r w:rsidRPr="007571CE">
        <w:t>% or Less</w:t>
      </w:r>
    </w:p>
    <w:p w14:paraId="06574364" w14:textId="77777777" w:rsidR="000428A3" w:rsidRPr="0086612E" w:rsidRDefault="000428A3" w:rsidP="000428A3">
      <w:pPr>
        <w:pStyle w:val="Heading2"/>
        <w:rPr>
          <w:b w:val="0"/>
          <w:bCs w:val="0"/>
          <w:spacing w:val="-2"/>
          <w:highlight w:val="yellow"/>
        </w:rPr>
      </w:pPr>
    </w:p>
    <w:p w14:paraId="759ECDF3" w14:textId="77777777" w:rsidR="000428A3" w:rsidRPr="00931689" w:rsidRDefault="000428A3" w:rsidP="00B36601">
      <w:pPr>
        <w:pStyle w:val="Heading2"/>
        <w:ind w:left="0"/>
        <w:rPr>
          <w:b w:val="0"/>
          <w:bCs w:val="0"/>
          <w:spacing w:val="-2"/>
        </w:rPr>
      </w:pPr>
    </w:p>
    <w:p w14:paraId="684FEC9E" w14:textId="7A60BEFF" w:rsidR="000428A3" w:rsidRPr="00931689" w:rsidRDefault="000428A3" w:rsidP="000428A3">
      <w:pPr>
        <w:pStyle w:val="Heading2"/>
        <w:ind w:left="0"/>
        <w:rPr>
          <w:spacing w:val="-2"/>
          <w:u w:val="single"/>
        </w:rPr>
      </w:pPr>
      <w:r w:rsidRPr="00931689">
        <w:rPr>
          <w:b w:val="0"/>
          <w:bCs w:val="0"/>
          <w:spacing w:val="-2"/>
        </w:rPr>
        <w:t>PSH – Minimum percent of participants with more than one disability</w:t>
      </w:r>
      <w:r w:rsidR="0086612E" w:rsidRPr="00931689">
        <w:rPr>
          <w:b w:val="0"/>
          <w:bCs w:val="0"/>
          <w:spacing w:val="-2"/>
        </w:rPr>
        <w:t xml:space="preserve"> </w:t>
      </w:r>
      <w:r w:rsidR="0086612E" w:rsidRPr="00931689">
        <w:rPr>
          <w:spacing w:val="-2"/>
          <w:u w:val="single"/>
        </w:rPr>
        <w:t>CoC Standard:</w:t>
      </w:r>
      <w:r w:rsidR="0086612E" w:rsidRPr="00931689">
        <w:rPr>
          <w:b w:val="0"/>
          <w:bCs w:val="0"/>
          <w:spacing w:val="-2"/>
          <w:u w:val="single"/>
        </w:rPr>
        <w:t xml:space="preserve"> </w:t>
      </w:r>
      <w:r w:rsidR="0086612E" w:rsidRPr="00931689">
        <w:rPr>
          <w:spacing w:val="-2"/>
          <w:u w:val="single"/>
        </w:rPr>
        <w:t>83%</w:t>
      </w:r>
    </w:p>
    <w:p w14:paraId="4BCE0B6F" w14:textId="5CFA285A" w:rsidR="00931689" w:rsidRDefault="00931689" w:rsidP="00931689">
      <w:pPr>
        <w:spacing w:before="2"/>
        <w:ind w:left="100"/>
      </w:pPr>
      <w:r>
        <w:t>5pts:</w:t>
      </w:r>
      <w:r>
        <w:rPr>
          <w:spacing w:val="-3"/>
        </w:rPr>
        <w:t xml:space="preserve"> 85</w:t>
      </w:r>
      <w:r>
        <w:rPr>
          <w:spacing w:val="-4"/>
        </w:rPr>
        <w:t>% or Greater</w:t>
      </w:r>
    </w:p>
    <w:p w14:paraId="3A9974A5" w14:textId="20EB78A8" w:rsidR="00931689" w:rsidRDefault="00931689" w:rsidP="00931689">
      <w:pPr>
        <w:spacing w:before="182"/>
        <w:ind w:left="100"/>
      </w:pPr>
      <w:r>
        <w:t>4pts:</w:t>
      </w:r>
      <w:r>
        <w:rPr>
          <w:spacing w:val="-5"/>
        </w:rPr>
        <w:t xml:space="preserve"> 80</w:t>
      </w:r>
      <w:r>
        <w:t>%-84</w:t>
      </w:r>
      <w:r>
        <w:rPr>
          <w:spacing w:val="-5"/>
        </w:rPr>
        <w:t>%</w:t>
      </w:r>
    </w:p>
    <w:p w14:paraId="2C1CB72F" w14:textId="77B7E4EF" w:rsidR="00931689" w:rsidRDefault="00931689" w:rsidP="00931689">
      <w:pPr>
        <w:spacing w:before="181"/>
        <w:ind w:left="100"/>
      </w:pPr>
      <w:r>
        <w:t>3pts:</w:t>
      </w:r>
      <w:r>
        <w:rPr>
          <w:spacing w:val="-5"/>
        </w:rPr>
        <w:t xml:space="preserve"> 75</w:t>
      </w:r>
      <w:r>
        <w:t>%-79</w:t>
      </w:r>
      <w:r>
        <w:rPr>
          <w:spacing w:val="-5"/>
        </w:rPr>
        <w:t>%</w:t>
      </w:r>
    </w:p>
    <w:p w14:paraId="64AC465C" w14:textId="1AABD36C" w:rsidR="00931689" w:rsidRDefault="00931689" w:rsidP="00931689">
      <w:pPr>
        <w:spacing w:before="182"/>
        <w:ind w:left="100"/>
      </w:pPr>
      <w:r>
        <w:t>2pts:</w:t>
      </w:r>
      <w:r>
        <w:rPr>
          <w:spacing w:val="-5"/>
        </w:rPr>
        <w:t xml:space="preserve"> 70%-74%</w:t>
      </w:r>
    </w:p>
    <w:p w14:paraId="401431C8" w14:textId="44BE6266" w:rsidR="00931689" w:rsidRDefault="00931689" w:rsidP="00931689">
      <w:pPr>
        <w:spacing w:before="182"/>
        <w:ind w:left="100"/>
      </w:pPr>
      <w:r>
        <w:t>1pt:</w:t>
      </w:r>
      <w:r>
        <w:rPr>
          <w:spacing w:val="-3"/>
        </w:rPr>
        <w:t xml:space="preserve"> </w:t>
      </w:r>
      <w:r>
        <w:rPr>
          <w:spacing w:val="-5"/>
        </w:rPr>
        <w:t>65%-69%</w:t>
      </w:r>
    </w:p>
    <w:p w14:paraId="61C690E2" w14:textId="496A964B" w:rsidR="00931689" w:rsidRDefault="00931689" w:rsidP="00931689">
      <w:pPr>
        <w:spacing w:before="181"/>
        <w:ind w:left="100"/>
      </w:pPr>
      <w:r>
        <w:t>0pts:</w:t>
      </w:r>
      <w:r>
        <w:rPr>
          <w:spacing w:val="-3"/>
        </w:rPr>
        <w:t xml:space="preserve"> </w:t>
      </w:r>
      <w:r>
        <w:rPr>
          <w:spacing w:val="-4"/>
        </w:rPr>
        <w:t>64% or Less</w:t>
      </w:r>
    </w:p>
    <w:p w14:paraId="5D3567A7" w14:textId="77777777" w:rsidR="000428A3" w:rsidRPr="0086612E" w:rsidRDefault="000428A3" w:rsidP="000428A3">
      <w:pPr>
        <w:pStyle w:val="Heading2"/>
        <w:rPr>
          <w:b w:val="0"/>
          <w:bCs w:val="0"/>
          <w:spacing w:val="-2"/>
          <w:highlight w:val="yellow"/>
        </w:rPr>
      </w:pPr>
    </w:p>
    <w:p w14:paraId="0C7A67A2" w14:textId="77777777" w:rsidR="000428A3" w:rsidRPr="0086612E" w:rsidRDefault="000428A3" w:rsidP="000428A3">
      <w:pPr>
        <w:pStyle w:val="Heading2"/>
        <w:rPr>
          <w:b w:val="0"/>
          <w:bCs w:val="0"/>
          <w:spacing w:val="-2"/>
          <w:highlight w:val="yellow"/>
        </w:rPr>
      </w:pPr>
    </w:p>
    <w:p w14:paraId="4EE67656" w14:textId="6C8C2742" w:rsidR="000428A3" w:rsidRPr="00931689" w:rsidRDefault="000428A3" w:rsidP="000428A3">
      <w:pPr>
        <w:pStyle w:val="Heading2"/>
        <w:ind w:left="0"/>
        <w:rPr>
          <w:spacing w:val="-2"/>
          <w:u w:val="single"/>
        </w:rPr>
      </w:pPr>
      <w:r w:rsidRPr="00931689">
        <w:rPr>
          <w:b w:val="0"/>
          <w:bCs w:val="0"/>
          <w:spacing w:val="-2"/>
        </w:rPr>
        <w:t>PSH - Minimum percent of participants entering project from place not meant for habitation</w:t>
      </w:r>
      <w:r w:rsidR="0086612E" w:rsidRPr="00931689">
        <w:rPr>
          <w:b w:val="0"/>
          <w:bCs w:val="0"/>
          <w:spacing w:val="-2"/>
        </w:rPr>
        <w:t xml:space="preserve"> </w:t>
      </w:r>
      <w:r w:rsidR="0086612E" w:rsidRPr="00931689">
        <w:rPr>
          <w:spacing w:val="-2"/>
          <w:u w:val="single"/>
        </w:rPr>
        <w:t>CoC Standard: 44%</w:t>
      </w:r>
    </w:p>
    <w:p w14:paraId="71DF534F" w14:textId="77777777" w:rsidR="00931689" w:rsidRDefault="00931689" w:rsidP="00931689">
      <w:pPr>
        <w:spacing w:before="55"/>
        <w:ind w:left="100"/>
      </w:pPr>
    </w:p>
    <w:p w14:paraId="38E882AC" w14:textId="08CBA93C" w:rsidR="00931689" w:rsidRPr="007571CE" w:rsidRDefault="00931689" w:rsidP="00931689">
      <w:pPr>
        <w:spacing w:before="55"/>
        <w:ind w:left="100"/>
      </w:pPr>
      <w:r w:rsidRPr="007571CE">
        <w:t>5pt:</w:t>
      </w:r>
      <w:r w:rsidRPr="007571CE">
        <w:rPr>
          <w:spacing w:val="-1"/>
        </w:rPr>
        <w:t xml:space="preserve"> </w:t>
      </w:r>
      <w:r>
        <w:rPr>
          <w:spacing w:val="-1"/>
        </w:rPr>
        <w:t>45</w:t>
      </w:r>
      <w:r w:rsidRPr="007571CE">
        <w:rPr>
          <w:spacing w:val="-1"/>
        </w:rPr>
        <w:t>% or Greater</w:t>
      </w:r>
    </w:p>
    <w:p w14:paraId="4AE9DEAB" w14:textId="02ADA9CF" w:rsidR="00931689" w:rsidRPr="007571CE" w:rsidRDefault="00931689" w:rsidP="00931689">
      <w:pPr>
        <w:spacing w:before="182"/>
        <w:ind w:left="100"/>
      </w:pPr>
      <w:r w:rsidRPr="007571CE">
        <w:t xml:space="preserve">4pt: </w:t>
      </w:r>
      <w:r>
        <w:t>40</w:t>
      </w:r>
      <w:r w:rsidRPr="007571CE">
        <w:t>%-</w:t>
      </w:r>
      <w:r>
        <w:t>44</w:t>
      </w:r>
      <w:r w:rsidRPr="007571CE">
        <w:t>%</w:t>
      </w:r>
    </w:p>
    <w:p w14:paraId="09102C54" w14:textId="16C4493B" w:rsidR="00931689" w:rsidRPr="007571CE" w:rsidRDefault="00931689" w:rsidP="00931689">
      <w:pPr>
        <w:spacing w:before="182"/>
        <w:ind w:left="100"/>
        <w:rPr>
          <w:spacing w:val="-3"/>
        </w:rPr>
      </w:pPr>
      <w:r w:rsidRPr="007571CE">
        <w:rPr>
          <w:spacing w:val="-3"/>
        </w:rPr>
        <w:t xml:space="preserve">3pt: </w:t>
      </w:r>
      <w:r>
        <w:t>35</w:t>
      </w:r>
      <w:r w:rsidRPr="007571CE">
        <w:t>%-</w:t>
      </w:r>
      <w:r>
        <w:t>39</w:t>
      </w:r>
      <w:r w:rsidRPr="007571CE">
        <w:t>%</w:t>
      </w:r>
    </w:p>
    <w:p w14:paraId="4C813CB3" w14:textId="7BAA7C0D" w:rsidR="00931689" w:rsidRPr="007571CE" w:rsidRDefault="00931689" w:rsidP="00931689">
      <w:pPr>
        <w:spacing w:before="182"/>
        <w:ind w:left="100"/>
      </w:pPr>
      <w:r w:rsidRPr="007571CE">
        <w:t xml:space="preserve">2pt: </w:t>
      </w:r>
      <w:r>
        <w:t>30</w:t>
      </w:r>
      <w:r w:rsidRPr="007571CE">
        <w:t>%-</w:t>
      </w:r>
      <w:r>
        <w:t>34</w:t>
      </w:r>
      <w:r w:rsidRPr="007571CE">
        <w:t>%</w:t>
      </w:r>
    </w:p>
    <w:p w14:paraId="150282FC" w14:textId="22D98B19" w:rsidR="00931689" w:rsidRPr="007571CE" w:rsidRDefault="00931689" w:rsidP="00931689">
      <w:pPr>
        <w:spacing w:before="182"/>
        <w:ind w:left="100"/>
      </w:pPr>
      <w:r w:rsidRPr="007571CE">
        <w:t xml:space="preserve">1pt: </w:t>
      </w:r>
      <w:r>
        <w:t>25</w:t>
      </w:r>
      <w:r w:rsidRPr="007571CE">
        <w:t>%-</w:t>
      </w:r>
      <w:r>
        <w:t>29</w:t>
      </w:r>
      <w:r w:rsidRPr="007571CE">
        <w:t>%</w:t>
      </w:r>
    </w:p>
    <w:p w14:paraId="1C67BCDD" w14:textId="138DD1E9" w:rsidR="00931689" w:rsidRDefault="00931689" w:rsidP="00931689">
      <w:pPr>
        <w:spacing w:before="182"/>
        <w:ind w:left="100"/>
      </w:pPr>
      <w:r w:rsidRPr="007571CE">
        <w:t xml:space="preserve">0pt: </w:t>
      </w:r>
      <w:r>
        <w:t>24</w:t>
      </w:r>
      <w:r w:rsidRPr="007571CE">
        <w:t>% or Less</w:t>
      </w:r>
    </w:p>
    <w:p w14:paraId="39B6BEFC" w14:textId="77777777" w:rsidR="0086612E" w:rsidRDefault="0086612E" w:rsidP="000428A3">
      <w:pPr>
        <w:pStyle w:val="Heading2"/>
        <w:ind w:left="0"/>
        <w:rPr>
          <w:b w:val="0"/>
          <w:bCs w:val="0"/>
          <w:spacing w:val="-2"/>
        </w:rPr>
      </w:pPr>
    </w:p>
    <w:p w14:paraId="7A569BD4" w14:textId="77777777" w:rsidR="000428A3" w:rsidRDefault="000428A3" w:rsidP="000428A3">
      <w:pPr>
        <w:pStyle w:val="Heading2"/>
        <w:rPr>
          <w:b w:val="0"/>
          <w:bCs w:val="0"/>
          <w:spacing w:val="-2"/>
        </w:rPr>
      </w:pPr>
    </w:p>
    <w:p w14:paraId="7087C921" w14:textId="0388A748" w:rsidR="000428A3" w:rsidRDefault="000428A3" w:rsidP="00133A86">
      <w:pPr>
        <w:pStyle w:val="Heading2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ab/>
      </w:r>
    </w:p>
    <w:p w14:paraId="243BDAB8" w14:textId="6D549312" w:rsidR="000428A3" w:rsidRDefault="000428A3" w:rsidP="000428A3">
      <w:pPr>
        <w:pStyle w:val="Heading2"/>
        <w:rPr>
          <w:b w:val="0"/>
          <w:bCs w:val="0"/>
          <w:spacing w:val="-2"/>
        </w:rPr>
      </w:pPr>
    </w:p>
    <w:p w14:paraId="407580C4" w14:textId="77777777" w:rsidR="000428A3" w:rsidRPr="0062796D" w:rsidRDefault="000428A3" w:rsidP="000428A3">
      <w:pPr>
        <w:sectPr w:rsidR="000428A3" w:rsidRPr="0062796D">
          <w:pgSz w:w="12240" w:h="15840"/>
          <w:pgMar w:top="1400" w:right="1340" w:bottom="280" w:left="1340" w:header="720" w:footer="720" w:gutter="0"/>
          <w:cols w:space="720"/>
        </w:sectPr>
      </w:pPr>
    </w:p>
    <w:p w14:paraId="664FB86A" w14:textId="77777777" w:rsidR="00416C27" w:rsidRDefault="00416C27" w:rsidP="00416C27">
      <w:pPr>
        <w:pStyle w:val="Heading2"/>
        <w:ind w:left="0"/>
        <w:rPr>
          <w:b w:val="0"/>
          <w:bCs w:val="0"/>
          <w:spacing w:val="-2"/>
        </w:rPr>
      </w:pPr>
    </w:p>
    <w:p w14:paraId="30D36124" w14:textId="77777777" w:rsidR="00416C27" w:rsidRDefault="00416C27" w:rsidP="00416C27">
      <w:pPr>
        <w:pStyle w:val="Heading2"/>
        <w:ind w:left="0"/>
        <w:rPr>
          <w:b w:val="0"/>
          <w:bCs w:val="0"/>
          <w:spacing w:val="-2"/>
        </w:rPr>
      </w:pPr>
    </w:p>
    <w:p w14:paraId="70590F7B" w14:textId="022E8187" w:rsidR="00416C27" w:rsidRPr="00931689" w:rsidRDefault="00416C27" w:rsidP="00416C27">
      <w:pPr>
        <w:pStyle w:val="Heading2"/>
        <w:ind w:left="0"/>
        <w:rPr>
          <w:spacing w:val="-2"/>
          <w:u w:val="single"/>
        </w:rPr>
      </w:pPr>
      <w:r>
        <w:rPr>
          <w:b w:val="0"/>
          <w:bCs w:val="0"/>
          <w:spacing w:val="-2"/>
        </w:rPr>
        <w:t>RRH/TH</w:t>
      </w:r>
      <w:r w:rsidRPr="00931689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</w:t>
      </w:r>
      <w:r w:rsidRPr="00931689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 xml:space="preserve">Program Cost Effectiveness </w:t>
      </w:r>
      <w:r w:rsidRPr="00416C27">
        <w:rPr>
          <w:spacing w:val="-2"/>
          <w:u w:val="single"/>
        </w:rPr>
        <w:t xml:space="preserve">CoC </w:t>
      </w:r>
      <w:r w:rsidRPr="00931689">
        <w:rPr>
          <w:spacing w:val="-2"/>
          <w:u w:val="single"/>
        </w:rPr>
        <w:t xml:space="preserve">Standard: </w:t>
      </w:r>
      <w:r>
        <w:rPr>
          <w:spacing w:val="-2"/>
          <w:u w:val="single"/>
        </w:rPr>
        <w:t>$2,395</w:t>
      </w:r>
    </w:p>
    <w:p w14:paraId="23B3E017" w14:textId="77777777" w:rsidR="00416C27" w:rsidRDefault="00416C27" w:rsidP="00416C27">
      <w:pPr>
        <w:spacing w:before="55"/>
        <w:ind w:left="100"/>
      </w:pPr>
    </w:p>
    <w:p w14:paraId="0261E210" w14:textId="0E31529B" w:rsidR="00416C27" w:rsidRPr="007571CE" w:rsidRDefault="00416C27" w:rsidP="00416C27">
      <w:pPr>
        <w:spacing w:before="182"/>
        <w:ind w:left="100"/>
        <w:rPr>
          <w:spacing w:val="-3"/>
        </w:rPr>
      </w:pPr>
      <w:r w:rsidRPr="007571CE">
        <w:rPr>
          <w:spacing w:val="-3"/>
        </w:rPr>
        <w:t xml:space="preserve">3pt: </w:t>
      </w:r>
      <w:r>
        <w:t>$2,</w:t>
      </w:r>
      <w:r w:rsidR="005245B5">
        <w:t>140&lt;</w:t>
      </w:r>
    </w:p>
    <w:p w14:paraId="002A2D60" w14:textId="19582925" w:rsidR="00416C27" w:rsidRPr="007571CE" w:rsidRDefault="00416C27" w:rsidP="00416C27">
      <w:pPr>
        <w:spacing w:before="182"/>
        <w:ind w:left="100"/>
      </w:pPr>
      <w:r w:rsidRPr="007571CE">
        <w:t xml:space="preserve">2pt: </w:t>
      </w:r>
      <w:r>
        <w:t>$2,14</w:t>
      </w:r>
      <w:r w:rsidR="005245B5">
        <w:t>1</w:t>
      </w:r>
      <w:r>
        <w:t xml:space="preserve"> - $2,64</w:t>
      </w:r>
      <w:r w:rsidR="005245B5">
        <w:t>9</w:t>
      </w:r>
    </w:p>
    <w:p w14:paraId="6D1B59C5" w14:textId="5E1A950D" w:rsidR="00416C27" w:rsidRPr="007571CE" w:rsidRDefault="00416C27" w:rsidP="00416C27">
      <w:pPr>
        <w:spacing w:before="182"/>
        <w:ind w:left="100"/>
      </w:pPr>
      <w:r w:rsidRPr="007571CE">
        <w:t xml:space="preserve">1pt: </w:t>
      </w:r>
      <w:r w:rsidR="005245B5">
        <w:t>$2,650</w:t>
      </w:r>
      <w:r w:rsidR="00094B2A">
        <w:t>&gt;</w:t>
      </w:r>
    </w:p>
    <w:p w14:paraId="5A4E4827" w14:textId="1C42BE12" w:rsidR="006C5B44" w:rsidRDefault="006C5B44" w:rsidP="000428A3">
      <w:pPr>
        <w:pStyle w:val="BodyText"/>
      </w:pPr>
    </w:p>
    <w:p w14:paraId="26DA3840" w14:textId="77777777" w:rsidR="006D2184" w:rsidRDefault="006D2184" w:rsidP="000428A3">
      <w:pPr>
        <w:pStyle w:val="BodyText"/>
      </w:pPr>
    </w:p>
    <w:p w14:paraId="4DED62D8" w14:textId="7FEF7778" w:rsidR="006D2184" w:rsidRPr="00931689" w:rsidRDefault="006D2184" w:rsidP="006D2184">
      <w:pPr>
        <w:pStyle w:val="Heading2"/>
        <w:ind w:left="0"/>
        <w:rPr>
          <w:spacing w:val="-2"/>
          <w:u w:val="single"/>
        </w:rPr>
      </w:pPr>
      <w:r>
        <w:rPr>
          <w:b w:val="0"/>
          <w:bCs w:val="0"/>
          <w:spacing w:val="-2"/>
        </w:rPr>
        <w:t>PSH</w:t>
      </w:r>
      <w:r w:rsidRPr="00931689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>–</w:t>
      </w:r>
      <w:r w:rsidRPr="00931689"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2"/>
        </w:rPr>
        <w:t xml:space="preserve">Program Cost Effectiveness </w:t>
      </w:r>
      <w:r w:rsidRPr="00416C27">
        <w:rPr>
          <w:spacing w:val="-2"/>
          <w:u w:val="single"/>
        </w:rPr>
        <w:t xml:space="preserve">CoC </w:t>
      </w:r>
      <w:r w:rsidRPr="00931689">
        <w:rPr>
          <w:spacing w:val="-2"/>
          <w:u w:val="single"/>
        </w:rPr>
        <w:t xml:space="preserve">Standard: </w:t>
      </w:r>
      <w:r>
        <w:rPr>
          <w:spacing w:val="-2"/>
          <w:u w:val="single"/>
        </w:rPr>
        <w:t>$</w:t>
      </w:r>
      <w:r w:rsidR="00CD642C" w:rsidRPr="00CD642C">
        <w:rPr>
          <w:spacing w:val="-2"/>
          <w:u w:val="single"/>
        </w:rPr>
        <w:t>11,108.70</w:t>
      </w:r>
    </w:p>
    <w:p w14:paraId="26F5E0FF" w14:textId="77777777" w:rsidR="006D2184" w:rsidRDefault="006D2184" w:rsidP="006D2184">
      <w:pPr>
        <w:spacing w:before="55"/>
        <w:ind w:left="100"/>
      </w:pPr>
    </w:p>
    <w:p w14:paraId="41C55906" w14:textId="66463980" w:rsidR="006D2184" w:rsidRPr="007571CE" w:rsidRDefault="006D2184" w:rsidP="006D2184">
      <w:pPr>
        <w:spacing w:before="182"/>
        <w:ind w:left="100"/>
        <w:rPr>
          <w:spacing w:val="-3"/>
        </w:rPr>
      </w:pPr>
      <w:r w:rsidRPr="007571CE">
        <w:rPr>
          <w:spacing w:val="-3"/>
        </w:rPr>
        <w:t xml:space="preserve">3pt: </w:t>
      </w:r>
      <w:r>
        <w:t>$</w:t>
      </w:r>
      <w:r w:rsidR="00CD642C">
        <w:t>8</w:t>
      </w:r>
      <w:r w:rsidR="0026038B">
        <w:t>,999</w:t>
      </w:r>
      <w:r>
        <w:t>&lt;</w:t>
      </w:r>
    </w:p>
    <w:p w14:paraId="4AF51279" w14:textId="674EF44C" w:rsidR="006D2184" w:rsidRPr="007571CE" w:rsidRDefault="006D2184" w:rsidP="006D2184">
      <w:pPr>
        <w:spacing w:before="182"/>
        <w:ind w:left="100"/>
      </w:pPr>
      <w:r w:rsidRPr="007571CE">
        <w:t xml:space="preserve">2pt: </w:t>
      </w:r>
      <w:r>
        <w:t>$</w:t>
      </w:r>
      <w:r w:rsidR="00CD642C">
        <w:t>9</w:t>
      </w:r>
      <w:r>
        <w:t>,</w:t>
      </w:r>
      <w:r w:rsidR="0026038B">
        <w:t>000</w:t>
      </w:r>
      <w:r>
        <w:t xml:space="preserve"> - $</w:t>
      </w:r>
      <w:r w:rsidR="0026038B">
        <w:t>1</w:t>
      </w:r>
      <w:r w:rsidR="00CD642C">
        <w:t>4</w:t>
      </w:r>
      <w:r>
        <w:t>,</w:t>
      </w:r>
      <w:r w:rsidR="0026038B">
        <w:t>000</w:t>
      </w:r>
    </w:p>
    <w:p w14:paraId="36D276E3" w14:textId="7FE22186" w:rsidR="006D2184" w:rsidRPr="007571CE" w:rsidRDefault="006D2184" w:rsidP="006D2184">
      <w:pPr>
        <w:spacing w:before="182"/>
        <w:ind w:left="100"/>
      </w:pPr>
      <w:r w:rsidRPr="007571CE">
        <w:t xml:space="preserve">1pt: </w:t>
      </w:r>
      <w:r>
        <w:t>$</w:t>
      </w:r>
      <w:r w:rsidR="0026038B">
        <w:t>1</w:t>
      </w:r>
      <w:r w:rsidR="00CD642C">
        <w:t>4</w:t>
      </w:r>
      <w:r w:rsidR="0026038B">
        <w:t>,001</w:t>
      </w:r>
      <w:r>
        <w:t>&gt;</w:t>
      </w:r>
    </w:p>
    <w:p w14:paraId="290207AE" w14:textId="77777777" w:rsidR="006D2184" w:rsidRDefault="006D2184" w:rsidP="000428A3">
      <w:pPr>
        <w:pStyle w:val="BodyText"/>
      </w:pPr>
    </w:p>
    <w:p w14:paraId="1F2AC602" w14:textId="77777777" w:rsidR="003D6F7C" w:rsidRDefault="003D6F7C" w:rsidP="000428A3">
      <w:pPr>
        <w:pStyle w:val="BodyText"/>
      </w:pPr>
    </w:p>
    <w:p w14:paraId="303D2990" w14:textId="29026B88" w:rsidR="003547BB" w:rsidRPr="003547BB" w:rsidRDefault="003D6F7C" w:rsidP="003547BB">
      <w:pPr>
        <w:pStyle w:val="BodyText"/>
        <w:rPr>
          <w:b/>
          <w:bCs/>
          <w:spacing w:val="-2"/>
          <w:u w:val="single"/>
        </w:rPr>
      </w:pPr>
      <w:r>
        <w:t xml:space="preserve">PSH/RRH/TH – Monitoring Score </w:t>
      </w:r>
      <w:r w:rsidRPr="003D6F7C">
        <w:rPr>
          <w:b/>
          <w:bCs/>
          <w:spacing w:val="-2"/>
          <w:u w:val="single"/>
        </w:rPr>
        <w:t>CoC Standard: 93</w:t>
      </w:r>
    </w:p>
    <w:p w14:paraId="357048E3" w14:textId="37AD19C1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10: 97-100</w:t>
      </w:r>
    </w:p>
    <w:p w14:paraId="2FA9028F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9: 94-96</w:t>
      </w:r>
    </w:p>
    <w:p w14:paraId="01D3F67A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8: 90-93</w:t>
      </w:r>
    </w:p>
    <w:p w14:paraId="3BA36795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7: 87-89</w:t>
      </w:r>
    </w:p>
    <w:p w14:paraId="06C9A0FE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6: 84-86</w:t>
      </w:r>
    </w:p>
    <w:p w14:paraId="0031DCEF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5: 80-83</w:t>
      </w:r>
    </w:p>
    <w:p w14:paraId="13F57A32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4: 77-79</w:t>
      </w:r>
    </w:p>
    <w:p w14:paraId="4B5D7A93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3: 74-76</w:t>
      </w:r>
    </w:p>
    <w:p w14:paraId="5C343A44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2: 70-73</w:t>
      </w:r>
    </w:p>
    <w:p w14:paraId="5AAC1F17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1: 65-69</w:t>
      </w:r>
    </w:p>
    <w:p w14:paraId="18318DC6" w14:textId="77777777" w:rsidR="003547BB" w:rsidRDefault="003547BB" w:rsidP="003547BB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0: 65&gt;</w:t>
      </w:r>
    </w:p>
    <w:p w14:paraId="4F71F915" w14:textId="4018A54B" w:rsidR="003547BB" w:rsidRDefault="003547BB" w:rsidP="003547BB">
      <w:pPr>
        <w:pStyle w:val="BodyText"/>
        <w:rPr>
          <w:spacing w:val="-2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3F24B394" w14:textId="77777777" w:rsidR="003547BB" w:rsidRPr="003547BB" w:rsidRDefault="003547BB" w:rsidP="000428A3">
      <w:pPr>
        <w:pStyle w:val="BodyText"/>
      </w:pPr>
    </w:p>
    <w:sectPr w:rsidR="003547BB" w:rsidRPr="003547BB">
      <w:headerReference w:type="default" r:id="rId8"/>
      <w:pgSz w:w="12240" w:h="15840"/>
      <w:pgMar w:top="2420" w:right="860" w:bottom="280" w:left="70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4FE9" w14:textId="77777777" w:rsidR="001215CF" w:rsidRDefault="001215CF">
      <w:r>
        <w:separator/>
      </w:r>
    </w:p>
  </w:endnote>
  <w:endnote w:type="continuationSeparator" w:id="0">
    <w:p w14:paraId="70F4D054" w14:textId="77777777" w:rsidR="001215CF" w:rsidRDefault="0012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3C8C0" w14:textId="77777777" w:rsidR="001215CF" w:rsidRDefault="001215CF">
      <w:r>
        <w:separator/>
      </w:r>
    </w:p>
  </w:footnote>
  <w:footnote w:type="continuationSeparator" w:id="0">
    <w:p w14:paraId="5421B0A6" w14:textId="77777777" w:rsidR="001215CF" w:rsidRDefault="0012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53A0" w14:textId="7F0517F6" w:rsidR="0048097E" w:rsidRDefault="0048097E">
    <w:pPr>
      <w:pStyle w:val="Header"/>
    </w:pPr>
    <w:r>
      <w:rPr>
        <w:noProof/>
      </w:rPr>
      <w:drawing>
        <wp:inline distT="0" distB="0" distL="0" distR="0" wp14:anchorId="78439794" wp14:editId="7619D17C">
          <wp:extent cx="2038635" cy="971686"/>
          <wp:effectExtent l="0" t="0" r="0" b="0"/>
          <wp:docPr id="1741482867" name="Picture 1" descr="A picture containing font, tex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82867" name="Picture 1" descr="A picture containing font, tex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635" cy="97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1753F2B" wp14:editId="316A9F8E">
          <wp:extent cx="1095786" cy="1104595"/>
          <wp:effectExtent l="0" t="0" r="9525" b="635"/>
          <wp:docPr id="186686423" name="Picture 3" descr="A logo of a sun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6423" name="Picture 3" descr="A logo of a sunflowe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87" cy="112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AA36" w14:textId="52DC7CC4" w:rsidR="006C5B44" w:rsidRDefault="009B58FE" w:rsidP="005141D0">
    <w:pPr>
      <w:pStyle w:val="BodyText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249CB5AE" wp14:editId="7C631F03">
          <wp:extent cx="2133600" cy="1016949"/>
          <wp:effectExtent l="0" t="0" r="0" b="0"/>
          <wp:docPr id="950502224" name="Picture 1" descr="A picture containing font, tex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502224" name="Picture 1" descr="A picture containing font, tex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521" cy="1022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58FE">
      <w:rPr>
        <w:sz w:val="20"/>
      </w:rPr>
      <w:ptab w:relativeTo="margin" w:alignment="center" w:leader="none"/>
    </w:r>
    <w:r w:rsidRPr="009B58FE">
      <w:rPr>
        <w:sz w:val="20"/>
      </w:rPr>
      <w:ptab w:relativeTo="margin" w:alignment="right" w:leader="none"/>
    </w:r>
    <w:r>
      <w:rPr>
        <w:noProof/>
        <w:sz w:val="20"/>
      </w:rPr>
      <w:drawing>
        <wp:inline distT="0" distB="0" distL="0" distR="0" wp14:anchorId="261AF351" wp14:editId="176330D0">
          <wp:extent cx="1203822" cy="1209675"/>
          <wp:effectExtent l="0" t="0" r="0" b="0"/>
          <wp:docPr id="1430795915" name="Picture 2" descr="A logo of a sun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795915" name="Picture 2" descr="A logo of a sunflower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00" cy="121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2891"/>
    <w:multiLevelType w:val="hybridMultilevel"/>
    <w:tmpl w:val="1A9AD44A"/>
    <w:lvl w:ilvl="0" w:tplc="C78AB04C">
      <w:start w:val="1"/>
      <w:numFmt w:val="decimal"/>
      <w:lvlText w:val="%1."/>
      <w:lvlJc w:val="left"/>
      <w:pPr>
        <w:ind w:left="110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CB586D78">
      <w:numFmt w:val="bullet"/>
      <w:lvlText w:val="•"/>
      <w:lvlJc w:val="left"/>
      <w:pPr>
        <w:ind w:left="2058" w:hanging="267"/>
      </w:pPr>
      <w:rPr>
        <w:rFonts w:hint="default"/>
        <w:lang w:val="en-US" w:eastAsia="en-US" w:bidi="ar-SA"/>
      </w:rPr>
    </w:lvl>
    <w:lvl w:ilvl="2" w:tplc="05F6095E">
      <w:numFmt w:val="bullet"/>
      <w:lvlText w:val="•"/>
      <w:lvlJc w:val="left"/>
      <w:pPr>
        <w:ind w:left="3016" w:hanging="267"/>
      </w:pPr>
      <w:rPr>
        <w:rFonts w:hint="default"/>
        <w:lang w:val="en-US" w:eastAsia="en-US" w:bidi="ar-SA"/>
      </w:rPr>
    </w:lvl>
    <w:lvl w:ilvl="3" w:tplc="DE842A36">
      <w:numFmt w:val="bullet"/>
      <w:lvlText w:val="•"/>
      <w:lvlJc w:val="left"/>
      <w:pPr>
        <w:ind w:left="3974" w:hanging="267"/>
      </w:pPr>
      <w:rPr>
        <w:rFonts w:hint="default"/>
        <w:lang w:val="en-US" w:eastAsia="en-US" w:bidi="ar-SA"/>
      </w:rPr>
    </w:lvl>
    <w:lvl w:ilvl="4" w:tplc="D9D416B6">
      <w:numFmt w:val="bullet"/>
      <w:lvlText w:val="•"/>
      <w:lvlJc w:val="left"/>
      <w:pPr>
        <w:ind w:left="4932" w:hanging="267"/>
      </w:pPr>
      <w:rPr>
        <w:rFonts w:hint="default"/>
        <w:lang w:val="en-US" w:eastAsia="en-US" w:bidi="ar-SA"/>
      </w:rPr>
    </w:lvl>
    <w:lvl w:ilvl="5" w:tplc="B276F8CA">
      <w:numFmt w:val="bullet"/>
      <w:lvlText w:val="•"/>
      <w:lvlJc w:val="left"/>
      <w:pPr>
        <w:ind w:left="5890" w:hanging="267"/>
      </w:pPr>
      <w:rPr>
        <w:rFonts w:hint="default"/>
        <w:lang w:val="en-US" w:eastAsia="en-US" w:bidi="ar-SA"/>
      </w:rPr>
    </w:lvl>
    <w:lvl w:ilvl="6" w:tplc="1CF668CA">
      <w:numFmt w:val="bullet"/>
      <w:lvlText w:val="•"/>
      <w:lvlJc w:val="left"/>
      <w:pPr>
        <w:ind w:left="6848" w:hanging="267"/>
      </w:pPr>
      <w:rPr>
        <w:rFonts w:hint="default"/>
        <w:lang w:val="en-US" w:eastAsia="en-US" w:bidi="ar-SA"/>
      </w:rPr>
    </w:lvl>
    <w:lvl w:ilvl="7" w:tplc="976801D8">
      <w:numFmt w:val="bullet"/>
      <w:lvlText w:val="•"/>
      <w:lvlJc w:val="left"/>
      <w:pPr>
        <w:ind w:left="7806" w:hanging="267"/>
      </w:pPr>
      <w:rPr>
        <w:rFonts w:hint="default"/>
        <w:lang w:val="en-US" w:eastAsia="en-US" w:bidi="ar-SA"/>
      </w:rPr>
    </w:lvl>
    <w:lvl w:ilvl="8" w:tplc="2EF00742">
      <w:numFmt w:val="bullet"/>
      <w:lvlText w:val="•"/>
      <w:lvlJc w:val="left"/>
      <w:pPr>
        <w:ind w:left="876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10A37BBD"/>
    <w:multiLevelType w:val="hybridMultilevel"/>
    <w:tmpl w:val="8B4A22E2"/>
    <w:lvl w:ilvl="0" w:tplc="7DCEB8B2">
      <w:start w:val="1"/>
      <w:numFmt w:val="decimal"/>
      <w:lvlText w:val="%1."/>
      <w:lvlJc w:val="left"/>
      <w:pPr>
        <w:ind w:left="547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C3AE0D4">
      <w:numFmt w:val="bullet"/>
      <w:lvlText w:val="•"/>
      <w:lvlJc w:val="left"/>
      <w:pPr>
        <w:ind w:left="1554" w:hanging="269"/>
      </w:pPr>
      <w:rPr>
        <w:rFonts w:hint="default"/>
        <w:lang w:val="en-US" w:eastAsia="en-US" w:bidi="ar-SA"/>
      </w:rPr>
    </w:lvl>
    <w:lvl w:ilvl="2" w:tplc="B3D2F290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ar-SA"/>
      </w:rPr>
    </w:lvl>
    <w:lvl w:ilvl="3" w:tplc="03E83A24">
      <w:numFmt w:val="bullet"/>
      <w:lvlText w:val="•"/>
      <w:lvlJc w:val="left"/>
      <w:pPr>
        <w:ind w:left="3582" w:hanging="269"/>
      </w:pPr>
      <w:rPr>
        <w:rFonts w:hint="default"/>
        <w:lang w:val="en-US" w:eastAsia="en-US" w:bidi="ar-SA"/>
      </w:rPr>
    </w:lvl>
    <w:lvl w:ilvl="4" w:tplc="D8CC95AC">
      <w:numFmt w:val="bullet"/>
      <w:lvlText w:val="•"/>
      <w:lvlJc w:val="left"/>
      <w:pPr>
        <w:ind w:left="4596" w:hanging="269"/>
      </w:pPr>
      <w:rPr>
        <w:rFonts w:hint="default"/>
        <w:lang w:val="en-US" w:eastAsia="en-US" w:bidi="ar-SA"/>
      </w:rPr>
    </w:lvl>
    <w:lvl w:ilvl="5" w:tplc="77989C12">
      <w:numFmt w:val="bullet"/>
      <w:lvlText w:val="•"/>
      <w:lvlJc w:val="left"/>
      <w:pPr>
        <w:ind w:left="5610" w:hanging="269"/>
      </w:pPr>
      <w:rPr>
        <w:rFonts w:hint="default"/>
        <w:lang w:val="en-US" w:eastAsia="en-US" w:bidi="ar-SA"/>
      </w:rPr>
    </w:lvl>
    <w:lvl w:ilvl="6" w:tplc="C890C3DA">
      <w:numFmt w:val="bullet"/>
      <w:lvlText w:val="•"/>
      <w:lvlJc w:val="left"/>
      <w:pPr>
        <w:ind w:left="6624" w:hanging="269"/>
      </w:pPr>
      <w:rPr>
        <w:rFonts w:hint="default"/>
        <w:lang w:val="en-US" w:eastAsia="en-US" w:bidi="ar-SA"/>
      </w:rPr>
    </w:lvl>
    <w:lvl w:ilvl="7" w:tplc="0A12CD9E">
      <w:numFmt w:val="bullet"/>
      <w:lvlText w:val="•"/>
      <w:lvlJc w:val="left"/>
      <w:pPr>
        <w:ind w:left="7638" w:hanging="269"/>
      </w:pPr>
      <w:rPr>
        <w:rFonts w:hint="default"/>
        <w:lang w:val="en-US" w:eastAsia="en-US" w:bidi="ar-SA"/>
      </w:rPr>
    </w:lvl>
    <w:lvl w:ilvl="8" w:tplc="B1E41630">
      <w:numFmt w:val="bullet"/>
      <w:lvlText w:val="•"/>
      <w:lvlJc w:val="left"/>
      <w:pPr>
        <w:ind w:left="8652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64B7399"/>
    <w:multiLevelType w:val="hybridMultilevel"/>
    <w:tmpl w:val="FCC6EFF0"/>
    <w:lvl w:ilvl="0" w:tplc="6066B39C">
      <w:start w:val="1"/>
      <w:numFmt w:val="decimal"/>
      <w:lvlText w:val="%1."/>
      <w:lvlJc w:val="left"/>
      <w:pPr>
        <w:ind w:left="547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24C48B4">
      <w:numFmt w:val="bullet"/>
      <w:lvlText w:val="•"/>
      <w:lvlJc w:val="left"/>
      <w:pPr>
        <w:ind w:left="1554" w:hanging="269"/>
      </w:pPr>
      <w:rPr>
        <w:rFonts w:hint="default"/>
        <w:lang w:val="en-US" w:eastAsia="en-US" w:bidi="ar-SA"/>
      </w:rPr>
    </w:lvl>
    <w:lvl w:ilvl="2" w:tplc="8C146524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ar-SA"/>
      </w:rPr>
    </w:lvl>
    <w:lvl w:ilvl="3" w:tplc="936E7238">
      <w:numFmt w:val="bullet"/>
      <w:lvlText w:val="•"/>
      <w:lvlJc w:val="left"/>
      <w:pPr>
        <w:ind w:left="3582" w:hanging="269"/>
      </w:pPr>
      <w:rPr>
        <w:rFonts w:hint="default"/>
        <w:lang w:val="en-US" w:eastAsia="en-US" w:bidi="ar-SA"/>
      </w:rPr>
    </w:lvl>
    <w:lvl w:ilvl="4" w:tplc="5D0AE354">
      <w:numFmt w:val="bullet"/>
      <w:lvlText w:val="•"/>
      <w:lvlJc w:val="left"/>
      <w:pPr>
        <w:ind w:left="4596" w:hanging="269"/>
      </w:pPr>
      <w:rPr>
        <w:rFonts w:hint="default"/>
        <w:lang w:val="en-US" w:eastAsia="en-US" w:bidi="ar-SA"/>
      </w:rPr>
    </w:lvl>
    <w:lvl w:ilvl="5" w:tplc="8B940F3C">
      <w:numFmt w:val="bullet"/>
      <w:lvlText w:val="•"/>
      <w:lvlJc w:val="left"/>
      <w:pPr>
        <w:ind w:left="5610" w:hanging="269"/>
      </w:pPr>
      <w:rPr>
        <w:rFonts w:hint="default"/>
        <w:lang w:val="en-US" w:eastAsia="en-US" w:bidi="ar-SA"/>
      </w:rPr>
    </w:lvl>
    <w:lvl w:ilvl="6" w:tplc="D4BA9898">
      <w:numFmt w:val="bullet"/>
      <w:lvlText w:val="•"/>
      <w:lvlJc w:val="left"/>
      <w:pPr>
        <w:ind w:left="6624" w:hanging="269"/>
      </w:pPr>
      <w:rPr>
        <w:rFonts w:hint="default"/>
        <w:lang w:val="en-US" w:eastAsia="en-US" w:bidi="ar-SA"/>
      </w:rPr>
    </w:lvl>
    <w:lvl w:ilvl="7" w:tplc="6A92CA9E">
      <w:numFmt w:val="bullet"/>
      <w:lvlText w:val="•"/>
      <w:lvlJc w:val="left"/>
      <w:pPr>
        <w:ind w:left="7638" w:hanging="269"/>
      </w:pPr>
      <w:rPr>
        <w:rFonts w:hint="default"/>
        <w:lang w:val="en-US" w:eastAsia="en-US" w:bidi="ar-SA"/>
      </w:rPr>
    </w:lvl>
    <w:lvl w:ilvl="8" w:tplc="B7DCE74E">
      <w:numFmt w:val="bullet"/>
      <w:lvlText w:val="•"/>
      <w:lvlJc w:val="left"/>
      <w:pPr>
        <w:ind w:left="8652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194A5B82"/>
    <w:multiLevelType w:val="hybridMultilevel"/>
    <w:tmpl w:val="A834775E"/>
    <w:lvl w:ilvl="0" w:tplc="D3E2305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464956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D47882E8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722A351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B560C8CE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3DA8D8AA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8916733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A6408592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BBFE9C7E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280A88"/>
    <w:multiLevelType w:val="hybridMultilevel"/>
    <w:tmpl w:val="74EABFB4"/>
    <w:lvl w:ilvl="0" w:tplc="F454E096">
      <w:start w:val="1"/>
      <w:numFmt w:val="decimal"/>
      <w:lvlText w:val="%1."/>
      <w:lvlJc w:val="left"/>
      <w:pPr>
        <w:ind w:left="279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35EDFD4">
      <w:start w:val="1"/>
      <w:numFmt w:val="upperLetter"/>
      <w:lvlText w:val="%2."/>
      <w:lvlJc w:val="left"/>
      <w:pPr>
        <w:ind w:left="279" w:hanging="2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83C5694">
      <w:numFmt w:val="bullet"/>
      <w:lvlText w:val="•"/>
      <w:lvlJc w:val="left"/>
      <w:pPr>
        <w:ind w:left="2360" w:hanging="295"/>
      </w:pPr>
      <w:rPr>
        <w:rFonts w:hint="default"/>
        <w:lang w:val="en-US" w:eastAsia="en-US" w:bidi="ar-SA"/>
      </w:rPr>
    </w:lvl>
    <w:lvl w:ilvl="3" w:tplc="C2441C00">
      <w:numFmt w:val="bullet"/>
      <w:lvlText w:val="•"/>
      <w:lvlJc w:val="left"/>
      <w:pPr>
        <w:ind w:left="3400" w:hanging="295"/>
      </w:pPr>
      <w:rPr>
        <w:rFonts w:hint="default"/>
        <w:lang w:val="en-US" w:eastAsia="en-US" w:bidi="ar-SA"/>
      </w:rPr>
    </w:lvl>
    <w:lvl w:ilvl="4" w:tplc="71B82DC8">
      <w:numFmt w:val="bullet"/>
      <w:lvlText w:val="•"/>
      <w:lvlJc w:val="left"/>
      <w:pPr>
        <w:ind w:left="4440" w:hanging="295"/>
      </w:pPr>
      <w:rPr>
        <w:rFonts w:hint="default"/>
        <w:lang w:val="en-US" w:eastAsia="en-US" w:bidi="ar-SA"/>
      </w:rPr>
    </w:lvl>
    <w:lvl w:ilvl="5" w:tplc="C114C236">
      <w:numFmt w:val="bullet"/>
      <w:lvlText w:val="•"/>
      <w:lvlJc w:val="left"/>
      <w:pPr>
        <w:ind w:left="5480" w:hanging="295"/>
      </w:pPr>
      <w:rPr>
        <w:rFonts w:hint="default"/>
        <w:lang w:val="en-US" w:eastAsia="en-US" w:bidi="ar-SA"/>
      </w:rPr>
    </w:lvl>
    <w:lvl w:ilvl="6" w:tplc="42040412">
      <w:numFmt w:val="bullet"/>
      <w:lvlText w:val="•"/>
      <w:lvlJc w:val="left"/>
      <w:pPr>
        <w:ind w:left="6520" w:hanging="295"/>
      </w:pPr>
      <w:rPr>
        <w:rFonts w:hint="default"/>
        <w:lang w:val="en-US" w:eastAsia="en-US" w:bidi="ar-SA"/>
      </w:rPr>
    </w:lvl>
    <w:lvl w:ilvl="7" w:tplc="7E74B640">
      <w:numFmt w:val="bullet"/>
      <w:lvlText w:val="•"/>
      <w:lvlJc w:val="left"/>
      <w:pPr>
        <w:ind w:left="7560" w:hanging="295"/>
      </w:pPr>
      <w:rPr>
        <w:rFonts w:hint="default"/>
        <w:lang w:val="en-US" w:eastAsia="en-US" w:bidi="ar-SA"/>
      </w:rPr>
    </w:lvl>
    <w:lvl w:ilvl="8" w:tplc="4398AB08">
      <w:numFmt w:val="bullet"/>
      <w:lvlText w:val="•"/>
      <w:lvlJc w:val="left"/>
      <w:pPr>
        <w:ind w:left="8600" w:hanging="295"/>
      </w:pPr>
      <w:rPr>
        <w:rFonts w:hint="default"/>
        <w:lang w:val="en-US" w:eastAsia="en-US" w:bidi="ar-SA"/>
      </w:rPr>
    </w:lvl>
  </w:abstractNum>
  <w:abstractNum w:abstractNumId="5" w15:restartNumberingAfterBreak="0">
    <w:nsid w:val="6EB96BDB"/>
    <w:multiLevelType w:val="hybridMultilevel"/>
    <w:tmpl w:val="F44C892A"/>
    <w:lvl w:ilvl="0" w:tplc="78CED852">
      <w:start w:val="1"/>
      <w:numFmt w:val="decimal"/>
      <w:lvlText w:val="%1."/>
      <w:lvlJc w:val="left"/>
      <w:pPr>
        <w:ind w:left="38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4EF808D0">
      <w:start w:val="1"/>
      <w:numFmt w:val="lowerLetter"/>
      <w:lvlText w:val="%2)"/>
      <w:lvlJc w:val="left"/>
      <w:pPr>
        <w:ind w:left="1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87DC9DC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DD6C334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C7FEE880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04267FDC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7B46CC8A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7" w:tplc="7418474A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3AAC2178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C73867"/>
    <w:multiLevelType w:val="hybridMultilevel"/>
    <w:tmpl w:val="04882BC0"/>
    <w:lvl w:ilvl="0" w:tplc="B0C2B06E">
      <w:start w:val="1"/>
      <w:numFmt w:val="decimal"/>
      <w:lvlText w:val="%1."/>
      <w:lvlJc w:val="left"/>
      <w:pPr>
        <w:ind w:left="1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3D00AD6">
      <w:start w:val="1"/>
      <w:numFmt w:val="lowerLetter"/>
      <w:lvlText w:val="%2."/>
      <w:lvlJc w:val="left"/>
      <w:pPr>
        <w:ind w:left="1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A4A7622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60CA9B5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D37CE5EA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C838ACDA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6" w:tplc="C5E44E46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329634B4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551C9680">
      <w:numFmt w:val="bullet"/>
      <w:lvlText w:val="•"/>
      <w:lvlJc w:val="left"/>
      <w:pPr>
        <w:ind w:left="8631" w:hanging="360"/>
      </w:pPr>
      <w:rPr>
        <w:rFonts w:hint="default"/>
        <w:lang w:val="en-US" w:eastAsia="en-US" w:bidi="ar-SA"/>
      </w:rPr>
    </w:lvl>
  </w:abstractNum>
  <w:num w:numId="1" w16cid:durableId="235828010">
    <w:abstractNumId w:val="4"/>
  </w:num>
  <w:num w:numId="2" w16cid:durableId="1244298872">
    <w:abstractNumId w:val="1"/>
  </w:num>
  <w:num w:numId="3" w16cid:durableId="477458805">
    <w:abstractNumId w:val="2"/>
  </w:num>
  <w:num w:numId="4" w16cid:durableId="859246982">
    <w:abstractNumId w:val="5"/>
  </w:num>
  <w:num w:numId="5" w16cid:durableId="869874928">
    <w:abstractNumId w:val="6"/>
  </w:num>
  <w:num w:numId="6" w16cid:durableId="1536582652">
    <w:abstractNumId w:val="0"/>
  </w:num>
  <w:num w:numId="7" w16cid:durableId="1105341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44"/>
    <w:rsid w:val="000428A3"/>
    <w:rsid w:val="00094B2A"/>
    <w:rsid w:val="000E784D"/>
    <w:rsid w:val="001215CF"/>
    <w:rsid w:val="00133A86"/>
    <w:rsid w:val="0026038B"/>
    <w:rsid w:val="003547BB"/>
    <w:rsid w:val="003D6F7C"/>
    <w:rsid w:val="003E2B18"/>
    <w:rsid w:val="003E2BE0"/>
    <w:rsid w:val="00416C27"/>
    <w:rsid w:val="00430639"/>
    <w:rsid w:val="00463217"/>
    <w:rsid w:val="0048097E"/>
    <w:rsid w:val="00492204"/>
    <w:rsid w:val="004D46FD"/>
    <w:rsid w:val="005141D0"/>
    <w:rsid w:val="005245B5"/>
    <w:rsid w:val="005F52B9"/>
    <w:rsid w:val="00654D10"/>
    <w:rsid w:val="006C5B44"/>
    <w:rsid w:val="006D2184"/>
    <w:rsid w:val="00746A60"/>
    <w:rsid w:val="007571CE"/>
    <w:rsid w:val="007856D6"/>
    <w:rsid w:val="007B7650"/>
    <w:rsid w:val="007F6768"/>
    <w:rsid w:val="008343CE"/>
    <w:rsid w:val="008434A7"/>
    <w:rsid w:val="0086612E"/>
    <w:rsid w:val="008C37C8"/>
    <w:rsid w:val="00931689"/>
    <w:rsid w:val="009B58FE"/>
    <w:rsid w:val="00A44A59"/>
    <w:rsid w:val="00A5454A"/>
    <w:rsid w:val="00A7091F"/>
    <w:rsid w:val="00B203F9"/>
    <w:rsid w:val="00B36601"/>
    <w:rsid w:val="00B661D1"/>
    <w:rsid w:val="00B93B91"/>
    <w:rsid w:val="00BE75AE"/>
    <w:rsid w:val="00CD642C"/>
    <w:rsid w:val="00CF53B8"/>
    <w:rsid w:val="00D92151"/>
    <w:rsid w:val="00E7140F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E813"/>
  <w15:docId w15:val="{329F63C7-95E8-4911-9E6A-7E91F7C4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9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7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935" w:right="1808" w:firstLine="232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79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115"/>
    </w:pPr>
  </w:style>
  <w:style w:type="paragraph" w:styleId="Header">
    <w:name w:val="header"/>
    <w:basedOn w:val="Normal"/>
    <w:link w:val="HeaderChar"/>
    <w:uiPriority w:val="99"/>
    <w:unhideWhenUsed/>
    <w:rsid w:val="00514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1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4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1D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F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3547BB"/>
  </w:style>
  <w:style w:type="paragraph" w:styleId="NormalWeb">
    <w:name w:val="Normal (Web)"/>
    <w:basedOn w:val="Normal"/>
    <w:uiPriority w:val="99"/>
    <w:semiHidden/>
    <w:unhideWhenUsed/>
    <w:rsid w:val="0035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kshc2</dc:creator>
  <cp:lastModifiedBy>Eric Arganbright</cp:lastModifiedBy>
  <cp:revision>2</cp:revision>
  <cp:lastPrinted>2024-07-19T18:07:00Z</cp:lastPrinted>
  <dcterms:created xsi:type="dcterms:W3CDTF">2024-08-08T16:24:00Z</dcterms:created>
  <dcterms:modified xsi:type="dcterms:W3CDTF">2024-08-08T16:24:00Z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2023-05-04T00:00:00Z</vt:filetime>
  </property>
  <property fmtid="{D5CDD505-2E9C-101B-9397-08002B2CF9AE}" pid="5" name="Producer">
    <vt:lpwstr>Microsoft® Word for Microsoft 365</vt:lpwstr>
  </property>
</Properties>
</file>