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2A5B" w14:textId="77777777" w:rsidR="006C5B44" w:rsidRDefault="006C5B44">
      <w:pPr>
        <w:pStyle w:val="BodyText"/>
        <w:spacing w:before="6"/>
        <w:rPr>
          <w:rFonts w:ascii="Times New Roman"/>
          <w:sz w:val="25"/>
        </w:rPr>
      </w:pPr>
    </w:p>
    <w:p w14:paraId="32D79FF4" w14:textId="77777777" w:rsidR="006C5B44" w:rsidRDefault="00000000">
      <w:pPr>
        <w:pStyle w:val="Title"/>
        <w:spacing w:line="242" w:lineRule="auto"/>
      </w:pPr>
      <w:r>
        <w:t>KS-507 BOS COC REALLOCATION,</w:t>
      </w:r>
      <w:r>
        <w:rPr>
          <w:spacing w:val="-20"/>
        </w:rPr>
        <w:t xml:space="preserve"> </w:t>
      </w:r>
      <w:r>
        <w:t>APPEAL</w:t>
      </w:r>
      <w:r>
        <w:rPr>
          <w:spacing w:val="-17"/>
        </w:rPr>
        <w:t xml:space="preserve"> </w:t>
      </w:r>
      <w:r>
        <w:t>POLICY</w:t>
      </w:r>
      <w:r>
        <w:rPr>
          <w:spacing w:val="-20"/>
        </w:rPr>
        <w:t xml:space="preserve"> </w:t>
      </w:r>
      <w:r>
        <w:t>&amp;</w:t>
      </w:r>
      <w:r>
        <w:rPr>
          <w:spacing w:val="-19"/>
        </w:rPr>
        <w:t xml:space="preserve"> </w:t>
      </w:r>
      <w:r>
        <w:t>PROCEDURES</w:t>
      </w:r>
    </w:p>
    <w:p w14:paraId="152024A4" w14:textId="77777777" w:rsidR="006C5B44" w:rsidRDefault="006C5B44">
      <w:pPr>
        <w:pStyle w:val="BodyText"/>
        <w:rPr>
          <w:b/>
          <w:sz w:val="20"/>
        </w:rPr>
      </w:pPr>
    </w:p>
    <w:p w14:paraId="0D2A689F" w14:textId="77777777" w:rsidR="006C5B44" w:rsidRDefault="006C5B44">
      <w:pPr>
        <w:pStyle w:val="BodyText"/>
        <w:rPr>
          <w:b/>
          <w:sz w:val="20"/>
        </w:rPr>
      </w:pPr>
    </w:p>
    <w:p w14:paraId="2EFC425A" w14:textId="77777777" w:rsidR="006C5B44" w:rsidRDefault="006C5B44">
      <w:pPr>
        <w:pStyle w:val="BodyText"/>
        <w:rPr>
          <w:b/>
          <w:sz w:val="20"/>
        </w:rPr>
      </w:pPr>
    </w:p>
    <w:p w14:paraId="1E8A3F14" w14:textId="77777777" w:rsidR="006C5B44" w:rsidRDefault="006C5B44">
      <w:pPr>
        <w:pStyle w:val="BodyText"/>
        <w:spacing w:before="10" w:after="1"/>
        <w:rPr>
          <w:b/>
          <w:sz w:val="11"/>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9"/>
        <w:gridCol w:w="5037"/>
      </w:tblGrid>
      <w:tr w:rsidR="006C5B44" w14:paraId="5AE32891" w14:textId="77777777">
        <w:trPr>
          <w:trHeight w:val="503"/>
        </w:trPr>
        <w:tc>
          <w:tcPr>
            <w:tcW w:w="5039" w:type="dxa"/>
          </w:tcPr>
          <w:p w14:paraId="38A2A793" w14:textId="77777777" w:rsidR="006C5B44" w:rsidRDefault="00000000">
            <w:pPr>
              <w:pStyle w:val="TableParagraph"/>
              <w:spacing w:line="218" w:lineRule="exact"/>
              <w:rPr>
                <w:b/>
                <w:sz w:val="20"/>
              </w:rPr>
            </w:pPr>
            <w:r>
              <w:rPr>
                <w:b/>
                <w:spacing w:val="-2"/>
                <w:sz w:val="20"/>
              </w:rPr>
              <w:t>Approved Performance</w:t>
            </w:r>
            <w:r>
              <w:rPr>
                <w:b/>
                <w:spacing w:val="-4"/>
                <w:sz w:val="20"/>
              </w:rPr>
              <w:t xml:space="preserve"> </w:t>
            </w:r>
            <w:r>
              <w:rPr>
                <w:b/>
                <w:spacing w:val="-2"/>
                <w:sz w:val="20"/>
              </w:rPr>
              <w:t>&amp;</w:t>
            </w:r>
            <w:r>
              <w:rPr>
                <w:b/>
                <w:spacing w:val="1"/>
                <w:sz w:val="20"/>
              </w:rPr>
              <w:t xml:space="preserve"> </w:t>
            </w:r>
            <w:r>
              <w:rPr>
                <w:b/>
                <w:spacing w:val="-2"/>
                <w:sz w:val="20"/>
              </w:rPr>
              <w:t>Compliance</w:t>
            </w:r>
            <w:r>
              <w:rPr>
                <w:b/>
                <w:spacing w:val="-1"/>
                <w:sz w:val="20"/>
              </w:rPr>
              <w:t xml:space="preserve"> </w:t>
            </w:r>
            <w:r>
              <w:rPr>
                <w:b/>
                <w:spacing w:val="-2"/>
                <w:sz w:val="20"/>
              </w:rPr>
              <w:t>Committee:</w:t>
            </w:r>
          </w:p>
          <w:p w14:paraId="53038CEA" w14:textId="5CA00CE7" w:rsidR="006C5B44" w:rsidRPr="002B1BFC" w:rsidRDefault="00000000">
            <w:pPr>
              <w:pStyle w:val="TableParagraph"/>
              <w:spacing w:line="266" w:lineRule="exact"/>
              <w:rPr>
                <w:b/>
                <w:sz w:val="20"/>
                <w:szCs w:val="20"/>
              </w:rPr>
            </w:pPr>
            <w:r w:rsidRPr="002B1BFC">
              <w:rPr>
                <w:b/>
                <w:w w:val="90"/>
                <w:sz w:val="20"/>
                <w:szCs w:val="20"/>
              </w:rPr>
              <w:t>2</w:t>
            </w:r>
            <w:r w:rsidR="005141D0" w:rsidRPr="002B1BFC">
              <w:rPr>
                <w:b/>
                <w:w w:val="90"/>
                <w:sz w:val="20"/>
                <w:szCs w:val="20"/>
              </w:rPr>
              <w:t>.</w:t>
            </w:r>
            <w:r w:rsidRPr="002B1BFC">
              <w:rPr>
                <w:b/>
                <w:w w:val="90"/>
                <w:sz w:val="20"/>
                <w:szCs w:val="20"/>
              </w:rPr>
              <w:t>17</w:t>
            </w:r>
            <w:r w:rsidR="005141D0" w:rsidRPr="002B1BFC">
              <w:rPr>
                <w:b/>
                <w:w w:val="90"/>
                <w:sz w:val="20"/>
                <w:szCs w:val="20"/>
              </w:rPr>
              <w:t>.</w:t>
            </w:r>
            <w:r w:rsidRPr="002B1BFC">
              <w:rPr>
                <w:b/>
                <w:spacing w:val="-4"/>
                <w:w w:val="90"/>
                <w:sz w:val="20"/>
                <w:szCs w:val="20"/>
              </w:rPr>
              <w:t>2022</w:t>
            </w:r>
          </w:p>
        </w:tc>
        <w:tc>
          <w:tcPr>
            <w:tcW w:w="5037" w:type="dxa"/>
          </w:tcPr>
          <w:p w14:paraId="4A41D708" w14:textId="0FE93A0F" w:rsidR="006C5B44" w:rsidRDefault="00000000">
            <w:pPr>
              <w:pStyle w:val="TableParagraph"/>
              <w:spacing w:line="240" w:lineRule="auto"/>
              <w:ind w:left="114"/>
              <w:rPr>
                <w:b/>
                <w:sz w:val="24"/>
              </w:rPr>
            </w:pPr>
            <w:r>
              <w:rPr>
                <w:b/>
                <w:spacing w:val="-2"/>
                <w:sz w:val="20"/>
              </w:rPr>
              <w:t>Approved</w:t>
            </w:r>
            <w:r>
              <w:rPr>
                <w:b/>
                <w:sz w:val="20"/>
              </w:rPr>
              <w:t xml:space="preserve"> </w:t>
            </w:r>
            <w:r>
              <w:rPr>
                <w:b/>
                <w:spacing w:val="-2"/>
                <w:sz w:val="20"/>
              </w:rPr>
              <w:t>Steering</w:t>
            </w:r>
            <w:r>
              <w:rPr>
                <w:b/>
                <w:spacing w:val="1"/>
                <w:sz w:val="20"/>
              </w:rPr>
              <w:t xml:space="preserve"> </w:t>
            </w:r>
            <w:r>
              <w:rPr>
                <w:b/>
                <w:spacing w:val="-2"/>
                <w:sz w:val="20"/>
              </w:rPr>
              <w:t>Committee:</w:t>
            </w:r>
            <w:r w:rsidRPr="002B1BFC">
              <w:rPr>
                <w:b/>
                <w:spacing w:val="-2"/>
                <w:sz w:val="20"/>
                <w:szCs w:val="20"/>
              </w:rPr>
              <w:t>2</w:t>
            </w:r>
            <w:r w:rsidR="005141D0" w:rsidRPr="002B1BFC">
              <w:rPr>
                <w:b/>
                <w:spacing w:val="-2"/>
                <w:sz w:val="20"/>
                <w:szCs w:val="20"/>
              </w:rPr>
              <w:t>.</w:t>
            </w:r>
            <w:r w:rsidRPr="002B1BFC">
              <w:rPr>
                <w:b/>
                <w:spacing w:val="-2"/>
                <w:sz w:val="20"/>
                <w:szCs w:val="20"/>
              </w:rPr>
              <w:t>18</w:t>
            </w:r>
            <w:r w:rsidR="005141D0" w:rsidRPr="002B1BFC">
              <w:rPr>
                <w:b/>
                <w:spacing w:val="-2"/>
                <w:sz w:val="20"/>
                <w:szCs w:val="20"/>
              </w:rPr>
              <w:t>.</w:t>
            </w:r>
            <w:r w:rsidRPr="002B1BFC">
              <w:rPr>
                <w:b/>
                <w:spacing w:val="-4"/>
                <w:sz w:val="20"/>
                <w:szCs w:val="20"/>
              </w:rPr>
              <w:t>2022</w:t>
            </w:r>
          </w:p>
        </w:tc>
      </w:tr>
      <w:tr w:rsidR="006C5B44" w14:paraId="6E5EAC8F" w14:textId="77777777">
        <w:trPr>
          <w:trHeight w:val="232"/>
        </w:trPr>
        <w:tc>
          <w:tcPr>
            <w:tcW w:w="5039" w:type="dxa"/>
          </w:tcPr>
          <w:p w14:paraId="192A2DB6" w14:textId="77777777" w:rsidR="006C5B44" w:rsidRDefault="00000000">
            <w:pPr>
              <w:pStyle w:val="TableParagraph"/>
              <w:rPr>
                <w:b/>
                <w:spacing w:val="-2"/>
                <w:sz w:val="20"/>
              </w:rPr>
            </w:pPr>
            <w:r>
              <w:rPr>
                <w:b/>
                <w:spacing w:val="-2"/>
                <w:sz w:val="20"/>
              </w:rPr>
              <w:t>Revised</w:t>
            </w:r>
            <w:r>
              <w:rPr>
                <w:b/>
                <w:spacing w:val="-1"/>
                <w:sz w:val="20"/>
              </w:rPr>
              <w:t xml:space="preserve"> </w:t>
            </w:r>
            <w:r>
              <w:rPr>
                <w:b/>
                <w:spacing w:val="-2"/>
                <w:sz w:val="20"/>
              </w:rPr>
              <w:t>Performance</w:t>
            </w:r>
            <w:r>
              <w:rPr>
                <w:b/>
                <w:spacing w:val="-3"/>
                <w:sz w:val="20"/>
              </w:rPr>
              <w:t xml:space="preserve"> </w:t>
            </w:r>
            <w:r>
              <w:rPr>
                <w:b/>
                <w:spacing w:val="-2"/>
                <w:sz w:val="20"/>
              </w:rPr>
              <w:t>&amp;</w:t>
            </w:r>
            <w:r>
              <w:rPr>
                <w:b/>
                <w:sz w:val="20"/>
              </w:rPr>
              <w:t xml:space="preserve"> </w:t>
            </w:r>
            <w:r>
              <w:rPr>
                <w:b/>
                <w:spacing w:val="-2"/>
                <w:sz w:val="20"/>
              </w:rPr>
              <w:t>Compliance Committee:</w:t>
            </w:r>
          </w:p>
          <w:p w14:paraId="57983AA3" w14:textId="7235A3DC" w:rsidR="005141D0" w:rsidRPr="002B1BFC" w:rsidRDefault="00492204">
            <w:pPr>
              <w:pStyle w:val="TableParagraph"/>
              <w:rPr>
                <w:b/>
                <w:sz w:val="20"/>
                <w:szCs w:val="20"/>
              </w:rPr>
            </w:pPr>
            <w:r w:rsidRPr="002B1BFC">
              <w:rPr>
                <w:b/>
                <w:sz w:val="20"/>
                <w:szCs w:val="20"/>
              </w:rPr>
              <w:t>6/15/2023</w:t>
            </w:r>
          </w:p>
        </w:tc>
        <w:tc>
          <w:tcPr>
            <w:tcW w:w="5037" w:type="dxa"/>
          </w:tcPr>
          <w:p w14:paraId="0CD09630" w14:textId="77777777" w:rsidR="006C5B44" w:rsidRDefault="00000000">
            <w:pPr>
              <w:pStyle w:val="TableParagraph"/>
              <w:ind w:left="114"/>
              <w:rPr>
                <w:b/>
                <w:spacing w:val="-2"/>
                <w:sz w:val="20"/>
              </w:rPr>
            </w:pPr>
            <w:r>
              <w:rPr>
                <w:b/>
                <w:spacing w:val="-2"/>
                <w:sz w:val="20"/>
              </w:rPr>
              <w:t>Revised</w:t>
            </w:r>
            <w:r>
              <w:rPr>
                <w:b/>
                <w:sz w:val="20"/>
              </w:rPr>
              <w:t xml:space="preserve"> </w:t>
            </w:r>
            <w:r>
              <w:rPr>
                <w:b/>
                <w:spacing w:val="-2"/>
                <w:sz w:val="20"/>
              </w:rPr>
              <w:t>Steering</w:t>
            </w:r>
            <w:r>
              <w:rPr>
                <w:b/>
                <w:spacing w:val="-1"/>
                <w:sz w:val="20"/>
              </w:rPr>
              <w:t xml:space="preserve"> </w:t>
            </w:r>
            <w:r>
              <w:rPr>
                <w:b/>
                <w:spacing w:val="-2"/>
                <w:sz w:val="20"/>
              </w:rPr>
              <w:t>Committee:</w:t>
            </w:r>
          </w:p>
          <w:p w14:paraId="060E51A4" w14:textId="0C0AFAC3" w:rsidR="002B1BFC" w:rsidRPr="002B1BFC" w:rsidRDefault="002B1BFC">
            <w:pPr>
              <w:pStyle w:val="TableParagraph"/>
              <w:ind w:left="114"/>
              <w:rPr>
                <w:b/>
                <w:sz w:val="20"/>
              </w:rPr>
            </w:pPr>
            <w:r w:rsidRPr="002B1BFC">
              <w:rPr>
                <w:b/>
                <w:spacing w:val="-2"/>
                <w:sz w:val="20"/>
              </w:rPr>
              <w:t>6/16/2023</w:t>
            </w:r>
          </w:p>
        </w:tc>
      </w:tr>
    </w:tbl>
    <w:p w14:paraId="410EDBB1" w14:textId="77777777" w:rsidR="006C5B44" w:rsidRDefault="006C5B44">
      <w:pPr>
        <w:pStyle w:val="BodyText"/>
        <w:rPr>
          <w:b/>
          <w:sz w:val="20"/>
        </w:rPr>
      </w:pPr>
    </w:p>
    <w:p w14:paraId="720EE4F2" w14:textId="77777777" w:rsidR="006C5B44" w:rsidRDefault="006C5B44">
      <w:pPr>
        <w:pStyle w:val="BodyText"/>
        <w:spacing w:before="10"/>
        <w:rPr>
          <w:b/>
          <w:sz w:val="19"/>
        </w:rPr>
      </w:pPr>
    </w:p>
    <w:p w14:paraId="40721B57" w14:textId="77777777" w:rsidR="006C5B44" w:rsidRDefault="00000000">
      <w:pPr>
        <w:pStyle w:val="Heading1"/>
        <w:spacing w:before="93"/>
        <w:ind w:left="380"/>
        <w:rPr>
          <w:u w:val="none"/>
        </w:rPr>
      </w:pPr>
      <w:r>
        <w:rPr>
          <w:spacing w:val="-2"/>
        </w:rPr>
        <w:t>POLICY</w:t>
      </w:r>
    </w:p>
    <w:p w14:paraId="748FA328" w14:textId="77777777" w:rsidR="006C5B44" w:rsidRDefault="006C5B44">
      <w:pPr>
        <w:pStyle w:val="BodyText"/>
        <w:spacing w:before="2"/>
        <w:rPr>
          <w:b/>
          <w:sz w:val="16"/>
        </w:rPr>
      </w:pPr>
    </w:p>
    <w:p w14:paraId="45732B78" w14:textId="77777777" w:rsidR="006C5B44" w:rsidRDefault="00000000">
      <w:pPr>
        <w:pStyle w:val="BodyText"/>
        <w:spacing w:before="92"/>
        <w:ind w:left="380" w:right="569"/>
      </w:pPr>
      <w:r>
        <w:t>Reallocation refers</w:t>
      </w:r>
      <w:r>
        <w:rPr>
          <w:spacing w:val="-2"/>
        </w:rPr>
        <w:t xml:space="preserve"> </w:t>
      </w:r>
      <w:r>
        <w:t>to shifting Continuum of</w:t>
      </w:r>
      <w:r>
        <w:rPr>
          <w:spacing w:val="-1"/>
        </w:rPr>
        <w:t xml:space="preserve"> </w:t>
      </w:r>
      <w:r>
        <w:t>Care (CoC)</w:t>
      </w:r>
      <w:r>
        <w:rPr>
          <w:spacing w:val="-1"/>
        </w:rPr>
        <w:t xml:space="preserve"> </w:t>
      </w:r>
      <w:r>
        <w:t>funds in whole or</w:t>
      </w:r>
      <w:r>
        <w:rPr>
          <w:spacing w:val="-1"/>
        </w:rPr>
        <w:t xml:space="preserve"> </w:t>
      </w:r>
      <w:r>
        <w:t>part</w:t>
      </w:r>
      <w:r>
        <w:rPr>
          <w:spacing w:val="-2"/>
        </w:rPr>
        <w:t xml:space="preserve"> </w:t>
      </w:r>
      <w:r>
        <w:t>from existing eligible renewal projects to create one or more new projects without decreasing the CoC’s Annual</w:t>
      </w:r>
      <w:r>
        <w:rPr>
          <w:spacing w:val="-4"/>
        </w:rPr>
        <w:t xml:space="preserve"> </w:t>
      </w:r>
      <w:r>
        <w:t>Renewal</w:t>
      </w:r>
      <w:r>
        <w:rPr>
          <w:spacing w:val="-4"/>
        </w:rPr>
        <w:t xml:space="preserve"> </w:t>
      </w:r>
      <w:r>
        <w:t>Demand</w:t>
      </w:r>
      <w:r>
        <w:rPr>
          <w:spacing w:val="-3"/>
        </w:rPr>
        <w:t xml:space="preserve"> </w:t>
      </w:r>
      <w:r>
        <w:t>(ARD).</w:t>
      </w:r>
      <w:r>
        <w:rPr>
          <w:spacing w:val="-3"/>
        </w:rPr>
        <w:t xml:space="preserve"> </w:t>
      </w:r>
      <w:r>
        <w:t>New</w:t>
      </w:r>
      <w:r>
        <w:rPr>
          <w:spacing w:val="-3"/>
        </w:rPr>
        <w:t xml:space="preserve"> </w:t>
      </w:r>
      <w:r>
        <w:t>projects</w:t>
      </w:r>
      <w:r>
        <w:rPr>
          <w:spacing w:val="-2"/>
        </w:rPr>
        <w:t xml:space="preserve"> </w:t>
      </w:r>
      <w:r>
        <w:t>created</w:t>
      </w:r>
      <w:r>
        <w:rPr>
          <w:spacing w:val="-3"/>
        </w:rPr>
        <w:t xml:space="preserve"> </w:t>
      </w:r>
      <w:r>
        <w:t>through</w:t>
      </w:r>
      <w:r>
        <w:rPr>
          <w:spacing w:val="-3"/>
        </w:rPr>
        <w:t xml:space="preserve"> </w:t>
      </w:r>
      <w:r>
        <w:t>reallocation</w:t>
      </w:r>
      <w:r>
        <w:rPr>
          <w:spacing w:val="-3"/>
        </w:rPr>
        <w:t xml:space="preserve"> </w:t>
      </w:r>
      <w:r>
        <w:t>must</w:t>
      </w:r>
      <w:r>
        <w:rPr>
          <w:spacing w:val="-6"/>
        </w:rPr>
        <w:t xml:space="preserve"> </w:t>
      </w:r>
      <w:r>
        <w:t>meet,</w:t>
      </w:r>
      <w:r>
        <w:rPr>
          <w:spacing w:val="-6"/>
        </w:rPr>
        <w:t xml:space="preserve"> </w:t>
      </w:r>
      <w:r>
        <w:t>at</w:t>
      </w:r>
      <w:r>
        <w:rPr>
          <w:spacing w:val="-10"/>
        </w:rPr>
        <w:t xml:space="preserve"> </w:t>
      </w:r>
      <w:r>
        <w:t>a mini- mum, the requirements set forth in the annual CoC Notice of Funding Opportunity (NOFO), project eligibility and project quality thresholds established by HUD.</w:t>
      </w:r>
    </w:p>
    <w:p w14:paraId="6E5770D5" w14:textId="77777777" w:rsidR="006C5B44" w:rsidRDefault="006C5B44">
      <w:pPr>
        <w:pStyle w:val="BodyText"/>
        <w:spacing w:before="9"/>
        <w:rPr>
          <w:sz w:val="23"/>
        </w:rPr>
      </w:pPr>
    </w:p>
    <w:p w14:paraId="2B909E35" w14:textId="77777777" w:rsidR="006C5B44" w:rsidRDefault="00000000">
      <w:pPr>
        <w:pStyle w:val="BodyText"/>
        <w:ind w:left="380" w:right="262"/>
      </w:pPr>
      <w:r>
        <w:t>The</w:t>
      </w:r>
      <w:r>
        <w:rPr>
          <w:spacing w:val="-1"/>
        </w:rPr>
        <w:t xml:space="preserve"> </w:t>
      </w:r>
      <w:r>
        <w:t>U.S.</w:t>
      </w:r>
      <w:r>
        <w:rPr>
          <w:spacing w:val="-7"/>
        </w:rPr>
        <w:t xml:space="preserve"> </w:t>
      </w:r>
      <w:r>
        <w:t>Department</w:t>
      </w:r>
      <w:r>
        <w:rPr>
          <w:spacing w:val="-9"/>
        </w:rPr>
        <w:t xml:space="preserve"> </w:t>
      </w:r>
      <w:r>
        <w:t>of</w:t>
      </w:r>
      <w:r>
        <w:rPr>
          <w:spacing w:val="-7"/>
        </w:rPr>
        <w:t xml:space="preserve"> </w:t>
      </w:r>
      <w:r>
        <w:t>Housing</w:t>
      </w:r>
      <w:r>
        <w:rPr>
          <w:spacing w:val="-4"/>
        </w:rPr>
        <w:t xml:space="preserve"> </w:t>
      </w:r>
      <w:r>
        <w:t>and</w:t>
      </w:r>
      <w:r>
        <w:rPr>
          <w:spacing w:val="-4"/>
        </w:rPr>
        <w:t xml:space="preserve"> </w:t>
      </w:r>
      <w:r>
        <w:t>Urban</w:t>
      </w:r>
      <w:r>
        <w:rPr>
          <w:spacing w:val="-4"/>
        </w:rPr>
        <w:t xml:space="preserve"> </w:t>
      </w:r>
      <w:r>
        <w:t>Development</w:t>
      </w:r>
      <w:r>
        <w:rPr>
          <w:spacing w:val="-6"/>
        </w:rPr>
        <w:t xml:space="preserve"> </w:t>
      </w:r>
      <w:r>
        <w:t>(HUD)</w:t>
      </w:r>
      <w:r>
        <w:rPr>
          <w:spacing w:val="-3"/>
        </w:rPr>
        <w:t xml:space="preserve"> </w:t>
      </w:r>
      <w:r>
        <w:t>states</w:t>
      </w:r>
      <w:r>
        <w:rPr>
          <w:spacing w:val="-7"/>
        </w:rPr>
        <w:t xml:space="preserve"> </w:t>
      </w:r>
      <w:r>
        <w:t>that</w:t>
      </w:r>
      <w:r>
        <w:rPr>
          <w:spacing w:val="-6"/>
        </w:rPr>
        <w:t xml:space="preserve"> </w:t>
      </w:r>
      <w:r>
        <w:t>one</w:t>
      </w:r>
      <w:r>
        <w:rPr>
          <w:spacing w:val="-4"/>
        </w:rPr>
        <w:t xml:space="preserve"> </w:t>
      </w:r>
      <w:r>
        <w:t>of</w:t>
      </w:r>
      <w:r>
        <w:rPr>
          <w:spacing w:val="-7"/>
        </w:rPr>
        <w:t xml:space="preserve"> </w:t>
      </w:r>
      <w:r>
        <w:t>the</w:t>
      </w:r>
      <w:r>
        <w:rPr>
          <w:spacing w:val="-5"/>
        </w:rPr>
        <w:t xml:space="preserve"> </w:t>
      </w:r>
      <w:r>
        <w:t>primary responsibilities of the Continuum of Care (CoC) is to develop a reallocation process for projects funded with CoC funds. Each year HUD determines eligible reallocation project types in the CoC NOFO. Reallocation may be voluntary or involuntary, in whole or in part. CoC funding allocations are made to serve the community rather than individual programs.</w:t>
      </w:r>
    </w:p>
    <w:p w14:paraId="6612106C" w14:textId="77777777" w:rsidR="006C5B44" w:rsidRDefault="00000000">
      <w:pPr>
        <w:pStyle w:val="BodyText"/>
        <w:spacing w:before="3"/>
        <w:ind w:left="380" w:right="569"/>
      </w:pPr>
      <w:r>
        <w:t>Additionally,</w:t>
      </w:r>
      <w:r>
        <w:rPr>
          <w:spacing w:val="-8"/>
        </w:rPr>
        <w:t xml:space="preserve"> </w:t>
      </w:r>
      <w:r>
        <w:t>the</w:t>
      </w:r>
      <w:r>
        <w:rPr>
          <w:spacing w:val="-8"/>
        </w:rPr>
        <w:t xml:space="preserve"> </w:t>
      </w:r>
      <w:r>
        <w:t>CoC</w:t>
      </w:r>
      <w:r>
        <w:rPr>
          <w:spacing w:val="-13"/>
        </w:rPr>
        <w:t xml:space="preserve"> </w:t>
      </w:r>
      <w:r>
        <w:t>must</w:t>
      </w:r>
      <w:r>
        <w:rPr>
          <w:spacing w:val="-9"/>
        </w:rPr>
        <w:t xml:space="preserve"> </w:t>
      </w:r>
      <w:r>
        <w:t>approve</w:t>
      </w:r>
      <w:r>
        <w:rPr>
          <w:spacing w:val="-5"/>
        </w:rPr>
        <w:t xml:space="preserve"> </w:t>
      </w:r>
      <w:r>
        <w:t>or</w:t>
      </w:r>
      <w:r>
        <w:rPr>
          <w:spacing w:val="-8"/>
        </w:rPr>
        <w:t xml:space="preserve"> </w:t>
      </w:r>
      <w:r>
        <w:t>disapprove</w:t>
      </w:r>
      <w:r>
        <w:rPr>
          <w:spacing w:val="-7"/>
        </w:rPr>
        <w:t xml:space="preserve"> </w:t>
      </w:r>
      <w:r>
        <w:t>an</w:t>
      </w:r>
      <w:r>
        <w:rPr>
          <w:spacing w:val="-7"/>
        </w:rPr>
        <w:t xml:space="preserve"> </w:t>
      </w:r>
      <w:r>
        <w:t>applicant’s</w:t>
      </w:r>
      <w:r>
        <w:rPr>
          <w:spacing w:val="-6"/>
        </w:rPr>
        <w:t xml:space="preserve"> </w:t>
      </w:r>
      <w:r>
        <w:t>decision</w:t>
      </w:r>
      <w:r>
        <w:rPr>
          <w:spacing w:val="-4"/>
        </w:rPr>
        <w:t xml:space="preserve"> </w:t>
      </w:r>
      <w:r>
        <w:t>to</w:t>
      </w:r>
      <w:r>
        <w:rPr>
          <w:spacing w:val="-4"/>
        </w:rPr>
        <w:t xml:space="preserve"> </w:t>
      </w:r>
      <w:r>
        <w:t>voluntarily reallocate its program funds.</w:t>
      </w:r>
    </w:p>
    <w:p w14:paraId="5E0CEFC6" w14:textId="77777777" w:rsidR="006C5B44" w:rsidRDefault="006C5B44">
      <w:pPr>
        <w:pStyle w:val="BodyText"/>
        <w:spacing w:before="7"/>
        <w:rPr>
          <w:sz w:val="23"/>
        </w:rPr>
      </w:pPr>
    </w:p>
    <w:p w14:paraId="31577864" w14:textId="77777777" w:rsidR="006C5B44" w:rsidRDefault="00000000">
      <w:pPr>
        <w:pStyle w:val="BodyText"/>
        <w:ind w:left="380" w:right="348"/>
      </w:pPr>
      <w:r>
        <w:t>Decisions to reallocate funds shall be evidence-based. Each CoC funded project will be evaluated annually using specific information to include but not be limited to the approved Rank</w:t>
      </w:r>
      <w:r>
        <w:rPr>
          <w:spacing w:val="-8"/>
        </w:rPr>
        <w:t xml:space="preserve"> </w:t>
      </w:r>
      <w:r>
        <w:t>and</w:t>
      </w:r>
      <w:r>
        <w:rPr>
          <w:spacing w:val="-4"/>
        </w:rPr>
        <w:t xml:space="preserve"> </w:t>
      </w:r>
      <w:r>
        <w:t>Review</w:t>
      </w:r>
      <w:r>
        <w:rPr>
          <w:spacing w:val="-4"/>
        </w:rPr>
        <w:t xml:space="preserve"> </w:t>
      </w:r>
      <w:r>
        <w:t>process</w:t>
      </w:r>
      <w:r>
        <w:rPr>
          <w:spacing w:val="-4"/>
        </w:rPr>
        <w:t xml:space="preserve"> </w:t>
      </w:r>
      <w:r>
        <w:t>which</w:t>
      </w:r>
      <w:r>
        <w:rPr>
          <w:spacing w:val="-4"/>
        </w:rPr>
        <w:t xml:space="preserve"> </w:t>
      </w:r>
      <w:r>
        <w:t>includes,</w:t>
      </w:r>
      <w:r>
        <w:rPr>
          <w:spacing w:val="-6"/>
        </w:rPr>
        <w:t xml:space="preserve"> </w:t>
      </w:r>
      <w:r>
        <w:t>data</w:t>
      </w:r>
      <w:r>
        <w:rPr>
          <w:spacing w:val="-3"/>
        </w:rPr>
        <w:t xml:space="preserve"> </w:t>
      </w:r>
      <w:proofErr w:type="gramStart"/>
      <w:r>
        <w:t>entered</w:t>
      </w:r>
      <w:r>
        <w:rPr>
          <w:spacing w:val="-4"/>
        </w:rPr>
        <w:t xml:space="preserve"> </w:t>
      </w:r>
      <w:r>
        <w:t>into</w:t>
      </w:r>
      <w:proofErr w:type="gramEnd"/>
      <w:r>
        <w:rPr>
          <w:spacing w:val="-4"/>
        </w:rPr>
        <w:t xml:space="preserve"> </w:t>
      </w:r>
      <w:r>
        <w:t>HMIS</w:t>
      </w:r>
      <w:r>
        <w:rPr>
          <w:spacing w:val="-3"/>
        </w:rPr>
        <w:t xml:space="preserve"> </w:t>
      </w:r>
      <w:r>
        <w:t>(or</w:t>
      </w:r>
      <w:r>
        <w:rPr>
          <w:spacing w:val="-4"/>
        </w:rPr>
        <w:t xml:space="preserve"> </w:t>
      </w:r>
      <w:r>
        <w:t>comparable</w:t>
      </w:r>
      <w:r>
        <w:rPr>
          <w:spacing w:val="-4"/>
        </w:rPr>
        <w:t xml:space="preserve"> </w:t>
      </w:r>
      <w:r>
        <w:t>database), HUD Annual Performance Report (APR), Housing Inventory Count (HIC), the CoC project application, and local needs/priority assessments. Reallocation action will be taken with the goal of alignment with HUD and HEARTH ACT policy guidance, alignment with the Federal strategic plan to prevent and end homelessness, performance criteria specified in the annual HUD NOFO, and local data and priorities. The Kansas Balance of State CoC defines involuntary reallocation as appropriate and as necessary per the language in the annual NOFO and/or the results of project monitoring as established by the KS-507 BoS CoC Monitoring</w:t>
      </w:r>
      <w:r>
        <w:rPr>
          <w:spacing w:val="-2"/>
        </w:rPr>
        <w:t xml:space="preserve"> </w:t>
      </w:r>
      <w:r>
        <w:t>&amp; Technical</w:t>
      </w:r>
      <w:r>
        <w:rPr>
          <w:spacing w:val="-3"/>
        </w:rPr>
        <w:t xml:space="preserve"> </w:t>
      </w:r>
      <w:r>
        <w:t>Assistance Guidelines</w:t>
      </w:r>
      <w:r>
        <w:rPr>
          <w:spacing w:val="-3"/>
        </w:rPr>
        <w:t xml:space="preserve"> </w:t>
      </w:r>
      <w:r>
        <w:t>Voluntary reallocation</w:t>
      </w:r>
      <w:r>
        <w:rPr>
          <w:spacing w:val="-4"/>
        </w:rPr>
        <w:t xml:space="preserve"> </w:t>
      </w:r>
      <w:r>
        <w:t>is</w:t>
      </w:r>
      <w:r>
        <w:rPr>
          <w:spacing w:val="-1"/>
        </w:rPr>
        <w:t xml:space="preserve"> </w:t>
      </w:r>
      <w:r>
        <w:t>an act of</w:t>
      </w:r>
      <w:r>
        <w:rPr>
          <w:spacing w:val="-2"/>
        </w:rPr>
        <w:t xml:space="preserve"> </w:t>
      </w:r>
      <w:r>
        <w:t>permanently surrendering HUD grant funds for part of, or</w:t>
      </w:r>
      <w:r>
        <w:rPr>
          <w:spacing w:val="-1"/>
        </w:rPr>
        <w:t xml:space="preserve"> </w:t>
      </w:r>
      <w:r>
        <w:t>a whole, project. These funds are then available for new project applicants or expansion projects. As noted by HUD, voluntary reallocation does not guarantee the agency will be chosen to operate a new eligible project utilizing the reallocated funds.</w:t>
      </w:r>
    </w:p>
    <w:p w14:paraId="03B258AB" w14:textId="77777777" w:rsidR="006C5B44" w:rsidRDefault="006C5B44">
      <w:pPr>
        <w:sectPr w:rsidR="006C5B44" w:rsidSect="00410476">
          <w:headerReference w:type="default" r:id="rId7"/>
          <w:type w:val="continuous"/>
          <w:pgSz w:w="12240" w:h="15840"/>
          <w:pgMar w:top="2420" w:right="860" w:bottom="280" w:left="700" w:header="743" w:footer="0" w:gutter="0"/>
          <w:pgNumType w:start="1"/>
          <w:cols w:space="720"/>
        </w:sectPr>
      </w:pPr>
    </w:p>
    <w:p w14:paraId="6C003E68" w14:textId="77777777" w:rsidR="006C5B44" w:rsidRDefault="00000000">
      <w:pPr>
        <w:pStyle w:val="Heading1"/>
        <w:spacing w:before="113"/>
        <w:ind w:left="380"/>
        <w:rPr>
          <w:u w:val="none"/>
        </w:rPr>
      </w:pPr>
      <w:r>
        <w:lastRenderedPageBreak/>
        <w:t>GUIDING</w:t>
      </w:r>
      <w:r>
        <w:rPr>
          <w:spacing w:val="-11"/>
        </w:rPr>
        <w:t xml:space="preserve"> </w:t>
      </w:r>
      <w:r>
        <w:rPr>
          <w:spacing w:val="-2"/>
        </w:rPr>
        <w:t>PRINCIPLES</w:t>
      </w:r>
    </w:p>
    <w:p w14:paraId="60671503" w14:textId="77777777" w:rsidR="006C5B44" w:rsidRDefault="006C5B44">
      <w:pPr>
        <w:pStyle w:val="BodyText"/>
        <w:spacing w:before="6"/>
        <w:rPr>
          <w:b/>
          <w:sz w:val="15"/>
        </w:rPr>
      </w:pPr>
    </w:p>
    <w:p w14:paraId="6D9E1065" w14:textId="77777777" w:rsidR="006C5B44" w:rsidRDefault="00000000">
      <w:pPr>
        <w:pStyle w:val="BodyText"/>
        <w:spacing w:before="93"/>
        <w:ind w:left="380"/>
      </w:pPr>
      <w:r>
        <w:t>Reallocating</w:t>
      </w:r>
      <w:r>
        <w:rPr>
          <w:spacing w:val="-4"/>
        </w:rPr>
        <w:t xml:space="preserve"> </w:t>
      </w:r>
      <w:r>
        <w:t>funds</w:t>
      </w:r>
      <w:r>
        <w:rPr>
          <w:spacing w:val="-5"/>
        </w:rPr>
        <w:t xml:space="preserve"> </w:t>
      </w:r>
      <w:r>
        <w:t>is</w:t>
      </w:r>
      <w:r>
        <w:rPr>
          <w:spacing w:val="-5"/>
        </w:rPr>
        <w:t xml:space="preserve"> </w:t>
      </w:r>
      <w:r>
        <w:t>an</w:t>
      </w:r>
      <w:r>
        <w:rPr>
          <w:spacing w:val="-4"/>
        </w:rPr>
        <w:t xml:space="preserve"> </w:t>
      </w:r>
      <w:r>
        <w:t>important</w:t>
      </w:r>
      <w:r>
        <w:rPr>
          <w:spacing w:val="-6"/>
        </w:rPr>
        <w:t xml:space="preserve"> </w:t>
      </w:r>
      <w:r>
        <w:t>tool</w:t>
      </w:r>
      <w:r>
        <w:rPr>
          <w:spacing w:val="-6"/>
        </w:rPr>
        <w:t xml:space="preserve"> </w:t>
      </w:r>
      <w:r>
        <w:t>used</w:t>
      </w:r>
      <w:r>
        <w:rPr>
          <w:spacing w:val="-6"/>
        </w:rPr>
        <w:t xml:space="preserve"> </w:t>
      </w:r>
      <w:r>
        <w:t>by</w:t>
      </w:r>
      <w:r>
        <w:rPr>
          <w:spacing w:val="-5"/>
        </w:rPr>
        <w:t xml:space="preserve"> </w:t>
      </w:r>
      <w:r>
        <w:t>CoCs</w:t>
      </w:r>
      <w:r>
        <w:rPr>
          <w:spacing w:val="-5"/>
        </w:rPr>
        <w:t xml:space="preserve"> </w:t>
      </w:r>
      <w:r>
        <w:t>to</w:t>
      </w:r>
      <w:r>
        <w:rPr>
          <w:spacing w:val="-7"/>
        </w:rPr>
        <w:t xml:space="preserve"> </w:t>
      </w:r>
      <w:r>
        <w:t>make</w:t>
      </w:r>
      <w:r>
        <w:rPr>
          <w:spacing w:val="-4"/>
        </w:rPr>
        <w:t xml:space="preserve"> </w:t>
      </w:r>
      <w:r>
        <w:t>strategic</w:t>
      </w:r>
      <w:r>
        <w:rPr>
          <w:spacing w:val="-7"/>
        </w:rPr>
        <w:t xml:space="preserve"> </w:t>
      </w:r>
      <w:r>
        <w:t>improvements</w:t>
      </w:r>
      <w:r>
        <w:rPr>
          <w:spacing w:val="-6"/>
        </w:rPr>
        <w:t xml:space="preserve"> </w:t>
      </w:r>
      <w:r>
        <w:rPr>
          <w:spacing w:val="-5"/>
        </w:rPr>
        <w:t>to</w:t>
      </w:r>
    </w:p>
    <w:p w14:paraId="63E7D9A4" w14:textId="77777777" w:rsidR="006C5B44" w:rsidRDefault="00000000">
      <w:pPr>
        <w:pStyle w:val="BodyText"/>
        <w:spacing w:before="7"/>
        <w:ind w:left="380" w:right="288"/>
      </w:pPr>
      <w:r>
        <w:t>their</w:t>
      </w:r>
      <w:r>
        <w:rPr>
          <w:spacing w:val="-9"/>
        </w:rPr>
        <w:t xml:space="preserve"> </w:t>
      </w:r>
      <w:r>
        <w:t>homelessness</w:t>
      </w:r>
      <w:r>
        <w:rPr>
          <w:spacing w:val="-8"/>
        </w:rPr>
        <w:t xml:space="preserve"> </w:t>
      </w:r>
      <w:r>
        <w:t>system.</w:t>
      </w:r>
      <w:r>
        <w:rPr>
          <w:spacing w:val="-10"/>
        </w:rPr>
        <w:t xml:space="preserve"> </w:t>
      </w:r>
      <w:r>
        <w:t>Through</w:t>
      </w:r>
      <w:r>
        <w:rPr>
          <w:spacing w:val="-4"/>
        </w:rPr>
        <w:t xml:space="preserve"> </w:t>
      </w:r>
      <w:r>
        <w:t>reallocation,</w:t>
      </w:r>
      <w:r>
        <w:rPr>
          <w:spacing w:val="-9"/>
        </w:rPr>
        <w:t xml:space="preserve"> </w:t>
      </w:r>
      <w:r>
        <w:t>the</w:t>
      </w:r>
      <w:r>
        <w:rPr>
          <w:spacing w:val="-5"/>
        </w:rPr>
        <w:t xml:space="preserve"> </w:t>
      </w:r>
      <w:r>
        <w:t>CoC</w:t>
      </w:r>
      <w:r>
        <w:rPr>
          <w:spacing w:val="-9"/>
        </w:rPr>
        <w:t xml:space="preserve"> </w:t>
      </w:r>
      <w:r>
        <w:t>can</w:t>
      </w:r>
      <w:r>
        <w:rPr>
          <w:spacing w:val="-8"/>
        </w:rPr>
        <w:t xml:space="preserve"> </w:t>
      </w:r>
      <w:r>
        <w:t>create</w:t>
      </w:r>
      <w:r>
        <w:rPr>
          <w:spacing w:val="-5"/>
        </w:rPr>
        <w:t xml:space="preserve"> </w:t>
      </w:r>
      <w:r>
        <w:t>new,</w:t>
      </w:r>
      <w:r>
        <w:rPr>
          <w:spacing w:val="-10"/>
        </w:rPr>
        <w:t xml:space="preserve"> </w:t>
      </w:r>
      <w:r>
        <w:t>evidence-informed projects by eliminating projects that are underperforming or are more appropriately funded from other sources. Reallocation is particularly important when new resources are not available. Additional guiding principles include:</w:t>
      </w:r>
    </w:p>
    <w:p w14:paraId="50955898" w14:textId="77777777" w:rsidR="006C5B44" w:rsidRDefault="006C5B44">
      <w:pPr>
        <w:pStyle w:val="BodyText"/>
        <w:spacing w:before="2"/>
        <w:rPr>
          <w:sz w:val="23"/>
        </w:rPr>
      </w:pPr>
    </w:p>
    <w:p w14:paraId="0C74AE44" w14:textId="77777777" w:rsidR="006C5B44" w:rsidRDefault="00000000">
      <w:pPr>
        <w:pStyle w:val="ListParagraph"/>
        <w:numPr>
          <w:ilvl w:val="0"/>
          <w:numId w:val="7"/>
        </w:numPr>
        <w:tabs>
          <w:tab w:val="left" w:pos="1460"/>
          <w:tab w:val="left" w:pos="1461"/>
        </w:tabs>
        <w:ind w:hanging="361"/>
        <w:rPr>
          <w:sz w:val="24"/>
        </w:rPr>
      </w:pPr>
      <w:r>
        <w:rPr>
          <w:sz w:val="24"/>
        </w:rPr>
        <w:t>All</w:t>
      </w:r>
      <w:r>
        <w:rPr>
          <w:spacing w:val="-6"/>
          <w:sz w:val="24"/>
        </w:rPr>
        <w:t xml:space="preserve"> </w:t>
      </w:r>
      <w:r>
        <w:rPr>
          <w:sz w:val="24"/>
        </w:rPr>
        <w:t>funds</w:t>
      </w:r>
      <w:r>
        <w:rPr>
          <w:spacing w:val="-4"/>
          <w:sz w:val="24"/>
        </w:rPr>
        <w:t xml:space="preserve"> </w:t>
      </w:r>
      <w:r>
        <w:rPr>
          <w:sz w:val="24"/>
        </w:rPr>
        <w:t>are</w:t>
      </w:r>
      <w:r>
        <w:rPr>
          <w:spacing w:val="-3"/>
          <w:sz w:val="24"/>
        </w:rPr>
        <w:t xml:space="preserve"> </w:t>
      </w:r>
      <w:r>
        <w:rPr>
          <w:sz w:val="24"/>
        </w:rPr>
        <w:t>for</w:t>
      </w:r>
      <w:r>
        <w:rPr>
          <w:spacing w:val="-4"/>
          <w:sz w:val="24"/>
        </w:rPr>
        <w:t xml:space="preserve"> </w:t>
      </w:r>
      <w:r>
        <w:rPr>
          <w:sz w:val="24"/>
        </w:rPr>
        <w:t>the</w:t>
      </w:r>
      <w:r>
        <w:rPr>
          <w:spacing w:val="-5"/>
          <w:sz w:val="24"/>
        </w:rPr>
        <w:t xml:space="preserve"> </w:t>
      </w:r>
      <w:r>
        <w:rPr>
          <w:sz w:val="24"/>
        </w:rPr>
        <w:t>betterment</w:t>
      </w:r>
      <w:r>
        <w:rPr>
          <w:spacing w:val="-5"/>
          <w:sz w:val="24"/>
        </w:rPr>
        <w:t xml:space="preserve"> </w:t>
      </w:r>
      <w:r>
        <w:rPr>
          <w:sz w:val="24"/>
        </w:rPr>
        <w:t>of</w:t>
      </w:r>
      <w:r>
        <w:rPr>
          <w:spacing w:val="-7"/>
          <w:sz w:val="24"/>
        </w:rPr>
        <w:t xml:space="preserve"> </w:t>
      </w:r>
      <w:r>
        <w:rPr>
          <w:sz w:val="24"/>
        </w:rPr>
        <w:t>the</w:t>
      </w:r>
      <w:r>
        <w:rPr>
          <w:spacing w:val="-3"/>
          <w:sz w:val="24"/>
        </w:rPr>
        <w:t xml:space="preserve"> </w:t>
      </w:r>
      <w:r>
        <w:rPr>
          <w:sz w:val="24"/>
        </w:rPr>
        <w:t>community,</w:t>
      </w:r>
      <w:r>
        <w:rPr>
          <w:spacing w:val="-3"/>
          <w:sz w:val="24"/>
        </w:rPr>
        <w:t xml:space="preserve"> </w:t>
      </w:r>
      <w:r>
        <w:rPr>
          <w:sz w:val="24"/>
        </w:rPr>
        <w:t>not</w:t>
      </w:r>
      <w:r>
        <w:rPr>
          <w:spacing w:val="-5"/>
          <w:sz w:val="24"/>
        </w:rPr>
        <w:t xml:space="preserve"> </w:t>
      </w:r>
      <w:r>
        <w:rPr>
          <w:sz w:val="24"/>
        </w:rPr>
        <w:t>solely</w:t>
      </w:r>
      <w:r>
        <w:rPr>
          <w:spacing w:val="-4"/>
          <w:sz w:val="24"/>
        </w:rPr>
        <w:t xml:space="preserve"> </w:t>
      </w:r>
      <w:r>
        <w:rPr>
          <w:sz w:val="24"/>
        </w:rPr>
        <w:t>the</w:t>
      </w:r>
      <w:r>
        <w:rPr>
          <w:spacing w:val="-4"/>
          <w:sz w:val="24"/>
        </w:rPr>
        <w:t xml:space="preserve"> </w:t>
      </w:r>
      <w:r>
        <w:rPr>
          <w:sz w:val="24"/>
        </w:rPr>
        <w:t>individual</w:t>
      </w:r>
      <w:r>
        <w:rPr>
          <w:spacing w:val="2"/>
          <w:sz w:val="24"/>
        </w:rPr>
        <w:t xml:space="preserve"> </w:t>
      </w:r>
      <w:r>
        <w:rPr>
          <w:spacing w:val="-2"/>
          <w:sz w:val="24"/>
        </w:rPr>
        <w:t>agency.</w:t>
      </w:r>
    </w:p>
    <w:p w14:paraId="734E2185" w14:textId="77777777" w:rsidR="006C5B44" w:rsidRDefault="006C5B44">
      <w:pPr>
        <w:pStyle w:val="BodyText"/>
        <w:rPr>
          <w:sz w:val="25"/>
        </w:rPr>
      </w:pPr>
    </w:p>
    <w:p w14:paraId="1768DBB6" w14:textId="4F5A6D72" w:rsidR="006C5B44" w:rsidRDefault="00000000">
      <w:pPr>
        <w:pStyle w:val="ListParagraph"/>
        <w:numPr>
          <w:ilvl w:val="0"/>
          <w:numId w:val="7"/>
        </w:numPr>
        <w:tabs>
          <w:tab w:val="left" w:pos="1461"/>
        </w:tabs>
        <w:spacing w:line="237" w:lineRule="auto"/>
        <w:ind w:right="956"/>
        <w:jc w:val="both"/>
        <w:rPr>
          <w:sz w:val="24"/>
        </w:rPr>
      </w:pPr>
      <w:r>
        <w:rPr>
          <w:sz w:val="24"/>
        </w:rPr>
        <w:t>Through a</w:t>
      </w:r>
      <w:r>
        <w:rPr>
          <w:spacing w:val="-2"/>
          <w:sz w:val="24"/>
        </w:rPr>
        <w:t xml:space="preserve"> </w:t>
      </w:r>
      <w:r>
        <w:rPr>
          <w:sz w:val="24"/>
        </w:rPr>
        <w:t>coordinated system,</w:t>
      </w:r>
      <w:r>
        <w:rPr>
          <w:spacing w:val="-4"/>
          <w:sz w:val="24"/>
        </w:rPr>
        <w:t xml:space="preserve"> </w:t>
      </w:r>
      <w:r>
        <w:rPr>
          <w:sz w:val="24"/>
        </w:rPr>
        <w:t>agencies</w:t>
      </w:r>
      <w:r>
        <w:rPr>
          <w:spacing w:val="-4"/>
          <w:sz w:val="24"/>
        </w:rPr>
        <w:t xml:space="preserve"> </w:t>
      </w:r>
      <w:r w:rsidR="005141D0">
        <w:rPr>
          <w:sz w:val="24"/>
        </w:rPr>
        <w:t>can</w:t>
      </w:r>
      <w:r>
        <w:rPr>
          <w:spacing w:val="-2"/>
          <w:sz w:val="24"/>
        </w:rPr>
        <w:t xml:space="preserve"> </w:t>
      </w:r>
      <w:r>
        <w:rPr>
          <w:sz w:val="24"/>
        </w:rPr>
        <w:t>use</w:t>
      </w:r>
      <w:r>
        <w:rPr>
          <w:spacing w:val="-2"/>
          <w:sz w:val="24"/>
        </w:rPr>
        <w:t xml:space="preserve"> </w:t>
      </w:r>
      <w:r>
        <w:rPr>
          <w:sz w:val="24"/>
        </w:rPr>
        <w:t>their</w:t>
      </w:r>
      <w:r>
        <w:rPr>
          <w:spacing w:val="-4"/>
          <w:sz w:val="24"/>
        </w:rPr>
        <w:t xml:space="preserve"> </w:t>
      </w:r>
      <w:r>
        <w:rPr>
          <w:sz w:val="24"/>
        </w:rPr>
        <w:t>funds</w:t>
      </w:r>
      <w:r>
        <w:rPr>
          <w:spacing w:val="-4"/>
          <w:sz w:val="24"/>
        </w:rPr>
        <w:t xml:space="preserve"> </w:t>
      </w:r>
      <w:r>
        <w:rPr>
          <w:sz w:val="24"/>
        </w:rPr>
        <w:t>in a</w:t>
      </w:r>
      <w:r>
        <w:rPr>
          <w:spacing w:val="-2"/>
          <w:sz w:val="24"/>
        </w:rPr>
        <w:t xml:space="preserve"> </w:t>
      </w:r>
      <w:r>
        <w:rPr>
          <w:sz w:val="24"/>
        </w:rPr>
        <w:t>more effective</w:t>
      </w:r>
      <w:r>
        <w:rPr>
          <w:spacing w:val="-3"/>
          <w:sz w:val="24"/>
        </w:rPr>
        <w:t xml:space="preserve"> </w:t>
      </w:r>
      <w:r>
        <w:rPr>
          <w:sz w:val="24"/>
        </w:rPr>
        <w:t>and</w:t>
      </w:r>
      <w:r>
        <w:rPr>
          <w:spacing w:val="-5"/>
          <w:sz w:val="24"/>
        </w:rPr>
        <w:t xml:space="preserve"> </w:t>
      </w:r>
      <w:r>
        <w:rPr>
          <w:sz w:val="24"/>
        </w:rPr>
        <w:t>efficient</w:t>
      </w:r>
      <w:r>
        <w:rPr>
          <w:spacing w:val="-6"/>
          <w:sz w:val="24"/>
        </w:rPr>
        <w:t xml:space="preserve"> </w:t>
      </w:r>
      <w:r>
        <w:rPr>
          <w:sz w:val="24"/>
        </w:rPr>
        <w:t>way</w:t>
      </w:r>
      <w:r>
        <w:rPr>
          <w:spacing w:val="-3"/>
          <w:sz w:val="24"/>
        </w:rPr>
        <w:t xml:space="preserve"> </w:t>
      </w:r>
      <w:r>
        <w:rPr>
          <w:sz w:val="24"/>
        </w:rPr>
        <w:t>to</w:t>
      </w:r>
      <w:r>
        <w:rPr>
          <w:spacing w:val="-4"/>
          <w:sz w:val="24"/>
        </w:rPr>
        <w:t xml:space="preserve"> </w:t>
      </w:r>
      <w:r>
        <w:rPr>
          <w:sz w:val="24"/>
        </w:rPr>
        <w:t>better</w:t>
      </w:r>
      <w:r>
        <w:rPr>
          <w:spacing w:val="-3"/>
          <w:sz w:val="24"/>
        </w:rPr>
        <w:t xml:space="preserve"> </w:t>
      </w:r>
      <w:r>
        <w:rPr>
          <w:sz w:val="24"/>
        </w:rPr>
        <w:t>support</w:t>
      </w:r>
      <w:r>
        <w:rPr>
          <w:spacing w:val="-6"/>
          <w:sz w:val="24"/>
        </w:rPr>
        <w:t xml:space="preserve"> </w:t>
      </w:r>
      <w:r>
        <w:rPr>
          <w:sz w:val="24"/>
        </w:rPr>
        <w:t>the</w:t>
      </w:r>
      <w:r>
        <w:rPr>
          <w:spacing w:val="-3"/>
          <w:sz w:val="24"/>
        </w:rPr>
        <w:t xml:space="preserve"> </w:t>
      </w:r>
      <w:r>
        <w:rPr>
          <w:sz w:val="24"/>
        </w:rPr>
        <w:t>community’s</w:t>
      </w:r>
      <w:r>
        <w:rPr>
          <w:spacing w:val="-6"/>
          <w:sz w:val="24"/>
        </w:rPr>
        <w:t xml:space="preserve"> </w:t>
      </w:r>
      <w:r>
        <w:rPr>
          <w:sz w:val="24"/>
        </w:rPr>
        <w:t>homeless</w:t>
      </w:r>
      <w:r>
        <w:rPr>
          <w:spacing w:val="-3"/>
          <w:sz w:val="24"/>
        </w:rPr>
        <w:t xml:space="preserve"> </w:t>
      </w:r>
      <w:r>
        <w:rPr>
          <w:sz w:val="24"/>
        </w:rPr>
        <w:t>households in reaching permanent housing.</w:t>
      </w:r>
    </w:p>
    <w:p w14:paraId="2CC19A47" w14:textId="77777777" w:rsidR="006C5B44" w:rsidRDefault="006C5B44">
      <w:pPr>
        <w:pStyle w:val="BodyText"/>
        <w:rPr>
          <w:sz w:val="26"/>
        </w:rPr>
      </w:pPr>
    </w:p>
    <w:p w14:paraId="1A48625F" w14:textId="77777777" w:rsidR="006C5B44" w:rsidRDefault="006C5B44">
      <w:pPr>
        <w:pStyle w:val="BodyText"/>
        <w:spacing w:before="4"/>
        <w:rPr>
          <w:sz w:val="22"/>
        </w:rPr>
      </w:pPr>
    </w:p>
    <w:p w14:paraId="65F2A269" w14:textId="77777777" w:rsidR="006C5B44" w:rsidRDefault="00000000">
      <w:pPr>
        <w:pStyle w:val="Heading2"/>
        <w:spacing w:before="1"/>
        <w:ind w:left="509"/>
        <w:rPr>
          <w:b w:val="0"/>
        </w:rPr>
      </w:pPr>
      <w:r>
        <w:t>General</w:t>
      </w:r>
      <w:r>
        <w:rPr>
          <w:spacing w:val="-11"/>
        </w:rPr>
        <w:t xml:space="preserve"> </w:t>
      </w:r>
      <w:r>
        <w:t>Reallocation</w:t>
      </w:r>
      <w:r>
        <w:rPr>
          <w:spacing w:val="-10"/>
        </w:rPr>
        <w:t xml:space="preserve"> </w:t>
      </w:r>
      <w:r>
        <w:rPr>
          <w:spacing w:val="-2"/>
        </w:rPr>
        <w:t>Procedures</w:t>
      </w:r>
      <w:r>
        <w:rPr>
          <w:b w:val="0"/>
          <w:spacing w:val="-2"/>
        </w:rPr>
        <w:t>:</w:t>
      </w:r>
    </w:p>
    <w:p w14:paraId="284D966C" w14:textId="77777777" w:rsidR="006C5B44" w:rsidRDefault="006C5B44">
      <w:pPr>
        <w:pStyle w:val="BodyText"/>
        <w:spacing w:before="2"/>
      </w:pPr>
    </w:p>
    <w:p w14:paraId="439085E0" w14:textId="77777777" w:rsidR="006C5B44" w:rsidRDefault="00000000">
      <w:pPr>
        <w:pStyle w:val="ListParagraph"/>
        <w:numPr>
          <w:ilvl w:val="0"/>
          <w:numId w:val="6"/>
        </w:numPr>
        <w:tabs>
          <w:tab w:val="left" w:pos="1367"/>
        </w:tabs>
        <w:ind w:right="374" w:firstLine="0"/>
        <w:rPr>
          <w:i/>
          <w:sz w:val="24"/>
        </w:rPr>
      </w:pPr>
      <w:r>
        <w:rPr>
          <w:sz w:val="24"/>
        </w:rPr>
        <w:t>Each year, the Kansas Statewide Homeless Coalition (KSHC) as the collaborative applicant, in coordination with the Performance and Compliance Committee, carefully reviews</w:t>
      </w:r>
      <w:r>
        <w:rPr>
          <w:spacing w:val="-9"/>
          <w:sz w:val="24"/>
        </w:rPr>
        <w:t xml:space="preserve"> </w:t>
      </w:r>
      <w:r>
        <w:rPr>
          <w:sz w:val="24"/>
        </w:rPr>
        <w:t>the</w:t>
      </w:r>
      <w:r>
        <w:rPr>
          <w:spacing w:val="-5"/>
          <w:sz w:val="24"/>
        </w:rPr>
        <w:t xml:space="preserve"> </w:t>
      </w:r>
      <w:r>
        <w:rPr>
          <w:sz w:val="24"/>
        </w:rPr>
        <w:t>HUD</w:t>
      </w:r>
      <w:r>
        <w:rPr>
          <w:spacing w:val="-7"/>
          <w:sz w:val="24"/>
        </w:rPr>
        <w:t xml:space="preserve"> </w:t>
      </w:r>
      <w:r>
        <w:rPr>
          <w:sz w:val="24"/>
        </w:rPr>
        <w:t>NOFO</w:t>
      </w:r>
      <w:r>
        <w:rPr>
          <w:spacing w:val="-10"/>
          <w:sz w:val="24"/>
        </w:rPr>
        <w:t xml:space="preserve"> </w:t>
      </w:r>
      <w:r>
        <w:rPr>
          <w:sz w:val="24"/>
        </w:rPr>
        <w:t>when</w:t>
      </w:r>
      <w:r>
        <w:rPr>
          <w:spacing w:val="-5"/>
          <w:sz w:val="24"/>
        </w:rPr>
        <w:t xml:space="preserve"> </w:t>
      </w:r>
      <w:r>
        <w:rPr>
          <w:sz w:val="24"/>
        </w:rPr>
        <w:t>released,</w:t>
      </w:r>
      <w:r>
        <w:rPr>
          <w:spacing w:val="-10"/>
          <w:sz w:val="24"/>
        </w:rPr>
        <w:t xml:space="preserve"> </w:t>
      </w:r>
      <w:r>
        <w:rPr>
          <w:sz w:val="24"/>
        </w:rPr>
        <w:t>and</w:t>
      </w:r>
      <w:r>
        <w:rPr>
          <w:spacing w:val="-7"/>
          <w:sz w:val="24"/>
        </w:rPr>
        <w:t xml:space="preserve"> </w:t>
      </w:r>
      <w:r>
        <w:rPr>
          <w:sz w:val="24"/>
        </w:rPr>
        <w:t>uses</w:t>
      </w:r>
      <w:r>
        <w:rPr>
          <w:spacing w:val="-8"/>
          <w:sz w:val="24"/>
        </w:rPr>
        <w:t xml:space="preserve"> </w:t>
      </w:r>
      <w:r>
        <w:rPr>
          <w:sz w:val="24"/>
        </w:rPr>
        <w:t>the</w:t>
      </w:r>
      <w:r>
        <w:rPr>
          <w:spacing w:val="-6"/>
          <w:sz w:val="24"/>
        </w:rPr>
        <w:t xml:space="preserve"> </w:t>
      </w:r>
      <w:r>
        <w:rPr>
          <w:sz w:val="24"/>
        </w:rPr>
        <w:t>guidance</w:t>
      </w:r>
      <w:r>
        <w:rPr>
          <w:spacing w:val="-5"/>
          <w:sz w:val="24"/>
        </w:rPr>
        <w:t xml:space="preserve"> </w:t>
      </w:r>
      <w:r>
        <w:rPr>
          <w:sz w:val="24"/>
        </w:rPr>
        <w:t>noted</w:t>
      </w:r>
      <w:r>
        <w:rPr>
          <w:spacing w:val="-4"/>
          <w:sz w:val="24"/>
        </w:rPr>
        <w:t xml:space="preserve"> </w:t>
      </w:r>
      <w:r>
        <w:rPr>
          <w:sz w:val="24"/>
        </w:rPr>
        <w:t>within</w:t>
      </w:r>
      <w:r>
        <w:rPr>
          <w:spacing w:val="-5"/>
          <w:sz w:val="24"/>
        </w:rPr>
        <w:t xml:space="preserve"> </w:t>
      </w:r>
      <w:r>
        <w:rPr>
          <w:sz w:val="24"/>
        </w:rPr>
        <w:t>the</w:t>
      </w:r>
      <w:r>
        <w:rPr>
          <w:spacing w:val="-5"/>
          <w:sz w:val="24"/>
        </w:rPr>
        <w:t xml:space="preserve"> </w:t>
      </w:r>
      <w:r>
        <w:rPr>
          <w:sz w:val="24"/>
        </w:rPr>
        <w:t xml:space="preserve">NOFO to develop prioritization and scoring practices for the CoC. </w:t>
      </w:r>
      <w:r>
        <w:rPr>
          <w:i/>
          <w:sz w:val="24"/>
        </w:rPr>
        <w:t>(Note: Local community priorities, established using local data, gaps analysis, and/or needs assessments, will be given priority consideration and may take precedence over HUD’s priorities.)</w:t>
      </w:r>
    </w:p>
    <w:p w14:paraId="1A6CB7A5" w14:textId="77777777" w:rsidR="006C5B44" w:rsidRDefault="006C5B44">
      <w:pPr>
        <w:pStyle w:val="BodyText"/>
        <w:spacing w:before="10"/>
        <w:rPr>
          <w:i/>
        </w:rPr>
      </w:pPr>
    </w:p>
    <w:p w14:paraId="57CE038A" w14:textId="77777777" w:rsidR="006C5B44" w:rsidRDefault="00000000">
      <w:pPr>
        <w:pStyle w:val="ListParagraph"/>
        <w:numPr>
          <w:ilvl w:val="0"/>
          <w:numId w:val="6"/>
        </w:numPr>
        <w:tabs>
          <w:tab w:val="left" w:pos="1367"/>
        </w:tabs>
        <w:ind w:right="295" w:firstLine="0"/>
        <w:rPr>
          <w:sz w:val="24"/>
        </w:rPr>
      </w:pPr>
      <w:r>
        <w:rPr>
          <w:sz w:val="24"/>
        </w:rPr>
        <w:t>The</w:t>
      </w:r>
      <w:r>
        <w:rPr>
          <w:spacing w:val="-4"/>
          <w:sz w:val="24"/>
        </w:rPr>
        <w:t xml:space="preserve"> </w:t>
      </w:r>
      <w:r>
        <w:rPr>
          <w:sz w:val="24"/>
        </w:rPr>
        <w:t>process</w:t>
      </w:r>
      <w:r>
        <w:rPr>
          <w:spacing w:val="-5"/>
          <w:sz w:val="24"/>
        </w:rPr>
        <w:t xml:space="preserve"> </w:t>
      </w:r>
      <w:r>
        <w:rPr>
          <w:sz w:val="24"/>
        </w:rPr>
        <w:t>used</w:t>
      </w:r>
      <w:r>
        <w:rPr>
          <w:spacing w:val="-3"/>
          <w:sz w:val="24"/>
        </w:rPr>
        <w:t xml:space="preserve"> </w:t>
      </w:r>
      <w:r>
        <w:rPr>
          <w:sz w:val="24"/>
        </w:rPr>
        <w:t>in</w:t>
      </w:r>
      <w:r>
        <w:rPr>
          <w:spacing w:val="-7"/>
          <w:sz w:val="24"/>
        </w:rPr>
        <w:t xml:space="preserve"> </w:t>
      </w:r>
      <w:r>
        <w:rPr>
          <w:sz w:val="24"/>
        </w:rPr>
        <w:t>determining</w:t>
      </w:r>
      <w:r>
        <w:rPr>
          <w:spacing w:val="-4"/>
          <w:sz w:val="24"/>
        </w:rPr>
        <w:t xml:space="preserve"> </w:t>
      </w:r>
      <w:r>
        <w:rPr>
          <w:sz w:val="24"/>
        </w:rPr>
        <w:t>any</w:t>
      </w:r>
      <w:r>
        <w:rPr>
          <w:spacing w:val="-6"/>
          <w:sz w:val="24"/>
        </w:rPr>
        <w:t xml:space="preserve"> </w:t>
      </w:r>
      <w:r>
        <w:rPr>
          <w:sz w:val="24"/>
        </w:rPr>
        <w:t>reallocation</w:t>
      </w:r>
      <w:r>
        <w:rPr>
          <w:spacing w:val="-6"/>
          <w:sz w:val="24"/>
        </w:rPr>
        <w:t xml:space="preserve"> </w:t>
      </w:r>
      <w:r>
        <w:rPr>
          <w:sz w:val="24"/>
        </w:rPr>
        <w:t>of</w:t>
      </w:r>
      <w:r>
        <w:rPr>
          <w:spacing w:val="-7"/>
          <w:sz w:val="24"/>
        </w:rPr>
        <w:t xml:space="preserve"> </w:t>
      </w:r>
      <w:r>
        <w:rPr>
          <w:sz w:val="24"/>
        </w:rPr>
        <w:t>funds</w:t>
      </w:r>
      <w:r>
        <w:rPr>
          <w:spacing w:val="-7"/>
          <w:sz w:val="24"/>
        </w:rPr>
        <w:t xml:space="preserve"> </w:t>
      </w:r>
      <w:r>
        <w:rPr>
          <w:sz w:val="24"/>
        </w:rPr>
        <w:t>is</w:t>
      </w:r>
      <w:r>
        <w:rPr>
          <w:spacing w:val="-5"/>
          <w:sz w:val="24"/>
        </w:rPr>
        <w:t xml:space="preserve"> </w:t>
      </w:r>
      <w:r>
        <w:rPr>
          <w:sz w:val="24"/>
        </w:rPr>
        <w:t>structured</w:t>
      </w:r>
      <w:r>
        <w:rPr>
          <w:spacing w:val="-3"/>
          <w:sz w:val="24"/>
        </w:rPr>
        <w:t xml:space="preserve"> </w:t>
      </w:r>
      <w:r>
        <w:rPr>
          <w:sz w:val="24"/>
        </w:rPr>
        <w:t>in</w:t>
      </w:r>
      <w:r>
        <w:rPr>
          <w:spacing w:val="-4"/>
          <w:sz w:val="24"/>
        </w:rPr>
        <w:t xml:space="preserve"> </w:t>
      </w:r>
      <w:r>
        <w:rPr>
          <w:sz w:val="24"/>
        </w:rPr>
        <w:t>such</w:t>
      </w:r>
      <w:r>
        <w:rPr>
          <w:spacing w:val="-7"/>
          <w:sz w:val="24"/>
        </w:rPr>
        <w:t xml:space="preserve"> </w:t>
      </w:r>
      <w:r>
        <w:rPr>
          <w:sz w:val="24"/>
        </w:rPr>
        <w:t>a</w:t>
      </w:r>
      <w:r>
        <w:rPr>
          <w:spacing w:val="-4"/>
          <w:sz w:val="24"/>
        </w:rPr>
        <w:t xml:space="preserve"> </w:t>
      </w:r>
      <w:r>
        <w:rPr>
          <w:sz w:val="24"/>
        </w:rPr>
        <w:t>way that it increases system performance and mitigates perceptions of reallocation as a threat</w:t>
      </w:r>
      <w:r>
        <w:rPr>
          <w:spacing w:val="-6"/>
          <w:sz w:val="24"/>
        </w:rPr>
        <w:t xml:space="preserve"> </w:t>
      </w:r>
      <w:r>
        <w:rPr>
          <w:sz w:val="24"/>
        </w:rPr>
        <w:t>to</w:t>
      </w:r>
      <w:r>
        <w:rPr>
          <w:spacing w:val="-3"/>
          <w:sz w:val="24"/>
        </w:rPr>
        <w:t xml:space="preserve"> </w:t>
      </w:r>
      <w:r>
        <w:rPr>
          <w:sz w:val="24"/>
        </w:rPr>
        <w:t>an</w:t>
      </w:r>
      <w:r>
        <w:rPr>
          <w:spacing w:val="-3"/>
          <w:sz w:val="24"/>
        </w:rPr>
        <w:t xml:space="preserve"> </w:t>
      </w:r>
      <w:r>
        <w:rPr>
          <w:sz w:val="24"/>
        </w:rPr>
        <w:t>agency</w:t>
      </w:r>
      <w:r>
        <w:rPr>
          <w:spacing w:val="-5"/>
          <w:sz w:val="24"/>
        </w:rPr>
        <w:t xml:space="preserve"> </w:t>
      </w:r>
      <w:r>
        <w:rPr>
          <w:sz w:val="24"/>
        </w:rPr>
        <w:t>or</w:t>
      </w:r>
      <w:r>
        <w:rPr>
          <w:spacing w:val="-7"/>
          <w:sz w:val="24"/>
        </w:rPr>
        <w:t xml:space="preserve"> </w:t>
      </w:r>
      <w:r>
        <w:rPr>
          <w:sz w:val="24"/>
        </w:rPr>
        <w:t>program,</w:t>
      </w:r>
      <w:r>
        <w:rPr>
          <w:spacing w:val="-6"/>
          <w:sz w:val="24"/>
        </w:rPr>
        <w:t xml:space="preserve"> </w:t>
      </w:r>
      <w:r>
        <w:rPr>
          <w:sz w:val="24"/>
        </w:rPr>
        <w:t>i.e.,</w:t>
      </w:r>
      <w:r>
        <w:rPr>
          <w:spacing w:val="-6"/>
          <w:sz w:val="24"/>
        </w:rPr>
        <w:t xml:space="preserve"> </w:t>
      </w:r>
      <w:r>
        <w:rPr>
          <w:sz w:val="24"/>
        </w:rPr>
        <w:t>quality</w:t>
      </w:r>
      <w:r>
        <w:rPr>
          <w:spacing w:val="-6"/>
          <w:sz w:val="24"/>
        </w:rPr>
        <w:t xml:space="preserve"> </w:t>
      </w:r>
      <w:r>
        <w:rPr>
          <w:sz w:val="24"/>
        </w:rPr>
        <w:t>programs</w:t>
      </w:r>
      <w:r>
        <w:rPr>
          <w:spacing w:val="-3"/>
          <w:sz w:val="24"/>
        </w:rPr>
        <w:t xml:space="preserve"> </w:t>
      </w:r>
      <w:r>
        <w:rPr>
          <w:sz w:val="24"/>
        </w:rPr>
        <w:t>could</w:t>
      </w:r>
      <w:r>
        <w:rPr>
          <w:spacing w:val="-4"/>
          <w:sz w:val="24"/>
        </w:rPr>
        <w:t xml:space="preserve"> </w:t>
      </w:r>
      <w:r>
        <w:rPr>
          <w:sz w:val="24"/>
        </w:rPr>
        <w:t>be</w:t>
      </w:r>
      <w:r>
        <w:rPr>
          <w:spacing w:val="-3"/>
          <w:sz w:val="24"/>
        </w:rPr>
        <w:t xml:space="preserve"> </w:t>
      </w:r>
      <w:r>
        <w:rPr>
          <w:sz w:val="24"/>
        </w:rPr>
        <w:t>reallocated</w:t>
      </w:r>
      <w:r>
        <w:rPr>
          <w:spacing w:val="-2"/>
          <w:sz w:val="24"/>
        </w:rPr>
        <w:t xml:space="preserve"> </w:t>
      </w:r>
      <w:r>
        <w:rPr>
          <w:sz w:val="24"/>
        </w:rPr>
        <w:t>if</w:t>
      </w:r>
      <w:r>
        <w:rPr>
          <w:spacing w:val="-6"/>
          <w:sz w:val="24"/>
        </w:rPr>
        <w:t xml:space="preserve"> </w:t>
      </w:r>
      <w:r>
        <w:rPr>
          <w:sz w:val="24"/>
        </w:rPr>
        <w:t>they</w:t>
      </w:r>
      <w:r>
        <w:rPr>
          <w:spacing w:val="-6"/>
          <w:sz w:val="24"/>
        </w:rPr>
        <w:t xml:space="preserve"> </w:t>
      </w:r>
      <w:r>
        <w:rPr>
          <w:sz w:val="24"/>
        </w:rPr>
        <w:t>do</w:t>
      </w:r>
      <w:r>
        <w:rPr>
          <w:spacing w:val="-6"/>
          <w:sz w:val="24"/>
        </w:rPr>
        <w:t xml:space="preserve"> </w:t>
      </w:r>
      <w:r>
        <w:rPr>
          <w:sz w:val="24"/>
        </w:rPr>
        <w:t>not fulfill a current community priority need.</w:t>
      </w:r>
    </w:p>
    <w:p w14:paraId="156AB3BB" w14:textId="77777777" w:rsidR="006C5B44" w:rsidRDefault="006C5B44">
      <w:pPr>
        <w:pStyle w:val="BodyText"/>
      </w:pPr>
    </w:p>
    <w:p w14:paraId="397DC44E" w14:textId="77777777" w:rsidR="006C5B44" w:rsidRDefault="00000000">
      <w:pPr>
        <w:pStyle w:val="ListParagraph"/>
        <w:numPr>
          <w:ilvl w:val="0"/>
          <w:numId w:val="6"/>
        </w:numPr>
        <w:tabs>
          <w:tab w:val="left" w:pos="1367"/>
        </w:tabs>
        <w:spacing w:line="242" w:lineRule="auto"/>
        <w:ind w:right="444" w:firstLine="0"/>
        <w:rPr>
          <w:sz w:val="24"/>
        </w:rPr>
      </w:pPr>
      <w:r>
        <w:rPr>
          <w:sz w:val="24"/>
        </w:rPr>
        <w:t>A</w:t>
      </w:r>
      <w:r>
        <w:rPr>
          <w:spacing w:val="-5"/>
          <w:sz w:val="24"/>
        </w:rPr>
        <w:t xml:space="preserve"> </w:t>
      </w:r>
      <w:r>
        <w:rPr>
          <w:sz w:val="24"/>
        </w:rPr>
        <w:t>Rank</w:t>
      </w:r>
      <w:r>
        <w:rPr>
          <w:spacing w:val="-8"/>
          <w:sz w:val="24"/>
        </w:rPr>
        <w:t xml:space="preserve"> </w:t>
      </w:r>
      <w:r>
        <w:rPr>
          <w:sz w:val="24"/>
        </w:rPr>
        <w:t>&amp;</w:t>
      </w:r>
      <w:r>
        <w:rPr>
          <w:spacing w:val="-7"/>
          <w:sz w:val="24"/>
        </w:rPr>
        <w:t xml:space="preserve"> </w:t>
      </w:r>
      <w:r>
        <w:rPr>
          <w:sz w:val="24"/>
        </w:rPr>
        <w:t>Review</w:t>
      </w:r>
      <w:r>
        <w:rPr>
          <w:spacing w:val="-5"/>
          <w:sz w:val="24"/>
        </w:rPr>
        <w:t xml:space="preserve"> </w:t>
      </w:r>
      <w:r>
        <w:rPr>
          <w:sz w:val="24"/>
        </w:rPr>
        <w:t>Panel</w:t>
      </w:r>
      <w:r>
        <w:rPr>
          <w:spacing w:val="-3"/>
          <w:sz w:val="24"/>
        </w:rPr>
        <w:t xml:space="preserve"> </w:t>
      </w:r>
      <w:r>
        <w:rPr>
          <w:sz w:val="24"/>
        </w:rPr>
        <w:t>is</w:t>
      </w:r>
      <w:r>
        <w:rPr>
          <w:spacing w:val="-5"/>
          <w:sz w:val="24"/>
        </w:rPr>
        <w:t xml:space="preserve"> </w:t>
      </w:r>
      <w:r>
        <w:rPr>
          <w:sz w:val="24"/>
        </w:rPr>
        <w:t>established</w:t>
      </w:r>
      <w:r>
        <w:rPr>
          <w:spacing w:val="-7"/>
          <w:sz w:val="24"/>
        </w:rPr>
        <w:t xml:space="preserve"> </w:t>
      </w:r>
      <w:r>
        <w:rPr>
          <w:sz w:val="24"/>
        </w:rPr>
        <w:t>and</w:t>
      </w:r>
      <w:r>
        <w:rPr>
          <w:spacing w:val="-6"/>
          <w:sz w:val="24"/>
        </w:rPr>
        <w:t xml:space="preserve"> </w:t>
      </w:r>
      <w:r>
        <w:rPr>
          <w:sz w:val="24"/>
        </w:rPr>
        <w:t>trained</w:t>
      </w:r>
      <w:r>
        <w:rPr>
          <w:spacing w:val="-6"/>
          <w:sz w:val="24"/>
        </w:rPr>
        <w:t xml:space="preserve"> </w:t>
      </w:r>
      <w:r>
        <w:rPr>
          <w:sz w:val="24"/>
        </w:rPr>
        <w:t>as</w:t>
      </w:r>
      <w:r>
        <w:rPr>
          <w:spacing w:val="-5"/>
          <w:sz w:val="24"/>
        </w:rPr>
        <w:t xml:space="preserve"> </w:t>
      </w:r>
      <w:r>
        <w:rPr>
          <w:sz w:val="24"/>
        </w:rPr>
        <w:t>set</w:t>
      </w:r>
      <w:r>
        <w:rPr>
          <w:spacing w:val="-7"/>
          <w:sz w:val="24"/>
        </w:rPr>
        <w:t xml:space="preserve"> </w:t>
      </w:r>
      <w:r>
        <w:rPr>
          <w:sz w:val="24"/>
        </w:rPr>
        <w:t>forth</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Ranking</w:t>
      </w:r>
      <w:r>
        <w:rPr>
          <w:spacing w:val="-4"/>
          <w:sz w:val="24"/>
        </w:rPr>
        <w:t xml:space="preserve"> </w:t>
      </w:r>
      <w:r>
        <w:rPr>
          <w:sz w:val="24"/>
        </w:rPr>
        <w:t>Policy and associated procedures.</w:t>
      </w:r>
    </w:p>
    <w:p w14:paraId="28E0C718" w14:textId="77777777" w:rsidR="006C5B44" w:rsidRDefault="006C5B44">
      <w:pPr>
        <w:pStyle w:val="BodyText"/>
        <w:spacing w:before="11"/>
        <w:rPr>
          <w:sz w:val="23"/>
        </w:rPr>
      </w:pPr>
    </w:p>
    <w:p w14:paraId="5242A6A1" w14:textId="77777777" w:rsidR="006C5B44" w:rsidRDefault="00000000">
      <w:pPr>
        <w:pStyle w:val="ListParagraph"/>
        <w:numPr>
          <w:ilvl w:val="0"/>
          <w:numId w:val="6"/>
        </w:numPr>
        <w:tabs>
          <w:tab w:val="left" w:pos="1367"/>
        </w:tabs>
        <w:ind w:right="1015" w:firstLine="0"/>
        <w:rPr>
          <w:sz w:val="24"/>
        </w:rPr>
      </w:pPr>
      <w:r>
        <w:rPr>
          <w:sz w:val="24"/>
        </w:rPr>
        <w:t>New projects created through reallocation must meet, at a minimum, the requirements</w:t>
      </w:r>
      <w:r>
        <w:rPr>
          <w:spacing w:val="-5"/>
          <w:sz w:val="24"/>
        </w:rPr>
        <w:t xml:space="preserve"> </w:t>
      </w:r>
      <w:r>
        <w:rPr>
          <w:sz w:val="24"/>
        </w:rPr>
        <w:t>set</w:t>
      </w:r>
      <w:r>
        <w:rPr>
          <w:spacing w:val="-5"/>
          <w:sz w:val="24"/>
        </w:rPr>
        <w:t xml:space="preserve"> </w:t>
      </w:r>
      <w:r>
        <w:rPr>
          <w:sz w:val="24"/>
        </w:rPr>
        <w:t>forth</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annual</w:t>
      </w:r>
      <w:r>
        <w:rPr>
          <w:spacing w:val="-4"/>
          <w:sz w:val="24"/>
        </w:rPr>
        <w:t xml:space="preserve"> </w:t>
      </w:r>
      <w:r>
        <w:rPr>
          <w:sz w:val="24"/>
        </w:rPr>
        <w:t>CoC</w:t>
      </w:r>
      <w:r>
        <w:rPr>
          <w:spacing w:val="-3"/>
          <w:sz w:val="24"/>
        </w:rPr>
        <w:t xml:space="preserve"> </w:t>
      </w:r>
      <w:r>
        <w:rPr>
          <w:sz w:val="24"/>
        </w:rPr>
        <w:t>NOFO</w:t>
      </w:r>
      <w:r>
        <w:rPr>
          <w:spacing w:val="-3"/>
          <w:sz w:val="24"/>
        </w:rPr>
        <w:t xml:space="preserve"> </w:t>
      </w:r>
      <w:r>
        <w:rPr>
          <w:sz w:val="24"/>
        </w:rPr>
        <w:t>and</w:t>
      </w:r>
      <w:r>
        <w:rPr>
          <w:spacing w:val="-3"/>
          <w:sz w:val="24"/>
        </w:rPr>
        <w:t xml:space="preserve"> </w:t>
      </w:r>
      <w:r>
        <w:rPr>
          <w:sz w:val="24"/>
        </w:rPr>
        <w:t>project</w:t>
      </w:r>
      <w:r>
        <w:rPr>
          <w:spacing w:val="-3"/>
          <w:sz w:val="24"/>
        </w:rPr>
        <w:t xml:space="preserve"> </w:t>
      </w:r>
      <w:r>
        <w:rPr>
          <w:sz w:val="24"/>
        </w:rPr>
        <w:t>eligibility</w:t>
      </w:r>
      <w:r>
        <w:rPr>
          <w:spacing w:val="-5"/>
          <w:sz w:val="24"/>
        </w:rPr>
        <w:t xml:space="preserve"> </w:t>
      </w:r>
      <w:r>
        <w:rPr>
          <w:sz w:val="24"/>
        </w:rPr>
        <w:t>and</w:t>
      </w:r>
      <w:r>
        <w:rPr>
          <w:spacing w:val="-5"/>
          <w:sz w:val="24"/>
        </w:rPr>
        <w:t xml:space="preserve"> </w:t>
      </w:r>
      <w:r>
        <w:rPr>
          <w:sz w:val="24"/>
        </w:rPr>
        <w:t>project quality thresholds established by HUD and the CoC.</w:t>
      </w:r>
    </w:p>
    <w:p w14:paraId="61FF5031" w14:textId="77777777" w:rsidR="006C5B44" w:rsidRDefault="006C5B44">
      <w:pPr>
        <w:rPr>
          <w:sz w:val="24"/>
        </w:rPr>
        <w:sectPr w:rsidR="006C5B44" w:rsidSect="00410476">
          <w:pgSz w:w="12240" w:h="15840"/>
          <w:pgMar w:top="2420" w:right="860" w:bottom="280" w:left="700" w:header="743" w:footer="0" w:gutter="0"/>
          <w:cols w:space="720"/>
        </w:sectPr>
      </w:pPr>
    </w:p>
    <w:p w14:paraId="1AB4629C" w14:textId="77777777" w:rsidR="006C5B44" w:rsidRDefault="006C5B44">
      <w:pPr>
        <w:pStyle w:val="BodyText"/>
        <w:spacing w:before="4"/>
      </w:pPr>
    </w:p>
    <w:p w14:paraId="1537C959" w14:textId="77777777" w:rsidR="006C5B44" w:rsidRDefault="00000000">
      <w:pPr>
        <w:pStyle w:val="Heading2"/>
        <w:spacing w:before="92"/>
      </w:pPr>
      <w:r>
        <w:t>Voluntary</w:t>
      </w:r>
      <w:r>
        <w:rPr>
          <w:spacing w:val="-5"/>
        </w:rPr>
        <w:t xml:space="preserve"> </w:t>
      </w:r>
      <w:r>
        <w:t>Reallocation</w:t>
      </w:r>
      <w:r>
        <w:rPr>
          <w:spacing w:val="-5"/>
        </w:rPr>
        <w:t xml:space="preserve"> </w:t>
      </w:r>
      <w:r>
        <w:rPr>
          <w:spacing w:val="-2"/>
        </w:rPr>
        <w:t>Procedures:</w:t>
      </w:r>
    </w:p>
    <w:p w14:paraId="18342A89" w14:textId="77777777" w:rsidR="006C5B44" w:rsidRDefault="006C5B44">
      <w:pPr>
        <w:pStyle w:val="BodyText"/>
        <w:rPr>
          <w:b/>
          <w:sz w:val="26"/>
        </w:rPr>
      </w:pPr>
    </w:p>
    <w:p w14:paraId="24507D06" w14:textId="77777777" w:rsidR="006C5B44" w:rsidRDefault="00000000">
      <w:pPr>
        <w:pStyle w:val="ListParagraph"/>
        <w:numPr>
          <w:ilvl w:val="0"/>
          <w:numId w:val="5"/>
        </w:numPr>
        <w:tabs>
          <w:tab w:val="left" w:pos="1101"/>
        </w:tabs>
        <w:spacing w:before="164" w:line="242" w:lineRule="auto"/>
        <w:ind w:right="1063"/>
        <w:rPr>
          <w:sz w:val="24"/>
        </w:rPr>
      </w:pPr>
      <w:r>
        <w:rPr>
          <w:sz w:val="24"/>
        </w:rPr>
        <w:t>Voluntary</w:t>
      </w:r>
      <w:r>
        <w:rPr>
          <w:spacing w:val="-6"/>
          <w:sz w:val="24"/>
        </w:rPr>
        <w:t xml:space="preserve"> </w:t>
      </w:r>
      <w:r>
        <w:rPr>
          <w:sz w:val="24"/>
        </w:rPr>
        <w:t>reallocation</w:t>
      </w:r>
      <w:r>
        <w:rPr>
          <w:spacing w:val="-6"/>
          <w:sz w:val="24"/>
        </w:rPr>
        <w:t xml:space="preserve"> </w:t>
      </w:r>
      <w:r>
        <w:rPr>
          <w:sz w:val="24"/>
        </w:rPr>
        <w:t>happens</w:t>
      </w:r>
      <w:r>
        <w:rPr>
          <w:spacing w:val="-6"/>
          <w:sz w:val="24"/>
        </w:rPr>
        <w:t xml:space="preserve"> </w:t>
      </w:r>
      <w:r>
        <w:rPr>
          <w:sz w:val="24"/>
        </w:rPr>
        <w:t>when,</w:t>
      </w:r>
      <w:r>
        <w:rPr>
          <w:spacing w:val="-10"/>
          <w:sz w:val="24"/>
        </w:rPr>
        <w:t xml:space="preserve"> </w:t>
      </w:r>
      <w:r>
        <w:rPr>
          <w:sz w:val="24"/>
        </w:rPr>
        <w:t>using</w:t>
      </w:r>
      <w:r>
        <w:rPr>
          <w:spacing w:val="-5"/>
          <w:sz w:val="24"/>
        </w:rPr>
        <w:t xml:space="preserve"> </w:t>
      </w:r>
      <w:r>
        <w:rPr>
          <w:sz w:val="24"/>
        </w:rPr>
        <w:t>local</w:t>
      </w:r>
      <w:r>
        <w:rPr>
          <w:spacing w:val="-7"/>
          <w:sz w:val="24"/>
        </w:rPr>
        <w:t xml:space="preserve"> </w:t>
      </w:r>
      <w:r>
        <w:rPr>
          <w:sz w:val="24"/>
        </w:rPr>
        <w:t>data,</w:t>
      </w:r>
      <w:r>
        <w:rPr>
          <w:spacing w:val="-10"/>
          <w:sz w:val="24"/>
        </w:rPr>
        <w:t xml:space="preserve"> </w:t>
      </w:r>
      <w:r>
        <w:rPr>
          <w:sz w:val="24"/>
        </w:rPr>
        <w:t>an</w:t>
      </w:r>
      <w:r>
        <w:rPr>
          <w:spacing w:val="-5"/>
          <w:sz w:val="24"/>
        </w:rPr>
        <w:t xml:space="preserve"> </w:t>
      </w:r>
      <w:r>
        <w:rPr>
          <w:sz w:val="24"/>
        </w:rPr>
        <w:t>agency</w:t>
      </w:r>
      <w:r>
        <w:rPr>
          <w:spacing w:val="-8"/>
          <w:sz w:val="24"/>
        </w:rPr>
        <w:t xml:space="preserve"> </w:t>
      </w:r>
      <w:r>
        <w:rPr>
          <w:sz w:val="24"/>
        </w:rPr>
        <w:t>determines</w:t>
      </w:r>
      <w:r>
        <w:rPr>
          <w:spacing w:val="-5"/>
          <w:sz w:val="24"/>
        </w:rPr>
        <w:t xml:space="preserve"> </w:t>
      </w:r>
      <w:r>
        <w:rPr>
          <w:sz w:val="24"/>
        </w:rPr>
        <w:t xml:space="preserve">its </w:t>
      </w:r>
      <w:r>
        <w:rPr>
          <w:spacing w:val="-2"/>
          <w:sz w:val="24"/>
        </w:rPr>
        <w:t>project:</w:t>
      </w:r>
    </w:p>
    <w:p w14:paraId="3ED90BF2" w14:textId="77777777" w:rsidR="006C5B44" w:rsidRDefault="00000000">
      <w:pPr>
        <w:pStyle w:val="ListParagraph"/>
        <w:numPr>
          <w:ilvl w:val="1"/>
          <w:numId w:val="5"/>
        </w:numPr>
        <w:tabs>
          <w:tab w:val="left" w:pos="1461"/>
        </w:tabs>
        <w:spacing w:line="268" w:lineRule="exact"/>
        <w:ind w:hanging="361"/>
        <w:rPr>
          <w:sz w:val="24"/>
        </w:rPr>
      </w:pPr>
      <w:r>
        <w:rPr>
          <w:sz w:val="24"/>
        </w:rPr>
        <w:t>is</w:t>
      </w:r>
      <w:r>
        <w:rPr>
          <w:spacing w:val="-5"/>
          <w:sz w:val="24"/>
        </w:rPr>
        <w:t xml:space="preserve"> </w:t>
      </w:r>
      <w:r>
        <w:rPr>
          <w:sz w:val="24"/>
        </w:rPr>
        <w:t>not</w:t>
      </w:r>
      <w:r>
        <w:rPr>
          <w:spacing w:val="-6"/>
          <w:sz w:val="24"/>
        </w:rPr>
        <w:t xml:space="preserve"> </w:t>
      </w:r>
      <w:r>
        <w:rPr>
          <w:sz w:val="24"/>
        </w:rPr>
        <w:t>meeting</w:t>
      </w:r>
      <w:r>
        <w:rPr>
          <w:spacing w:val="2"/>
          <w:sz w:val="24"/>
        </w:rPr>
        <w:t xml:space="preserve"> </w:t>
      </w:r>
      <w:r>
        <w:rPr>
          <w:sz w:val="24"/>
        </w:rPr>
        <w:t>local</w:t>
      </w:r>
      <w:r>
        <w:rPr>
          <w:spacing w:val="-2"/>
          <w:sz w:val="24"/>
        </w:rPr>
        <w:t xml:space="preserve"> needs,</w:t>
      </w:r>
    </w:p>
    <w:p w14:paraId="27AC28AB" w14:textId="77777777" w:rsidR="006C5B44" w:rsidRDefault="00000000">
      <w:pPr>
        <w:pStyle w:val="ListParagraph"/>
        <w:numPr>
          <w:ilvl w:val="1"/>
          <w:numId w:val="5"/>
        </w:numPr>
        <w:tabs>
          <w:tab w:val="left" w:pos="1461"/>
        </w:tabs>
        <w:ind w:hanging="361"/>
        <w:rPr>
          <w:sz w:val="24"/>
        </w:rPr>
      </w:pPr>
      <w:r>
        <w:rPr>
          <w:sz w:val="24"/>
        </w:rPr>
        <w:t>does</w:t>
      </w:r>
      <w:r>
        <w:rPr>
          <w:spacing w:val="-7"/>
          <w:sz w:val="24"/>
        </w:rPr>
        <w:t xml:space="preserve"> </w:t>
      </w:r>
      <w:r>
        <w:rPr>
          <w:sz w:val="24"/>
        </w:rPr>
        <w:t>not</w:t>
      </w:r>
      <w:r>
        <w:rPr>
          <w:spacing w:val="-4"/>
          <w:sz w:val="24"/>
        </w:rPr>
        <w:t xml:space="preserve"> </w:t>
      </w:r>
      <w:r>
        <w:rPr>
          <w:sz w:val="24"/>
        </w:rPr>
        <w:t>have</w:t>
      </w:r>
      <w:r>
        <w:rPr>
          <w:spacing w:val="-4"/>
          <w:sz w:val="24"/>
        </w:rPr>
        <w:t xml:space="preserve"> </w:t>
      </w:r>
      <w:r>
        <w:rPr>
          <w:sz w:val="24"/>
        </w:rPr>
        <w:t>the</w:t>
      </w:r>
      <w:r>
        <w:rPr>
          <w:spacing w:val="-2"/>
          <w:sz w:val="24"/>
        </w:rPr>
        <w:t xml:space="preserve"> </w:t>
      </w:r>
      <w:r>
        <w:rPr>
          <w:sz w:val="24"/>
        </w:rPr>
        <w:t>capacity</w:t>
      </w:r>
      <w:r>
        <w:rPr>
          <w:spacing w:val="-2"/>
          <w:sz w:val="24"/>
        </w:rPr>
        <w:t xml:space="preserve"> </w:t>
      </w:r>
      <w:r>
        <w:rPr>
          <w:sz w:val="24"/>
        </w:rPr>
        <w:t>to</w:t>
      </w:r>
      <w:r>
        <w:rPr>
          <w:spacing w:val="-1"/>
          <w:sz w:val="24"/>
        </w:rPr>
        <w:t xml:space="preserve"> </w:t>
      </w:r>
      <w:r>
        <w:rPr>
          <w:sz w:val="24"/>
        </w:rPr>
        <w:t>continue</w:t>
      </w:r>
      <w:r>
        <w:rPr>
          <w:spacing w:val="-3"/>
          <w:sz w:val="24"/>
        </w:rPr>
        <w:t xml:space="preserve"> </w:t>
      </w:r>
      <w:r>
        <w:rPr>
          <w:spacing w:val="-2"/>
          <w:sz w:val="24"/>
        </w:rPr>
        <w:t>and/or</w:t>
      </w:r>
    </w:p>
    <w:p w14:paraId="12A0F53A" w14:textId="77777777" w:rsidR="006C5B44" w:rsidRDefault="00000000">
      <w:pPr>
        <w:pStyle w:val="ListParagraph"/>
        <w:numPr>
          <w:ilvl w:val="1"/>
          <w:numId w:val="5"/>
        </w:numPr>
        <w:tabs>
          <w:tab w:val="left" w:pos="1461"/>
        </w:tabs>
        <w:spacing w:before="5"/>
        <w:ind w:hanging="361"/>
        <w:rPr>
          <w:sz w:val="24"/>
        </w:rPr>
      </w:pPr>
      <w:r>
        <w:rPr>
          <w:sz w:val="24"/>
        </w:rPr>
        <w:t>would</w:t>
      </w:r>
      <w:r>
        <w:rPr>
          <w:spacing w:val="-4"/>
          <w:sz w:val="24"/>
        </w:rPr>
        <w:t xml:space="preserve"> </w:t>
      </w:r>
      <w:r>
        <w:rPr>
          <w:sz w:val="24"/>
        </w:rPr>
        <w:t>better</w:t>
      </w:r>
      <w:r>
        <w:rPr>
          <w:spacing w:val="-4"/>
          <w:sz w:val="24"/>
        </w:rPr>
        <w:t xml:space="preserve"> </w:t>
      </w:r>
      <w:r>
        <w:rPr>
          <w:sz w:val="24"/>
        </w:rPr>
        <w:t>serve</w:t>
      </w:r>
      <w:r>
        <w:rPr>
          <w:spacing w:val="-3"/>
          <w:sz w:val="24"/>
        </w:rPr>
        <w:t xml:space="preserve"> </w:t>
      </w:r>
      <w:r>
        <w:rPr>
          <w:sz w:val="24"/>
        </w:rPr>
        <w:t>the</w:t>
      </w:r>
      <w:r>
        <w:rPr>
          <w:spacing w:val="-6"/>
          <w:sz w:val="24"/>
        </w:rPr>
        <w:t xml:space="preserve"> </w:t>
      </w:r>
      <w:r>
        <w:rPr>
          <w:sz w:val="24"/>
        </w:rPr>
        <w:t>CoC</w:t>
      </w:r>
      <w:r>
        <w:rPr>
          <w:spacing w:val="-3"/>
          <w:sz w:val="24"/>
        </w:rPr>
        <w:t xml:space="preserve"> </w:t>
      </w:r>
      <w:r>
        <w:rPr>
          <w:sz w:val="24"/>
        </w:rPr>
        <w:t>through</w:t>
      </w:r>
      <w:r>
        <w:rPr>
          <w:spacing w:val="-3"/>
          <w:sz w:val="24"/>
        </w:rPr>
        <w:t xml:space="preserve"> </w:t>
      </w:r>
      <w:r>
        <w:rPr>
          <w:sz w:val="24"/>
        </w:rPr>
        <w:t>a</w:t>
      </w:r>
      <w:r>
        <w:rPr>
          <w:spacing w:val="-3"/>
          <w:sz w:val="24"/>
        </w:rPr>
        <w:t xml:space="preserve"> </w:t>
      </w:r>
      <w:r>
        <w:rPr>
          <w:sz w:val="24"/>
        </w:rPr>
        <w:t>reduction</w:t>
      </w:r>
      <w:r>
        <w:rPr>
          <w:spacing w:val="-7"/>
          <w:sz w:val="24"/>
        </w:rPr>
        <w:t xml:space="preserve"> </w:t>
      </w:r>
      <w:r>
        <w:rPr>
          <w:sz w:val="24"/>
        </w:rPr>
        <w:t>of</w:t>
      </w:r>
      <w:r>
        <w:rPr>
          <w:spacing w:val="-8"/>
          <w:sz w:val="24"/>
        </w:rPr>
        <w:t xml:space="preserve"> </w:t>
      </w:r>
      <w:r>
        <w:rPr>
          <w:spacing w:val="-2"/>
          <w:sz w:val="24"/>
        </w:rPr>
        <w:t>funds.</w:t>
      </w:r>
    </w:p>
    <w:p w14:paraId="43EC6206" w14:textId="77777777" w:rsidR="006C5B44" w:rsidRDefault="006C5B44">
      <w:pPr>
        <w:pStyle w:val="BodyText"/>
        <w:spacing w:before="3"/>
      </w:pPr>
    </w:p>
    <w:p w14:paraId="5E79639C" w14:textId="77777777" w:rsidR="006C5B44" w:rsidRDefault="00000000">
      <w:pPr>
        <w:pStyle w:val="ListParagraph"/>
        <w:numPr>
          <w:ilvl w:val="0"/>
          <w:numId w:val="5"/>
        </w:numPr>
        <w:tabs>
          <w:tab w:val="left" w:pos="1101"/>
        </w:tabs>
        <w:ind w:right="521"/>
        <w:rPr>
          <w:sz w:val="24"/>
        </w:rPr>
      </w:pPr>
      <w:r>
        <w:rPr>
          <w:sz w:val="24"/>
        </w:rPr>
        <w:t>Currently</w:t>
      </w:r>
      <w:r>
        <w:rPr>
          <w:spacing w:val="-8"/>
          <w:sz w:val="24"/>
        </w:rPr>
        <w:t xml:space="preserve"> </w:t>
      </w:r>
      <w:r>
        <w:rPr>
          <w:sz w:val="24"/>
        </w:rPr>
        <w:t>funded</w:t>
      </w:r>
      <w:r>
        <w:rPr>
          <w:spacing w:val="-7"/>
          <w:sz w:val="24"/>
        </w:rPr>
        <w:t xml:space="preserve"> </w:t>
      </w:r>
      <w:r>
        <w:rPr>
          <w:sz w:val="24"/>
        </w:rPr>
        <w:t>CoC</w:t>
      </w:r>
      <w:r>
        <w:rPr>
          <w:spacing w:val="-8"/>
          <w:sz w:val="24"/>
        </w:rPr>
        <w:t xml:space="preserve"> </w:t>
      </w:r>
      <w:r>
        <w:rPr>
          <w:sz w:val="24"/>
        </w:rPr>
        <w:t>project</w:t>
      </w:r>
      <w:r>
        <w:rPr>
          <w:spacing w:val="-10"/>
          <w:sz w:val="24"/>
        </w:rPr>
        <w:t xml:space="preserve"> </w:t>
      </w:r>
      <w:r>
        <w:rPr>
          <w:sz w:val="24"/>
        </w:rPr>
        <w:t>applicants</w:t>
      </w:r>
      <w:r>
        <w:rPr>
          <w:spacing w:val="-8"/>
          <w:sz w:val="24"/>
        </w:rPr>
        <w:t xml:space="preserve"> </w:t>
      </w:r>
      <w:r>
        <w:rPr>
          <w:sz w:val="24"/>
        </w:rPr>
        <w:t>interested</w:t>
      </w:r>
      <w:r>
        <w:rPr>
          <w:spacing w:val="-7"/>
          <w:sz w:val="24"/>
        </w:rPr>
        <w:t xml:space="preserve"> </w:t>
      </w:r>
      <w:r>
        <w:rPr>
          <w:sz w:val="24"/>
        </w:rPr>
        <w:t>in</w:t>
      </w:r>
      <w:r>
        <w:rPr>
          <w:spacing w:val="-8"/>
          <w:sz w:val="24"/>
        </w:rPr>
        <w:t xml:space="preserve"> </w:t>
      </w:r>
      <w:r>
        <w:rPr>
          <w:sz w:val="24"/>
        </w:rPr>
        <w:t>voluntarily</w:t>
      </w:r>
      <w:r>
        <w:rPr>
          <w:spacing w:val="-9"/>
          <w:sz w:val="24"/>
        </w:rPr>
        <w:t xml:space="preserve"> </w:t>
      </w:r>
      <w:r>
        <w:rPr>
          <w:sz w:val="24"/>
        </w:rPr>
        <w:t>reallocating</w:t>
      </w:r>
      <w:r>
        <w:rPr>
          <w:spacing w:val="-7"/>
          <w:sz w:val="24"/>
        </w:rPr>
        <w:t xml:space="preserve"> </w:t>
      </w:r>
      <w:r>
        <w:rPr>
          <w:sz w:val="24"/>
        </w:rPr>
        <w:t>(in</w:t>
      </w:r>
      <w:r>
        <w:rPr>
          <w:spacing w:val="-8"/>
          <w:sz w:val="24"/>
        </w:rPr>
        <w:t xml:space="preserve"> </w:t>
      </w:r>
      <w:r>
        <w:rPr>
          <w:sz w:val="24"/>
        </w:rPr>
        <w:t>whole or part) shall notify KSHC in writing of their intent during the Letter of Intent process.</w:t>
      </w:r>
    </w:p>
    <w:p w14:paraId="71EF32EF" w14:textId="77777777" w:rsidR="006C5B44" w:rsidRDefault="006C5B44">
      <w:pPr>
        <w:pStyle w:val="BodyText"/>
        <w:spacing w:before="9"/>
        <w:rPr>
          <w:sz w:val="23"/>
        </w:rPr>
      </w:pPr>
    </w:p>
    <w:p w14:paraId="0081DDCF" w14:textId="77777777" w:rsidR="006C5B44" w:rsidRDefault="00000000">
      <w:pPr>
        <w:pStyle w:val="ListParagraph"/>
        <w:numPr>
          <w:ilvl w:val="0"/>
          <w:numId w:val="5"/>
        </w:numPr>
        <w:tabs>
          <w:tab w:val="left" w:pos="1101"/>
        </w:tabs>
        <w:spacing w:line="242" w:lineRule="auto"/>
        <w:ind w:left="1081" w:right="563" w:hanging="341"/>
        <w:rPr>
          <w:sz w:val="24"/>
        </w:rPr>
      </w:pPr>
      <w:r>
        <w:rPr>
          <w:sz w:val="24"/>
        </w:rPr>
        <w:t>Consideration</w:t>
      </w:r>
      <w:r>
        <w:rPr>
          <w:spacing w:val="-2"/>
          <w:sz w:val="24"/>
        </w:rPr>
        <w:t xml:space="preserve"> </w:t>
      </w:r>
      <w:r>
        <w:rPr>
          <w:sz w:val="24"/>
        </w:rPr>
        <w:t>is</w:t>
      </w:r>
      <w:r>
        <w:rPr>
          <w:spacing w:val="-3"/>
          <w:sz w:val="24"/>
        </w:rPr>
        <w:t xml:space="preserve"> </w:t>
      </w:r>
      <w:r>
        <w:rPr>
          <w:sz w:val="24"/>
        </w:rPr>
        <w:t>given</w:t>
      </w:r>
      <w:r>
        <w:rPr>
          <w:spacing w:val="-4"/>
          <w:sz w:val="24"/>
        </w:rPr>
        <w:t xml:space="preserve"> </w:t>
      </w:r>
      <w:r>
        <w:rPr>
          <w:sz w:val="24"/>
        </w:rPr>
        <w:t>to</w:t>
      </w:r>
      <w:r>
        <w:rPr>
          <w:spacing w:val="-1"/>
          <w:sz w:val="24"/>
        </w:rPr>
        <w:t xml:space="preserve"> </w:t>
      </w:r>
      <w:r>
        <w:rPr>
          <w:sz w:val="24"/>
        </w:rPr>
        <w:t>the</w:t>
      </w:r>
      <w:r>
        <w:rPr>
          <w:spacing w:val="-2"/>
          <w:sz w:val="24"/>
        </w:rPr>
        <w:t xml:space="preserve"> </w:t>
      </w:r>
      <w:r>
        <w:rPr>
          <w:sz w:val="24"/>
        </w:rPr>
        <w:t>potential</w:t>
      </w:r>
      <w:r>
        <w:rPr>
          <w:spacing w:val="-3"/>
          <w:sz w:val="24"/>
        </w:rPr>
        <w:t xml:space="preserve"> </w:t>
      </w:r>
      <w:r>
        <w:rPr>
          <w:sz w:val="24"/>
        </w:rPr>
        <w:t>impact</w:t>
      </w:r>
      <w:r>
        <w:rPr>
          <w:spacing w:val="-4"/>
          <w:sz w:val="24"/>
        </w:rPr>
        <w:t xml:space="preserve"> </w:t>
      </w:r>
      <w:r>
        <w:rPr>
          <w:sz w:val="24"/>
        </w:rPr>
        <w:t>that</w:t>
      </w:r>
      <w:r>
        <w:rPr>
          <w:spacing w:val="-2"/>
          <w:sz w:val="24"/>
        </w:rPr>
        <w:t xml:space="preserve"> </w:t>
      </w:r>
      <w:r>
        <w:rPr>
          <w:sz w:val="24"/>
        </w:rPr>
        <w:t>voluntary</w:t>
      </w:r>
      <w:r>
        <w:rPr>
          <w:spacing w:val="-2"/>
          <w:sz w:val="24"/>
        </w:rPr>
        <w:t xml:space="preserve"> </w:t>
      </w:r>
      <w:r>
        <w:rPr>
          <w:sz w:val="24"/>
        </w:rPr>
        <w:t>reallocation</w:t>
      </w:r>
      <w:r>
        <w:rPr>
          <w:spacing w:val="-1"/>
          <w:sz w:val="24"/>
        </w:rPr>
        <w:t xml:space="preserve"> </w:t>
      </w:r>
      <w:r>
        <w:rPr>
          <w:sz w:val="24"/>
        </w:rPr>
        <w:t>may</w:t>
      </w:r>
      <w:r>
        <w:rPr>
          <w:spacing w:val="-2"/>
          <w:sz w:val="24"/>
        </w:rPr>
        <w:t xml:space="preserve"> </w:t>
      </w:r>
      <w:r>
        <w:rPr>
          <w:sz w:val="24"/>
        </w:rPr>
        <w:t>have</w:t>
      </w:r>
      <w:r>
        <w:rPr>
          <w:spacing w:val="-4"/>
          <w:sz w:val="24"/>
        </w:rPr>
        <w:t xml:space="preserve"> </w:t>
      </w:r>
      <w:r>
        <w:rPr>
          <w:sz w:val="24"/>
        </w:rPr>
        <w:t xml:space="preserve">on increasing homelessness resulting from a reduction in services caused by the </w:t>
      </w:r>
      <w:r>
        <w:rPr>
          <w:spacing w:val="-2"/>
          <w:sz w:val="24"/>
        </w:rPr>
        <w:t>reallocation.</w:t>
      </w:r>
    </w:p>
    <w:p w14:paraId="1126FFBB" w14:textId="77777777" w:rsidR="006C5B44" w:rsidRDefault="006C5B44">
      <w:pPr>
        <w:pStyle w:val="BodyText"/>
        <w:rPr>
          <w:sz w:val="26"/>
        </w:rPr>
      </w:pPr>
    </w:p>
    <w:p w14:paraId="202D5EE3" w14:textId="77777777" w:rsidR="006C5B44" w:rsidRDefault="006C5B44">
      <w:pPr>
        <w:pStyle w:val="BodyText"/>
        <w:spacing w:before="1"/>
        <w:rPr>
          <w:sz w:val="21"/>
        </w:rPr>
      </w:pPr>
    </w:p>
    <w:p w14:paraId="079DE10E" w14:textId="77777777" w:rsidR="006C5B44" w:rsidRDefault="00000000">
      <w:pPr>
        <w:pStyle w:val="Heading2"/>
        <w:ind w:left="380"/>
        <w:rPr>
          <w:b w:val="0"/>
        </w:rPr>
      </w:pPr>
      <w:r>
        <w:t>Involuntary</w:t>
      </w:r>
      <w:r>
        <w:rPr>
          <w:spacing w:val="-15"/>
        </w:rPr>
        <w:t xml:space="preserve"> </w:t>
      </w:r>
      <w:r>
        <w:t>Reallocation</w:t>
      </w:r>
      <w:r>
        <w:rPr>
          <w:spacing w:val="-8"/>
        </w:rPr>
        <w:t xml:space="preserve"> </w:t>
      </w:r>
      <w:r>
        <w:rPr>
          <w:spacing w:val="-2"/>
        </w:rPr>
        <w:t>Procedures</w:t>
      </w:r>
      <w:r>
        <w:rPr>
          <w:b w:val="0"/>
          <w:spacing w:val="-2"/>
        </w:rPr>
        <w:t>:</w:t>
      </w:r>
    </w:p>
    <w:p w14:paraId="4ECF82DB" w14:textId="77777777" w:rsidR="006C5B44" w:rsidRDefault="006C5B44">
      <w:pPr>
        <w:pStyle w:val="BodyText"/>
        <w:spacing w:before="3"/>
      </w:pPr>
    </w:p>
    <w:p w14:paraId="09DBE690" w14:textId="7E2CA953" w:rsidR="006C5B44" w:rsidRDefault="00000000">
      <w:pPr>
        <w:pStyle w:val="ListParagraph"/>
        <w:numPr>
          <w:ilvl w:val="0"/>
          <w:numId w:val="4"/>
        </w:numPr>
        <w:tabs>
          <w:tab w:val="left" w:pos="647"/>
        </w:tabs>
        <w:spacing w:line="242" w:lineRule="auto"/>
        <w:ind w:right="231" w:firstLine="0"/>
        <w:jc w:val="both"/>
        <w:rPr>
          <w:sz w:val="24"/>
        </w:rPr>
      </w:pPr>
      <w:r>
        <w:rPr>
          <w:sz w:val="24"/>
        </w:rPr>
        <w:t>Any program within</w:t>
      </w:r>
      <w:r>
        <w:rPr>
          <w:spacing w:val="-2"/>
          <w:sz w:val="24"/>
        </w:rPr>
        <w:t xml:space="preserve"> </w:t>
      </w:r>
      <w:r>
        <w:rPr>
          <w:sz w:val="24"/>
        </w:rPr>
        <w:t>the BoS CoC that has</w:t>
      </w:r>
      <w:r>
        <w:rPr>
          <w:spacing w:val="-2"/>
          <w:sz w:val="24"/>
        </w:rPr>
        <w:t xml:space="preserve"> </w:t>
      </w:r>
      <w:r>
        <w:rPr>
          <w:sz w:val="24"/>
        </w:rPr>
        <w:t>expended less</w:t>
      </w:r>
      <w:r>
        <w:rPr>
          <w:spacing w:val="-2"/>
          <w:sz w:val="24"/>
        </w:rPr>
        <w:t xml:space="preserve"> </w:t>
      </w:r>
      <w:r>
        <w:rPr>
          <w:sz w:val="24"/>
        </w:rPr>
        <w:t>than 90</w:t>
      </w:r>
      <w:r>
        <w:rPr>
          <w:spacing w:val="-2"/>
          <w:sz w:val="24"/>
        </w:rPr>
        <w:t xml:space="preserve"> </w:t>
      </w:r>
      <w:r>
        <w:rPr>
          <w:sz w:val="24"/>
        </w:rPr>
        <w:t>percent of</w:t>
      </w:r>
      <w:r>
        <w:rPr>
          <w:spacing w:val="-1"/>
          <w:sz w:val="24"/>
        </w:rPr>
        <w:t xml:space="preserve"> </w:t>
      </w:r>
      <w:r>
        <w:rPr>
          <w:sz w:val="24"/>
        </w:rPr>
        <w:t>project</w:t>
      </w:r>
      <w:r>
        <w:rPr>
          <w:spacing w:val="-1"/>
          <w:sz w:val="24"/>
        </w:rPr>
        <w:t xml:space="preserve"> </w:t>
      </w:r>
      <w:r>
        <w:rPr>
          <w:sz w:val="24"/>
        </w:rPr>
        <w:t>funds</w:t>
      </w:r>
      <w:r>
        <w:rPr>
          <w:spacing w:val="-2"/>
          <w:sz w:val="24"/>
        </w:rPr>
        <w:t xml:space="preserve"> </w:t>
      </w:r>
      <w:r w:rsidR="005141D0">
        <w:rPr>
          <w:sz w:val="24"/>
        </w:rPr>
        <w:t>during the</w:t>
      </w:r>
      <w:r w:rsidR="005141D0">
        <w:rPr>
          <w:spacing w:val="-2"/>
          <w:sz w:val="24"/>
        </w:rPr>
        <w:t xml:space="preserve"> </w:t>
      </w:r>
      <w:r w:rsidR="005141D0">
        <w:rPr>
          <w:sz w:val="24"/>
        </w:rPr>
        <w:t>last</w:t>
      </w:r>
      <w:r>
        <w:rPr>
          <w:spacing w:val="-4"/>
          <w:sz w:val="24"/>
        </w:rPr>
        <w:t xml:space="preserve"> </w:t>
      </w:r>
      <w:r>
        <w:rPr>
          <w:sz w:val="24"/>
        </w:rPr>
        <w:t>two</w:t>
      </w:r>
      <w:r>
        <w:rPr>
          <w:spacing w:val="-1"/>
          <w:sz w:val="24"/>
        </w:rPr>
        <w:t xml:space="preserve"> </w:t>
      </w:r>
      <w:r>
        <w:rPr>
          <w:sz w:val="24"/>
        </w:rPr>
        <w:t>operating years</w:t>
      </w:r>
      <w:r>
        <w:rPr>
          <w:spacing w:val="-2"/>
          <w:sz w:val="24"/>
        </w:rPr>
        <w:t xml:space="preserve"> </w:t>
      </w:r>
      <w:r>
        <w:rPr>
          <w:sz w:val="24"/>
        </w:rPr>
        <w:t>may</w:t>
      </w:r>
      <w:r>
        <w:rPr>
          <w:spacing w:val="-2"/>
          <w:sz w:val="24"/>
        </w:rPr>
        <w:t xml:space="preserve"> </w:t>
      </w:r>
      <w:r>
        <w:rPr>
          <w:sz w:val="24"/>
        </w:rPr>
        <w:t>have</w:t>
      </w:r>
      <w:r>
        <w:rPr>
          <w:spacing w:val="-1"/>
          <w:sz w:val="24"/>
        </w:rPr>
        <w:t xml:space="preserve"> </w:t>
      </w:r>
      <w:r>
        <w:rPr>
          <w:sz w:val="24"/>
        </w:rPr>
        <w:t>funds</w:t>
      </w:r>
      <w:r>
        <w:rPr>
          <w:spacing w:val="-1"/>
          <w:sz w:val="24"/>
        </w:rPr>
        <w:t xml:space="preserve"> </w:t>
      </w:r>
      <w:r>
        <w:rPr>
          <w:sz w:val="24"/>
        </w:rPr>
        <w:t>partially</w:t>
      </w:r>
      <w:r>
        <w:rPr>
          <w:spacing w:val="-1"/>
          <w:sz w:val="24"/>
        </w:rPr>
        <w:t xml:space="preserve"> </w:t>
      </w:r>
      <w:r>
        <w:rPr>
          <w:sz w:val="24"/>
        </w:rPr>
        <w:t>or</w:t>
      </w:r>
      <w:r>
        <w:rPr>
          <w:spacing w:val="-3"/>
          <w:sz w:val="24"/>
        </w:rPr>
        <w:t xml:space="preserve"> </w:t>
      </w:r>
      <w:r>
        <w:rPr>
          <w:sz w:val="24"/>
        </w:rPr>
        <w:t>fully</w:t>
      </w:r>
      <w:r>
        <w:rPr>
          <w:spacing w:val="-4"/>
          <w:sz w:val="24"/>
        </w:rPr>
        <w:t xml:space="preserve"> </w:t>
      </w:r>
      <w:r>
        <w:rPr>
          <w:sz w:val="24"/>
        </w:rPr>
        <w:t>reallocated during</w:t>
      </w:r>
      <w:r>
        <w:rPr>
          <w:spacing w:val="-1"/>
          <w:sz w:val="24"/>
        </w:rPr>
        <w:t xml:space="preserve"> </w:t>
      </w:r>
      <w:r>
        <w:rPr>
          <w:sz w:val="24"/>
        </w:rPr>
        <w:t>the</w:t>
      </w:r>
      <w:r>
        <w:rPr>
          <w:spacing w:val="-4"/>
          <w:sz w:val="24"/>
        </w:rPr>
        <w:t xml:space="preserve"> </w:t>
      </w:r>
      <w:r>
        <w:rPr>
          <w:sz w:val="24"/>
        </w:rPr>
        <w:t>next CoC Program Competition.</w:t>
      </w:r>
    </w:p>
    <w:p w14:paraId="5428D9C2" w14:textId="77777777" w:rsidR="006C5B44" w:rsidRDefault="006C5B44">
      <w:pPr>
        <w:pStyle w:val="BodyText"/>
        <w:spacing w:before="1"/>
        <w:rPr>
          <w:sz w:val="23"/>
        </w:rPr>
      </w:pPr>
    </w:p>
    <w:p w14:paraId="3E36D133" w14:textId="77777777" w:rsidR="006C5B44" w:rsidRDefault="00000000">
      <w:pPr>
        <w:pStyle w:val="ListParagraph"/>
        <w:numPr>
          <w:ilvl w:val="0"/>
          <w:numId w:val="4"/>
        </w:numPr>
        <w:tabs>
          <w:tab w:val="left" w:pos="647"/>
        </w:tabs>
        <w:spacing w:line="242" w:lineRule="auto"/>
        <w:ind w:right="642" w:firstLine="0"/>
        <w:rPr>
          <w:sz w:val="24"/>
        </w:rPr>
      </w:pPr>
      <w:r>
        <w:rPr>
          <w:sz w:val="24"/>
        </w:rPr>
        <w:t>The lowest ranked renewal projects will be evaluated by the Rank &amp; Review Panel for possible</w:t>
      </w:r>
      <w:r>
        <w:rPr>
          <w:spacing w:val="-3"/>
          <w:sz w:val="24"/>
        </w:rPr>
        <w:t xml:space="preserve"> </w:t>
      </w:r>
      <w:r>
        <w:rPr>
          <w:sz w:val="24"/>
        </w:rPr>
        <w:t>reallocation,</w:t>
      </w:r>
      <w:r>
        <w:rPr>
          <w:spacing w:val="-3"/>
          <w:sz w:val="24"/>
        </w:rPr>
        <w:t xml:space="preserve"> </w:t>
      </w:r>
      <w:r>
        <w:rPr>
          <w:sz w:val="24"/>
        </w:rPr>
        <w:t>in</w:t>
      </w:r>
      <w:r>
        <w:rPr>
          <w:spacing w:val="-3"/>
          <w:sz w:val="24"/>
        </w:rPr>
        <w:t xml:space="preserve"> </w:t>
      </w:r>
      <w:r>
        <w:rPr>
          <w:sz w:val="24"/>
        </w:rPr>
        <w:t>whole</w:t>
      </w:r>
      <w:r>
        <w:rPr>
          <w:spacing w:val="-4"/>
          <w:sz w:val="24"/>
        </w:rPr>
        <w:t xml:space="preserve"> </w:t>
      </w:r>
      <w:r>
        <w:rPr>
          <w:sz w:val="24"/>
        </w:rPr>
        <w:t>or</w:t>
      </w:r>
      <w:r>
        <w:rPr>
          <w:spacing w:val="-3"/>
          <w:sz w:val="24"/>
        </w:rPr>
        <w:t xml:space="preserve"> </w:t>
      </w:r>
      <w:r>
        <w:rPr>
          <w:sz w:val="24"/>
        </w:rPr>
        <w:t>in</w:t>
      </w:r>
      <w:r>
        <w:rPr>
          <w:spacing w:val="-4"/>
          <w:sz w:val="24"/>
        </w:rPr>
        <w:t xml:space="preserve"> </w:t>
      </w:r>
      <w:r>
        <w:rPr>
          <w:sz w:val="24"/>
        </w:rPr>
        <w:t>part.</w:t>
      </w:r>
      <w:r>
        <w:rPr>
          <w:spacing w:val="-3"/>
          <w:sz w:val="24"/>
        </w:rPr>
        <w:t xml:space="preserve"> </w:t>
      </w:r>
      <w:r>
        <w:rPr>
          <w:sz w:val="24"/>
        </w:rPr>
        <w:t>In</w:t>
      </w:r>
      <w:r>
        <w:rPr>
          <w:spacing w:val="-3"/>
          <w:sz w:val="24"/>
        </w:rPr>
        <w:t xml:space="preserve"> </w:t>
      </w:r>
      <w:r>
        <w:rPr>
          <w:sz w:val="24"/>
        </w:rPr>
        <w:t>addition,</w:t>
      </w:r>
      <w:r>
        <w:rPr>
          <w:spacing w:val="-3"/>
          <w:sz w:val="24"/>
        </w:rPr>
        <w:t xml:space="preserve"> </w:t>
      </w:r>
      <w:r>
        <w:rPr>
          <w:sz w:val="24"/>
        </w:rPr>
        <w:t>the</w:t>
      </w:r>
      <w:r>
        <w:rPr>
          <w:spacing w:val="-3"/>
          <w:sz w:val="24"/>
        </w:rPr>
        <w:t xml:space="preserve"> </w:t>
      </w:r>
      <w:r>
        <w:rPr>
          <w:sz w:val="24"/>
        </w:rPr>
        <w:t>Rank</w:t>
      </w:r>
      <w:r>
        <w:rPr>
          <w:spacing w:val="-5"/>
          <w:sz w:val="24"/>
        </w:rPr>
        <w:t xml:space="preserve"> </w:t>
      </w:r>
      <w:r>
        <w:rPr>
          <w:sz w:val="24"/>
        </w:rPr>
        <w:t>&amp;</w:t>
      </w:r>
      <w:r>
        <w:rPr>
          <w:spacing w:val="-2"/>
          <w:sz w:val="24"/>
        </w:rPr>
        <w:t xml:space="preserve"> </w:t>
      </w:r>
      <w:r>
        <w:rPr>
          <w:sz w:val="24"/>
        </w:rPr>
        <w:t>Review</w:t>
      </w:r>
      <w:r>
        <w:rPr>
          <w:spacing w:val="-3"/>
          <w:sz w:val="24"/>
        </w:rPr>
        <w:t xml:space="preserve"> </w:t>
      </w:r>
      <w:r>
        <w:rPr>
          <w:sz w:val="24"/>
        </w:rPr>
        <w:t>Panel</w:t>
      </w:r>
      <w:r>
        <w:rPr>
          <w:spacing w:val="-4"/>
          <w:sz w:val="24"/>
        </w:rPr>
        <w:t xml:space="preserve"> </w:t>
      </w:r>
      <w:r>
        <w:rPr>
          <w:sz w:val="24"/>
        </w:rPr>
        <w:t>will</w:t>
      </w:r>
      <w:r>
        <w:rPr>
          <w:spacing w:val="-4"/>
          <w:sz w:val="24"/>
        </w:rPr>
        <w:t xml:space="preserve"> </w:t>
      </w:r>
      <w:r>
        <w:rPr>
          <w:sz w:val="24"/>
        </w:rPr>
        <w:t>also</w:t>
      </w:r>
      <w:r>
        <w:rPr>
          <w:spacing w:val="-3"/>
          <w:sz w:val="24"/>
        </w:rPr>
        <w:t xml:space="preserve"> </w:t>
      </w:r>
      <w:r>
        <w:rPr>
          <w:sz w:val="24"/>
        </w:rPr>
        <w:t>use these factors to determine reallocation:</w:t>
      </w:r>
    </w:p>
    <w:p w14:paraId="580476AE" w14:textId="77777777" w:rsidR="006C5B44" w:rsidRDefault="006C5B44">
      <w:pPr>
        <w:pStyle w:val="BodyText"/>
        <w:spacing w:before="10"/>
        <w:rPr>
          <w:sz w:val="22"/>
        </w:rPr>
      </w:pPr>
    </w:p>
    <w:p w14:paraId="3E49D34B" w14:textId="77777777" w:rsidR="006C5B44" w:rsidRDefault="00000000">
      <w:pPr>
        <w:pStyle w:val="ListParagraph"/>
        <w:numPr>
          <w:ilvl w:val="1"/>
          <w:numId w:val="4"/>
        </w:numPr>
        <w:tabs>
          <w:tab w:val="left" w:pos="1821"/>
        </w:tabs>
        <w:ind w:hanging="361"/>
        <w:rPr>
          <w:sz w:val="24"/>
        </w:rPr>
      </w:pPr>
      <w:r>
        <w:rPr>
          <w:sz w:val="24"/>
        </w:rPr>
        <w:t>Non-compliance</w:t>
      </w:r>
      <w:r>
        <w:rPr>
          <w:spacing w:val="-10"/>
          <w:sz w:val="24"/>
        </w:rPr>
        <w:t xml:space="preserve"> </w:t>
      </w:r>
      <w:r>
        <w:rPr>
          <w:sz w:val="24"/>
        </w:rPr>
        <w:t>with</w:t>
      </w:r>
      <w:r>
        <w:rPr>
          <w:spacing w:val="-9"/>
          <w:sz w:val="24"/>
        </w:rPr>
        <w:t xml:space="preserve"> </w:t>
      </w:r>
      <w:r>
        <w:rPr>
          <w:sz w:val="24"/>
        </w:rPr>
        <w:t>HUD</w:t>
      </w:r>
      <w:r>
        <w:rPr>
          <w:spacing w:val="-11"/>
          <w:sz w:val="24"/>
        </w:rPr>
        <w:t xml:space="preserve"> </w:t>
      </w:r>
      <w:r>
        <w:rPr>
          <w:sz w:val="24"/>
        </w:rPr>
        <w:t>or</w:t>
      </w:r>
      <w:r>
        <w:rPr>
          <w:spacing w:val="-10"/>
          <w:sz w:val="24"/>
        </w:rPr>
        <w:t xml:space="preserve"> </w:t>
      </w:r>
      <w:r>
        <w:rPr>
          <w:sz w:val="24"/>
        </w:rPr>
        <w:t>local</w:t>
      </w:r>
      <w:r>
        <w:rPr>
          <w:spacing w:val="-10"/>
          <w:sz w:val="24"/>
        </w:rPr>
        <w:t xml:space="preserve"> </w:t>
      </w:r>
      <w:r>
        <w:rPr>
          <w:sz w:val="24"/>
        </w:rPr>
        <w:t>policies</w:t>
      </w:r>
      <w:r>
        <w:rPr>
          <w:spacing w:val="-9"/>
          <w:sz w:val="24"/>
        </w:rPr>
        <w:t xml:space="preserve"> </w:t>
      </w:r>
      <w:r>
        <w:rPr>
          <w:sz w:val="24"/>
        </w:rPr>
        <w:t>and</w:t>
      </w:r>
      <w:r>
        <w:rPr>
          <w:spacing w:val="-9"/>
          <w:sz w:val="24"/>
        </w:rPr>
        <w:t xml:space="preserve"> </w:t>
      </w:r>
      <w:r>
        <w:rPr>
          <w:spacing w:val="-2"/>
          <w:sz w:val="24"/>
        </w:rPr>
        <w:t>procedures.</w:t>
      </w:r>
    </w:p>
    <w:p w14:paraId="313BB52B" w14:textId="77777777" w:rsidR="006C5B44" w:rsidRDefault="00000000">
      <w:pPr>
        <w:pStyle w:val="ListParagraph"/>
        <w:numPr>
          <w:ilvl w:val="1"/>
          <w:numId w:val="4"/>
        </w:numPr>
        <w:tabs>
          <w:tab w:val="left" w:pos="1821"/>
        </w:tabs>
        <w:spacing w:before="5"/>
        <w:ind w:right="354"/>
        <w:rPr>
          <w:sz w:val="24"/>
        </w:rPr>
      </w:pPr>
      <w:r>
        <w:rPr>
          <w:sz w:val="24"/>
        </w:rPr>
        <w:t>Outstanding</w:t>
      </w:r>
      <w:r>
        <w:rPr>
          <w:spacing w:val="-6"/>
          <w:sz w:val="24"/>
        </w:rPr>
        <w:t xml:space="preserve"> </w:t>
      </w:r>
      <w:r>
        <w:rPr>
          <w:sz w:val="24"/>
        </w:rPr>
        <w:t>obligation</w:t>
      </w:r>
      <w:r>
        <w:rPr>
          <w:spacing w:val="-6"/>
          <w:sz w:val="24"/>
        </w:rPr>
        <w:t xml:space="preserve"> </w:t>
      </w:r>
      <w:r>
        <w:rPr>
          <w:sz w:val="24"/>
        </w:rPr>
        <w:t>to</w:t>
      </w:r>
      <w:r>
        <w:rPr>
          <w:spacing w:val="-5"/>
          <w:sz w:val="24"/>
        </w:rPr>
        <w:t xml:space="preserve"> </w:t>
      </w:r>
      <w:r>
        <w:rPr>
          <w:sz w:val="24"/>
        </w:rPr>
        <w:t>HUD</w:t>
      </w:r>
      <w:r>
        <w:rPr>
          <w:spacing w:val="-6"/>
          <w:sz w:val="24"/>
        </w:rPr>
        <w:t xml:space="preserve"> </w:t>
      </w:r>
      <w:r>
        <w:rPr>
          <w:sz w:val="24"/>
        </w:rPr>
        <w:t>that</w:t>
      </w:r>
      <w:r>
        <w:rPr>
          <w:spacing w:val="-7"/>
          <w:sz w:val="24"/>
        </w:rPr>
        <w:t xml:space="preserve"> </w:t>
      </w:r>
      <w:r>
        <w:rPr>
          <w:sz w:val="24"/>
        </w:rPr>
        <w:t>is</w:t>
      </w:r>
      <w:r>
        <w:rPr>
          <w:spacing w:val="-7"/>
          <w:sz w:val="24"/>
        </w:rPr>
        <w:t xml:space="preserve"> </w:t>
      </w:r>
      <w:r>
        <w:rPr>
          <w:sz w:val="24"/>
        </w:rPr>
        <w:t>in</w:t>
      </w:r>
      <w:r>
        <w:rPr>
          <w:spacing w:val="-7"/>
          <w:sz w:val="24"/>
        </w:rPr>
        <w:t xml:space="preserve"> </w:t>
      </w:r>
      <w:r>
        <w:rPr>
          <w:sz w:val="24"/>
        </w:rPr>
        <w:t>arrears</w:t>
      </w:r>
      <w:r>
        <w:rPr>
          <w:spacing w:val="-9"/>
          <w:sz w:val="24"/>
        </w:rPr>
        <w:t xml:space="preserve"> </w:t>
      </w:r>
      <w:r>
        <w:rPr>
          <w:sz w:val="24"/>
        </w:rPr>
        <w:t>or</w:t>
      </w:r>
      <w:r>
        <w:rPr>
          <w:spacing w:val="-8"/>
          <w:sz w:val="24"/>
        </w:rPr>
        <w:t xml:space="preserve"> </w:t>
      </w:r>
      <w:r>
        <w:rPr>
          <w:sz w:val="24"/>
        </w:rPr>
        <w:t>for</w:t>
      </w:r>
      <w:r>
        <w:rPr>
          <w:spacing w:val="-8"/>
          <w:sz w:val="24"/>
        </w:rPr>
        <w:t xml:space="preserve"> </w:t>
      </w:r>
      <w:r>
        <w:rPr>
          <w:sz w:val="24"/>
        </w:rPr>
        <w:t>which</w:t>
      </w:r>
      <w:r>
        <w:rPr>
          <w:spacing w:val="-7"/>
          <w:sz w:val="24"/>
        </w:rPr>
        <w:t xml:space="preserve"> </w:t>
      </w:r>
      <w:r>
        <w:rPr>
          <w:sz w:val="24"/>
        </w:rPr>
        <w:t>a</w:t>
      </w:r>
      <w:r>
        <w:rPr>
          <w:spacing w:val="-6"/>
          <w:sz w:val="24"/>
        </w:rPr>
        <w:t xml:space="preserve"> </w:t>
      </w:r>
      <w:r>
        <w:rPr>
          <w:sz w:val="24"/>
        </w:rPr>
        <w:t>payment</w:t>
      </w:r>
      <w:r>
        <w:rPr>
          <w:spacing w:val="-6"/>
          <w:sz w:val="24"/>
        </w:rPr>
        <w:t xml:space="preserve"> </w:t>
      </w:r>
      <w:r>
        <w:rPr>
          <w:sz w:val="24"/>
        </w:rPr>
        <w:t>schedule has not been agreed upon.</w:t>
      </w:r>
    </w:p>
    <w:p w14:paraId="5AA2130D" w14:textId="77777777" w:rsidR="006C5B44" w:rsidRDefault="00000000">
      <w:pPr>
        <w:pStyle w:val="ListParagraph"/>
        <w:numPr>
          <w:ilvl w:val="1"/>
          <w:numId w:val="4"/>
        </w:numPr>
        <w:tabs>
          <w:tab w:val="left" w:pos="1821"/>
        </w:tabs>
        <w:spacing w:line="271" w:lineRule="exact"/>
        <w:ind w:hanging="361"/>
        <w:rPr>
          <w:sz w:val="24"/>
        </w:rPr>
      </w:pPr>
      <w:r>
        <w:rPr>
          <w:sz w:val="24"/>
        </w:rPr>
        <w:t>Audit</w:t>
      </w:r>
      <w:r>
        <w:rPr>
          <w:spacing w:val="-16"/>
          <w:sz w:val="24"/>
        </w:rPr>
        <w:t xml:space="preserve"> </w:t>
      </w:r>
      <w:r>
        <w:rPr>
          <w:sz w:val="24"/>
        </w:rPr>
        <w:t>finding(s)</w:t>
      </w:r>
      <w:r>
        <w:rPr>
          <w:spacing w:val="-11"/>
          <w:sz w:val="24"/>
        </w:rPr>
        <w:t xml:space="preserve"> </w:t>
      </w:r>
      <w:r>
        <w:rPr>
          <w:sz w:val="24"/>
        </w:rPr>
        <w:t>for</w:t>
      </w:r>
      <w:r>
        <w:rPr>
          <w:spacing w:val="-10"/>
          <w:sz w:val="24"/>
        </w:rPr>
        <w:t xml:space="preserve"> </w:t>
      </w:r>
      <w:r>
        <w:rPr>
          <w:sz w:val="24"/>
        </w:rPr>
        <w:t>which</w:t>
      </w:r>
      <w:r>
        <w:rPr>
          <w:spacing w:val="-9"/>
          <w:sz w:val="24"/>
        </w:rPr>
        <w:t xml:space="preserve"> </w:t>
      </w:r>
      <w:r>
        <w:rPr>
          <w:sz w:val="24"/>
        </w:rPr>
        <w:t>a</w:t>
      </w:r>
      <w:r>
        <w:rPr>
          <w:spacing w:val="-9"/>
          <w:sz w:val="24"/>
        </w:rPr>
        <w:t xml:space="preserve"> </w:t>
      </w:r>
      <w:r>
        <w:rPr>
          <w:sz w:val="24"/>
        </w:rPr>
        <w:t>response</w:t>
      </w:r>
      <w:r>
        <w:rPr>
          <w:spacing w:val="-9"/>
          <w:sz w:val="24"/>
        </w:rPr>
        <w:t xml:space="preserve"> </w:t>
      </w:r>
      <w:r>
        <w:rPr>
          <w:sz w:val="24"/>
        </w:rPr>
        <w:t>is</w:t>
      </w:r>
      <w:r>
        <w:rPr>
          <w:spacing w:val="-11"/>
          <w:sz w:val="24"/>
        </w:rPr>
        <w:t xml:space="preserve"> </w:t>
      </w:r>
      <w:r>
        <w:rPr>
          <w:sz w:val="24"/>
        </w:rPr>
        <w:t>overdue</w:t>
      </w:r>
      <w:r>
        <w:rPr>
          <w:spacing w:val="-13"/>
          <w:sz w:val="24"/>
        </w:rPr>
        <w:t xml:space="preserve"> </w:t>
      </w:r>
      <w:r>
        <w:rPr>
          <w:sz w:val="24"/>
        </w:rPr>
        <w:t>or</w:t>
      </w:r>
      <w:r>
        <w:rPr>
          <w:spacing w:val="-7"/>
          <w:sz w:val="24"/>
        </w:rPr>
        <w:t xml:space="preserve"> </w:t>
      </w:r>
      <w:r>
        <w:rPr>
          <w:spacing w:val="-2"/>
          <w:sz w:val="24"/>
        </w:rPr>
        <w:t>unsatisfactory.</w:t>
      </w:r>
    </w:p>
    <w:p w14:paraId="16C1D129" w14:textId="77777777" w:rsidR="006C5B44" w:rsidRDefault="00000000">
      <w:pPr>
        <w:pStyle w:val="ListParagraph"/>
        <w:numPr>
          <w:ilvl w:val="1"/>
          <w:numId w:val="4"/>
        </w:numPr>
        <w:tabs>
          <w:tab w:val="left" w:pos="1821"/>
        </w:tabs>
        <w:ind w:hanging="361"/>
        <w:rPr>
          <w:sz w:val="24"/>
        </w:rPr>
      </w:pPr>
      <w:r>
        <w:rPr>
          <w:sz w:val="24"/>
        </w:rPr>
        <w:t>History</w:t>
      </w:r>
      <w:r>
        <w:rPr>
          <w:spacing w:val="-7"/>
          <w:sz w:val="24"/>
        </w:rPr>
        <w:t xml:space="preserve"> </w:t>
      </w:r>
      <w:r>
        <w:rPr>
          <w:sz w:val="24"/>
        </w:rPr>
        <w:t>of</w:t>
      </w:r>
      <w:r>
        <w:rPr>
          <w:spacing w:val="-7"/>
          <w:sz w:val="24"/>
        </w:rPr>
        <w:t xml:space="preserve"> </w:t>
      </w:r>
      <w:r>
        <w:rPr>
          <w:sz w:val="24"/>
        </w:rPr>
        <w:t>inadequate</w:t>
      </w:r>
      <w:r>
        <w:rPr>
          <w:spacing w:val="-5"/>
          <w:sz w:val="24"/>
        </w:rPr>
        <w:t xml:space="preserve"> </w:t>
      </w:r>
      <w:r>
        <w:rPr>
          <w:sz w:val="24"/>
        </w:rPr>
        <w:t>financial</w:t>
      </w:r>
      <w:r>
        <w:rPr>
          <w:spacing w:val="-7"/>
          <w:sz w:val="24"/>
        </w:rPr>
        <w:t xml:space="preserve"> </w:t>
      </w:r>
      <w:r>
        <w:rPr>
          <w:sz w:val="24"/>
        </w:rPr>
        <w:t>management</w:t>
      </w:r>
      <w:r>
        <w:rPr>
          <w:spacing w:val="-8"/>
          <w:sz w:val="24"/>
        </w:rPr>
        <w:t xml:space="preserve"> </w:t>
      </w:r>
      <w:r>
        <w:rPr>
          <w:sz w:val="24"/>
        </w:rPr>
        <w:t xml:space="preserve">accounting </w:t>
      </w:r>
      <w:r>
        <w:rPr>
          <w:spacing w:val="-2"/>
          <w:sz w:val="24"/>
        </w:rPr>
        <w:t>practices.</w:t>
      </w:r>
    </w:p>
    <w:p w14:paraId="2481D9E7" w14:textId="77777777" w:rsidR="006C5B44" w:rsidRDefault="00000000">
      <w:pPr>
        <w:pStyle w:val="ListParagraph"/>
        <w:numPr>
          <w:ilvl w:val="1"/>
          <w:numId w:val="4"/>
        </w:numPr>
        <w:tabs>
          <w:tab w:val="left" w:pos="1821"/>
        </w:tabs>
        <w:ind w:hanging="361"/>
        <w:rPr>
          <w:sz w:val="24"/>
        </w:rPr>
      </w:pPr>
      <w:r>
        <w:rPr>
          <w:sz w:val="24"/>
        </w:rPr>
        <w:t>Evidence</w:t>
      </w:r>
      <w:r>
        <w:rPr>
          <w:spacing w:val="-11"/>
          <w:sz w:val="24"/>
        </w:rPr>
        <w:t xml:space="preserve"> </w:t>
      </w:r>
      <w:r>
        <w:rPr>
          <w:sz w:val="24"/>
        </w:rPr>
        <w:t>of</w:t>
      </w:r>
      <w:r>
        <w:rPr>
          <w:spacing w:val="-14"/>
          <w:sz w:val="24"/>
        </w:rPr>
        <w:t xml:space="preserve"> </w:t>
      </w:r>
      <w:r>
        <w:rPr>
          <w:sz w:val="24"/>
        </w:rPr>
        <w:t>untimely</w:t>
      </w:r>
      <w:r>
        <w:rPr>
          <w:spacing w:val="-12"/>
          <w:sz w:val="24"/>
        </w:rPr>
        <w:t xml:space="preserve"> </w:t>
      </w:r>
      <w:r>
        <w:rPr>
          <w:sz w:val="24"/>
        </w:rPr>
        <w:t>expenditures</w:t>
      </w:r>
      <w:r>
        <w:rPr>
          <w:spacing w:val="-13"/>
          <w:sz w:val="24"/>
        </w:rPr>
        <w:t xml:space="preserve"> </w:t>
      </w:r>
      <w:r>
        <w:rPr>
          <w:sz w:val="24"/>
        </w:rPr>
        <w:t>on</w:t>
      </w:r>
      <w:r>
        <w:rPr>
          <w:spacing w:val="-14"/>
          <w:sz w:val="24"/>
        </w:rPr>
        <w:t xml:space="preserve"> </w:t>
      </w:r>
      <w:r>
        <w:rPr>
          <w:sz w:val="24"/>
        </w:rPr>
        <w:t>prior</w:t>
      </w:r>
      <w:r>
        <w:rPr>
          <w:spacing w:val="-9"/>
          <w:sz w:val="24"/>
        </w:rPr>
        <w:t xml:space="preserve"> </w:t>
      </w:r>
      <w:r>
        <w:rPr>
          <w:spacing w:val="-2"/>
          <w:sz w:val="24"/>
        </w:rPr>
        <w:t>award.</w:t>
      </w:r>
    </w:p>
    <w:p w14:paraId="24913BC0" w14:textId="77777777" w:rsidR="006C5B44" w:rsidRDefault="00000000">
      <w:pPr>
        <w:pStyle w:val="ListParagraph"/>
        <w:numPr>
          <w:ilvl w:val="1"/>
          <w:numId w:val="4"/>
        </w:numPr>
        <w:tabs>
          <w:tab w:val="left" w:pos="1820"/>
          <w:tab w:val="left" w:pos="1821"/>
        </w:tabs>
        <w:spacing w:before="5"/>
        <w:ind w:right="1105"/>
        <w:rPr>
          <w:sz w:val="24"/>
        </w:rPr>
      </w:pPr>
      <w:r>
        <w:rPr>
          <w:sz w:val="24"/>
        </w:rPr>
        <w:t>History</w:t>
      </w:r>
      <w:r>
        <w:rPr>
          <w:spacing w:val="-9"/>
          <w:sz w:val="24"/>
        </w:rPr>
        <w:t xml:space="preserve"> </w:t>
      </w:r>
      <w:r>
        <w:rPr>
          <w:sz w:val="24"/>
        </w:rPr>
        <w:t>of</w:t>
      </w:r>
      <w:r>
        <w:rPr>
          <w:spacing w:val="-10"/>
          <w:sz w:val="24"/>
        </w:rPr>
        <w:t xml:space="preserve"> </w:t>
      </w:r>
      <w:r>
        <w:rPr>
          <w:sz w:val="24"/>
        </w:rPr>
        <w:t>other</w:t>
      </w:r>
      <w:r>
        <w:rPr>
          <w:spacing w:val="-10"/>
          <w:sz w:val="24"/>
        </w:rPr>
        <w:t xml:space="preserve"> </w:t>
      </w:r>
      <w:r>
        <w:rPr>
          <w:sz w:val="24"/>
        </w:rPr>
        <w:t>major</w:t>
      </w:r>
      <w:r>
        <w:rPr>
          <w:spacing w:val="-10"/>
          <w:sz w:val="24"/>
        </w:rPr>
        <w:t xml:space="preserve"> </w:t>
      </w:r>
      <w:r>
        <w:rPr>
          <w:sz w:val="24"/>
        </w:rPr>
        <w:t>capacity</w:t>
      </w:r>
      <w:r>
        <w:rPr>
          <w:spacing w:val="-8"/>
          <w:sz w:val="24"/>
        </w:rPr>
        <w:t xml:space="preserve"> </w:t>
      </w:r>
      <w:r>
        <w:rPr>
          <w:sz w:val="24"/>
        </w:rPr>
        <w:t>issues</w:t>
      </w:r>
      <w:r>
        <w:rPr>
          <w:spacing w:val="-8"/>
          <w:sz w:val="24"/>
        </w:rPr>
        <w:t xml:space="preserve"> </w:t>
      </w:r>
      <w:r>
        <w:rPr>
          <w:sz w:val="24"/>
        </w:rPr>
        <w:t>that</w:t>
      </w:r>
      <w:r>
        <w:rPr>
          <w:spacing w:val="-9"/>
          <w:sz w:val="24"/>
        </w:rPr>
        <w:t xml:space="preserve"> </w:t>
      </w:r>
      <w:r>
        <w:rPr>
          <w:sz w:val="24"/>
        </w:rPr>
        <w:t>have</w:t>
      </w:r>
      <w:r>
        <w:rPr>
          <w:spacing w:val="-5"/>
          <w:sz w:val="24"/>
        </w:rPr>
        <w:t xml:space="preserve"> </w:t>
      </w:r>
      <w:r>
        <w:rPr>
          <w:sz w:val="24"/>
        </w:rPr>
        <w:t>significantly</w:t>
      </w:r>
      <w:r>
        <w:rPr>
          <w:spacing w:val="-8"/>
          <w:sz w:val="24"/>
        </w:rPr>
        <w:t xml:space="preserve"> </w:t>
      </w:r>
      <w:r>
        <w:rPr>
          <w:sz w:val="24"/>
        </w:rPr>
        <w:t>impacted</w:t>
      </w:r>
      <w:r>
        <w:rPr>
          <w:spacing w:val="-4"/>
          <w:sz w:val="24"/>
        </w:rPr>
        <w:t xml:space="preserve"> </w:t>
      </w:r>
      <w:r>
        <w:rPr>
          <w:sz w:val="24"/>
        </w:rPr>
        <w:t>the operation of the project and its performance.</w:t>
      </w:r>
    </w:p>
    <w:p w14:paraId="72ADFD81" w14:textId="77777777" w:rsidR="006C5B44" w:rsidRDefault="00000000">
      <w:pPr>
        <w:pStyle w:val="ListParagraph"/>
        <w:numPr>
          <w:ilvl w:val="1"/>
          <w:numId w:val="4"/>
        </w:numPr>
        <w:tabs>
          <w:tab w:val="left" w:pos="1821"/>
        </w:tabs>
        <w:spacing w:before="3"/>
        <w:ind w:right="831"/>
        <w:rPr>
          <w:sz w:val="24"/>
        </w:rPr>
      </w:pPr>
      <w:r>
        <w:rPr>
          <w:sz w:val="24"/>
        </w:rPr>
        <w:t>Timeliness</w:t>
      </w:r>
      <w:r>
        <w:rPr>
          <w:spacing w:val="-4"/>
          <w:sz w:val="24"/>
        </w:rPr>
        <w:t xml:space="preserve"> </w:t>
      </w:r>
      <w:r>
        <w:rPr>
          <w:sz w:val="24"/>
        </w:rPr>
        <w:t>in</w:t>
      </w:r>
      <w:r>
        <w:rPr>
          <w:spacing w:val="-6"/>
          <w:sz w:val="24"/>
        </w:rPr>
        <w:t xml:space="preserve"> </w:t>
      </w:r>
      <w:r>
        <w:rPr>
          <w:sz w:val="24"/>
        </w:rPr>
        <w:t>drawing</w:t>
      </w:r>
      <w:r>
        <w:rPr>
          <w:spacing w:val="-8"/>
          <w:sz w:val="24"/>
        </w:rPr>
        <w:t xml:space="preserve"> </w:t>
      </w:r>
      <w:r>
        <w:rPr>
          <w:sz w:val="24"/>
        </w:rPr>
        <w:t>down</w:t>
      </w:r>
      <w:r>
        <w:rPr>
          <w:spacing w:val="-4"/>
          <w:sz w:val="24"/>
        </w:rPr>
        <w:t xml:space="preserve"> </w:t>
      </w:r>
      <w:r>
        <w:rPr>
          <w:sz w:val="24"/>
        </w:rPr>
        <w:t>funds</w:t>
      </w:r>
      <w:r>
        <w:rPr>
          <w:spacing w:val="-7"/>
          <w:sz w:val="24"/>
        </w:rPr>
        <w:t xml:space="preserve"> </w:t>
      </w:r>
      <w:r>
        <w:rPr>
          <w:sz w:val="24"/>
        </w:rPr>
        <w:t>and</w:t>
      </w:r>
      <w:r>
        <w:rPr>
          <w:spacing w:val="-4"/>
          <w:sz w:val="24"/>
        </w:rPr>
        <w:t xml:space="preserve"> </w:t>
      </w:r>
      <w:r>
        <w:rPr>
          <w:sz w:val="24"/>
        </w:rPr>
        <w:t>reimbursing</w:t>
      </w:r>
      <w:r>
        <w:rPr>
          <w:spacing w:val="-4"/>
          <w:sz w:val="24"/>
        </w:rPr>
        <w:t xml:space="preserve"> </w:t>
      </w:r>
      <w:r>
        <w:rPr>
          <w:sz w:val="24"/>
        </w:rPr>
        <w:t>subrecipients</w:t>
      </w:r>
      <w:r>
        <w:rPr>
          <w:spacing w:val="-4"/>
          <w:sz w:val="24"/>
        </w:rPr>
        <w:t xml:space="preserve"> </w:t>
      </w:r>
      <w:r>
        <w:rPr>
          <w:sz w:val="24"/>
        </w:rPr>
        <w:t>for</w:t>
      </w:r>
      <w:r>
        <w:rPr>
          <w:spacing w:val="-4"/>
          <w:sz w:val="24"/>
        </w:rPr>
        <w:t xml:space="preserve"> </w:t>
      </w:r>
      <w:r>
        <w:rPr>
          <w:sz w:val="24"/>
        </w:rPr>
        <w:t>eligible costs as applicable. HUD will consider a project applicant as meeting this standard if it has drawn down grant funds at least once per month.</w:t>
      </w:r>
    </w:p>
    <w:p w14:paraId="17E32604" w14:textId="77777777" w:rsidR="006C5B44" w:rsidRDefault="00000000">
      <w:pPr>
        <w:pStyle w:val="ListParagraph"/>
        <w:numPr>
          <w:ilvl w:val="1"/>
          <w:numId w:val="4"/>
        </w:numPr>
        <w:tabs>
          <w:tab w:val="left" w:pos="1821"/>
        </w:tabs>
        <w:spacing w:line="269" w:lineRule="exact"/>
        <w:ind w:hanging="361"/>
        <w:rPr>
          <w:sz w:val="24"/>
        </w:rPr>
      </w:pPr>
      <w:r>
        <w:rPr>
          <w:sz w:val="24"/>
        </w:rPr>
        <w:t>Other</w:t>
      </w:r>
      <w:r>
        <w:rPr>
          <w:spacing w:val="-17"/>
          <w:sz w:val="24"/>
        </w:rPr>
        <w:t xml:space="preserve"> </w:t>
      </w:r>
      <w:r>
        <w:rPr>
          <w:sz w:val="24"/>
        </w:rPr>
        <w:t>factors</w:t>
      </w:r>
      <w:r>
        <w:rPr>
          <w:spacing w:val="-14"/>
          <w:sz w:val="24"/>
        </w:rPr>
        <w:t xml:space="preserve"> </w:t>
      </w:r>
      <w:proofErr w:type="gramStart"/>
      <w:r>
        <w:rPr>
          <w:sz w:val="24"/>
        </w:rPr>
        <w:t>determined</w:t>
      </w:r>
      <w:r>
        <w:rPr>
          <w:spacing w:val="-11"/>
          <w:sz w:val="24"/>
        </w:rPr>
        <w:t xml:space="preserve"> </w:t>
      </w:r>
      <w:r>
        <w:rPr>
          <w:sz w:val="24"/>
        </w:rPr>
        <w:t>in</w:t>
      </w:r>
      <w:proofErr w:type="gramEnd"/>
      <w:r>
        <w:rPr>
          <w:spacing w:val="-13"/>
          <w:sz w:val="24"/>
        </w:rPr>
        <w:t xml:space="preserve"> </w:t>
      </w:r>
      <w:r>
        <w:rPr>
          <w:sz w:val="24"/>
        </w:rPr>
        <w:t>the</w:t>
      </w:r>
      <w:r>
        <w:rPr>
          <w:spacing w:val="-13"/>
          <w:sz w:val="24"/>
        </w:rPr>
        <w:t xml:space="preserve"> </w:t>
      </w:r>
      <w:r>
        <w:rPr>
          <w:sz w:val="24"/>
        </w:rPr>
        <w:t>competition’s</w:t>
      </w:r>
      <w:r>
        <w:rPr>
          <w:spacing w:val="-16"/>
          <w:sz w:val="24"/>
        </w:rPr>
        <w:t xml:space="preserve"> </w:t>
      </w:r>
      <w:r>
        <w:rPr>
          <w:spacing w:val="-2"/>
          <w:sz w:val="24"/>
        </w:rPr>
        <w:t>priorities.</w:t>
      </w:r>
    </w:p>
    <w:p w14:paraId="00362D84" w14:textId="77777777" w:rsidR="006C5B44" w:rsidRDefault="006C5B44">
      <w:pPr>
        <w:spacing w:line="269" w:lineRule="exact"/>
        <w:rPr>
          <w:sz w:val="24"/>
        </w:rPr>
        <w:sectPr w:rsidR="006C5B44" w:rsidSect="00410476">
          <w:pgSz w:w="12240" w:h="15840"/>
          <w:pgMar w:top="2420" w:right="860" w:bottom="280" w:left="700" w:header="743" w:footer="0" w:gutter="0"/>
          <w:cols w:space="720"/>
        </w:sectPr>
      </w:pPr>
    </w:p>
    <w:p w14:paraId="397CCE10" w14:textId="77777777" w:rsidR="006C5B44" w:rsidRDefault="006C5B44">
      <w:pPr>
        <w:pStyle w:val="BodyText"/>
        <w:rPr>
          <w:sz w:val="20"/>
        </w:rPr>
      </w:pPr>
    </w:p>
    <w:p w14:paraId="03F9FCA2" w14:textId="77777777" w:rsidR="006C5B44" w:rsidRDefault="006C5B44">
      <w:pPr>
        <w:pStyle w:val="BodyText"/>
        <w:spacing w:before="4"/>
        <w:rPr>
          <w:sz w:val="20"/>
        </w:rPr>
      </w:pPr>
    </w:p>
    <w:p w14:paraId="285D72EC" w14:textId="77777777" w:rsidR="006C5B44" w:rsidRDefault="00000000">
      <w:pPr>
        <w:pStyle w:val="ListParagraph"/>
        <w:numPr>
          <w:ilvl w:val="0"/>
          <w:numId w:val="4"/>
        </w:numPr>
        <w:tabs>
          <w:tab w:val="left" w:pos="647"/>
        </w:tabs>
        <w:spacing w:before="93"/>
        <w:ind w:right="459" w:firstLine="0"/>
        <w:rPr>
          <w:sz w:val="24"/>
        </w:rPr>
      </w:pPr>
      <w:r>
        <w:rPr>
          <w:sz w:val="24"/>
        </w:rPr>
        <w:t>If</w:t>
      </w:r>
      <w:r>
        <w:rPr>
          <w:spacing w:val="-3"/>
          <w:sz w:val="24"/>
        </w:rPr>
        <w:t xml:space="preserve"> </w:t>
      </w:r>
      <w:r>
        <w:rPr>
          <w:sz w:val="24"/>
        </w:rPr>
        <w:t>the</w:t>
      </w:r>
      <w:r>
        <w:rPr>
          <w:spacing w:val="-3"/>
          <w:sz w:val="24"/>
        </w:rPr>
        <w:t xml:space="preserve"> </w:t>
      </w:r>
      <w:r>
        <w:rPr>
          <w:sz w:val="24"/>
        </w:rPr>
        <w:t>projects</w:t>
      </w:r>
      <w:r>
        <w:rPr>
          <w:spacing w:val="-4"/>
          <w:sz w:val="24"/>
        </w:rPr>
        <w:t xml:space="preserve"> </w:t>
      </w:r>
      <w:r>
        <w:rPr>
          <w:sz w:val="24"/>
        </w:rPr>
        <w:t>do</w:t>
      </w:r>
      <w:r>
        <w:rPr>
          <w:spacing w:val="-4"/>
          <w:sz w:val="24"/>
        </w:rPr>
        <w:t xml:space="preserve"> </w:t>
      </w:r>
      <w:r>
        <w:rPr>
          <w:sz w:val="24"/>
        </w:rPr>
        <w:t>not</w:t>
      </w:r>
      <w:r>
        <w:rPr>
          <w:spacing w:val="-8"/>
          <w:sz w:val="24"/>
        </w:rPr>
        <w:t xml:space="preserve"> </w:t>
      </w:r>
      <w:r>
        <w:rPr>
          <w:sz w:val="24"/>
        </w:rPr>
        <w:t>meet</w:t>
      </w:r>
      <w:r>
        <w:rPr>
          <w:spacing w:val="-5"/>
          <w:sz w:val="24"/>
        </w:rPr>
        <w:t xml:space="preserve"> </w:t>
      </w:r>
      <w:r>
        <w:rPr>
          <w:sz w:val="24"/>
        </w:rPr>
        <w:t>the</w:t>
      </w:r>
      <w:r>
        <w:rPr>
          <w:spacing w:val="-2"/>
          <w:sz w:val="24"/>
        </w:rPr>
        <w:t xml:space="preserve"> </w:t>
      </w:r>
      <w:r>
        <w:rPr>
          <w:sz w:val="24"/>
        </w:rPr>
        <w:t>local</w:t>
      </w:r>
      <w:r>
        <w:rPr>
          <w:spacing w:val="-4"/>
          <w:sz w:val="24"/>
        </w:rPr>
        <w:t xml:space="preserve"> </w:t>
      </w:r>
      <w:r>
        <w:rPr>
          <w:sz w:val="24"/>
        </w:rPr>
        <w:t>threshold</w:t>
      </w:r>
      <w:r>
        <w:rPr>
          <w:spacing w:val="-11"/>
          <w:sz w:val="24"/>
        </w:rPr>
        <w:t xml:space="preserve"> </w:t>
      </w:r>
      <w:r>
        <w:rPr>
          <w:sz w:val="24"/>
        </w:rPr>
        <w:t>for</w:t>
      </w:r>
      <w:r>
        <w:rPr>
          <w:spacing w:val="-5"/>
          <w:sz w:val="24"/>
        </w:rPr>
        <w:t xml:space="preserve"> </w:t>
      </w:r>
      <w:r>
        <w:rPr>
          <w:sz w:val="24"/>
        </w:rPr>
        <w:t>performance</w:t>
      </w:r>
      <w:r>
        <w:rPr>
          <w:spacing w:val="-3"/>
          <w:sz w:val="24"/>
        </w:rPr>
        <w:t xml:space="preserve"> </w:t>
      </w:r>
      <w:r>
        <w:rPr>
          <w:sz w:val="24"/>
        </w:rPr>
        <w:t>on</w:t>
      </w:r>
      <w:r>
        <w:rPr>
          <w:spacing w:val="-4"/>
          <w:sz w:val="24"/>
        </w:rPr>
        <w:t xml:space="preserve"> </w:t>
      </w:r>
      <w:r>
        <w:rPr>
          <w:sz w:val="24"/>
        </w:rPr>
        <w:t>these</w:t>
      </w:r>
      <w:r>
        <w:rPr>
          <w:spacing w:val="-4"/>
          <w:sz w:val="24"/>
        </w:rPr>
        <w:t xml:space="preserve"> </w:t>
      </w:r>
      <w:r>
        <w:rPr>
          <w:sz w:val="24"/>
        </w:rPr>
        <w:t>metrics,</w:t>
      </w:r>
      <w:r>
        <w:rPr>
          <w:spacing w:val="-5"/>
          <w:sz w:val="24"/>
        </w:rPr>
        <w:t xml:space="preserve"> </w:t>
      </w:r>
      <w:r>
        <w:rPr>
          <w:sz w:val="24"/>
        </w:rPr>
        <w:t>the</w:t>
      </w:r>
      <w:r>
        <w:rPr>
          <w:spacing w:val="-2"/>
          <w:sz w:val="24"/>
        </w:rPr>
        <w:t xml:space="preserve"> </w:t>
      </w:r>
      <w:r>
        <w:rPr>
          <w:sz w:val="24"/>
        </w:rPr>
        <w:t>lowest performing</w:t>
      </w:r>
      <w:r>
        <w:rPr>
          <w:spacing w:val="-3"/>
          <w:sz w:val="24"/>
        </w:rPr>
        <w:t xml:space="preserve"> </w:t>
      </w:r>
      <w:r>
        <w:rPr>
          <w:sz w:val="24"/>
        </w:rPr>
        <w:t>project</w:t>
      </w:r>
      <w:r>
        <w:rPr>
          <w:spacing w:val="-9"/>
          <w:sz w:val="24"/>
        </w:rPr>
        <w:t xml:space="preserve"> </w:t>
      </w:r>
      <w:r>
        <w:rPr>
          <w:sz w:val="24"/>
        </w:rPr>
        <w:t>may</w:t>
      </w:r>
      <w:r>
        <w:rPr>
          <w:spacing w:val="-7"/>
          <w:sz w:val="24"/>
        </w:rPr>
        <w:t xml:space="preserve"> </w:t>
      </w:r>
      <w:r>
        <w:rPr>
          <w:sz w:val="24"/>
        </w:rPr>
        <w:t>be</w:t>
      </w:r>
      <w:r>
        <w:rPr>
          <w:spacing w:val="-4"/>
          <w:sz w:val="24"/>
        </w:rPr>
        <w:t xml:space="preserve"> </w:t>
      </w:r>
      <w:r>
        <w:rPr>
          <w:sz w:val="24"/>
        </w:rPr>
        <w:t>recommended</w:t>
      </w:r>
      <w:r>
        <w:rPr>
          <w:spacing w:val="-4"/>
          <w:sz w:val="24"/>
        </w:rPr>
        <w:t xml:space="preserve"> </w:t>
      </w:r>
      <w:r>
        <w:rPr>
          <w:sz w:val="24"/>
        </w:rPr>
        <w:t>for</w:t>
      </w:r>
      <w:r>
        <w:rPr>
          <w:spacing w:val="-6"/>
          <w:sz w:val="24"/>
        </w:rPr>
        <w:t xml:space="preserve"> </w:t>
      </w:r>
      <w:r>
        <w:rPr>
          <w:sz w:val="24"/>
        </w:rPr>
        <w:t>reallocation</w:t>
      </w:r>
      <w:r>
        <w:rPr>
          <w:spacing w:val="-3"/>
          <w:sz w:val="24"/>
        </w:rPr>
        <w:t xml:space="preserve"> </w:t>
      </w:r>
      <w:r>
        <w:rPr>
          <w:sz w:val="24"/>
        </w:rPr>
        <w:t>in</w:t>
      </w:r>
      <w:r>
        <w:rPr>
          <w:spacing w:val="-4"/>
          <w:sz w:val="24"/>
        </w:rPr>
        <w:t xml:space="preserve"> </w:t>
      </w:r>
      <w:r>
        <w:rPr>
          <w:sz w:val="24"/>
        </w:rPr>
        <w:t>whole</w:t>
      </w:r>
      <w:r>
        <w:rPr>
          <w:spacing w:val="-5"/>
          <w:sz w:val="24"/>
        </w:rPr>
        <w:t xml:space="preserve"> </w:t>
      </w:r>
      <w:r>
        <w:rPr>
          <w:sz w:val="24"/>
        </w:rPr>
        <w:t>or</w:t>
      </w:r>
      <w:r>
        <w:rPr>
          <w:spacing w:val="-8"/>
          <w:sz w:val="24"/>
        </w:rPr>
        <w:t xml:space="preserve"> </w:t>
      </w:r>
      <w:r>
        <w:rPr>
          <w:sz w:val="24"/>
        </w:rPr>
        <w:t>in</w:t>
      </w:r>
      <w:r>
        <w:rPr>
          <w:spacing w:val="-4"/>
          <w:sz w:val="24"/>
        </w:rPr>
        <w:t xml:space="preserve"> </w:t>
      </w:r>
      <w:r>
        <w:rPr>
          <w:sz w:val="24"/>
        </w:rPr>
        <w:t>part.</w:t>
      </w:r>
      <w:r>
        <w:rPr>
          <w:spacing w:val="-9"/>
          <w:sz w:val="24"/>
        </w:rPr>
        <w:t xml:space="preserve"> </w:t>
      </w:r>
      <w:r>
        <w:rPr>
          <w:sz w:val="24"/>
        </w:rPr>
        <w:t>If</w:t>
      </w:r>
      <w:r>
        <w:rPr>
          <w:spacing w:val="-10"/>
          <w:sz w:val="24"/>
        </w:rPr>
        <w:t xml:space="preserve"> </w:t>
      </w:r>
      <w:r>
        <w:rPr>
          <w:sz w:val="24"/>
        </w:rPr>
        <w:t>a</w:t>
      </w:r>
      <w:r>
        <w:rPr>
          <w:spacing w:val="-4"/>
          <w:sz w:val="24"/>
        </w:rPr>
        <w:t xml:space="preserve"> </w:t>
      </w:r>
      <w:r>
        <w:rPr>
          <w:sz w:val="24"/>
        </w:rPr>
        <w:t>project</w:t>
      </w:r>
      <w:r>
        <w:rPr>
          <w:spacing w:val="-9"/>
          <w:sz w:val="24"/>
        </w:rPr>
        <w:t xml:space="preserve"> </w:t>
      </w:r>
      <w:r>
        <w:rPr>
          <w:sz w:val="24"/>
        </w:rPr>
        <w:t>is</w:t>
      </w:r>
      <w:r>
        <w:rPr>
          <w:spacing w:val="-5"/>
          <w:sz w:val="24"/>
        </w:rPr>
        <w:t xml:space="preserve"> </w:t>
      </w:r>
      <w:r>
        <w:rPr>
          <w:sz w:val="24"/>
        </w:rPr>
        <w:t>the only one that serves a specific sub-population, partial reallocation may be recommended, with other lowest ranking projects also being evaluated for reallocation.</w:t>
      </w:r>
    </w:p>
    <w:p w14:paraId="240E97AF" w14:textId="77777777" w:rsidR="006C5B44" w:rsidRDefault="006C5B44">
      <w:pPr>
        <w:pStyle w:val="BodyText"/>
      </w:pPr>
    </w:p>
    <w:p w14:paraId="5EDDE725" w14:textId="77777777" w:rsidR="006C5B44" w:rsidRDefault="00000000">
      <w:pPr>
        <w:pStyle w:val="ListParagraph"/>
        <w:numPr>
          <w:ilvl w:val="0"/>
          <w:numId w:val="4"/>
        </w:numPr>
        <w:tabs>
          <w:tab w:val="left" w:pos="615"/>
        </w:tabs>
        <w:ind w:left="279" w:right="449" w:firstLine="67"/>
        <w:rPr>
          <w:sz w:val="24"/>
        </w:rPr>
      </w:pPr>
      <w:r>
        <w:rPr>
          <w:sz w:val="24"/>
        </w:rPr>
        <w:t>Project applicants administering a project that has been recommended for reallocation will receive</w:t>
      </w:r>
      <w:r>
        <w:rPr>
          <w:spacing w:val="-3"/>
          <w:sz w:val="24"/>
        </w:rPr>
        <w:t xml:space="preserve"> </w:t>
      </w:r>
      <w:r>
        <w:rPr>
          <w:sz w:val="24"/>
        </w:rPr>
        <w:t>notification</w:t>
      </w:r>
      <w:r>
        <w:rPr>
          <w:spacing w:val="-3"/>
          <w:sz w:val="24"/>
        </w:rPr>
        <w:t xml:space="preserve"> </w:t>
      </w:r>
      <w:r>
        <w:rPr>
          <w:sz w:val="24"/>
        </w:rPr>
        <w:t>in</w:t>
      </w:r>
      <w:r>
        <w:rPr>
          <w:spacing w:val="-5"/>
          <w:sz w:val="24"/>
        </w:rPr>
        <w:t xml:space="preserve"> </w:t>
      </w:r>
      <w:r>
        <w:rPr>
          <w:sz w:val="24"/>
        </w:rPr>
        <w:t>writing</w:t>
      </w:r>
      <w:r>
        <w:rPr>
          <w:spacing w:val="-2"/>
          <w:sz w:val="24"/>
        </w:rPr>
        <w:t xml:space="preserve"> </w:t>
      </w:r>
      <w:r>
        <w:rPr>
          <w:sz w:val="24"/>
        </w:rPr>
        <w:t>from</w:t>
      </w:r>
      <w:r>
        <w:rPr>
          <w:spacing w:val="-4"/>
          <w:sz w:val="24"/>
        </w:rPr>
        <w:t xml:space="preserve"> </w:t>
      </w:r>
      <w:r>
        <w:rPr>
          <w:sz w:val="24"/>
        </w:rPr>
        <w:t>KSHC,</w:t>
      </w:r>
      <w:r>
        <w:rPr>
          <w:spacing w:val="-3"/>
          <w:sz w:val="24"/>
        </w:rPr>
        <w:t xml:space="preserve"> </w:t>
      </w:r>
      <w:r>
        <w:rPr>
          <w:sz w:val="24"/>
        </w:rPr>
        <w:t>which</w:t>
      </w:r>
      <w:r>
        <w:rPr>
          <w:spacing w:val="-3"/>
          <w:sz w:val="24"/>
        </w:rPr>
        <w:t xml:space="preserve"> </w:t>
      </w:r>
      <w:r>
        <w:rPr>
          <w:sz w:val="24"/>
        </w:rPr>
        <w:t>will</w:t>
      </w:r>
      <w:r>
        <w:rPr>
          <w:spacing w:val="-4"/>
          <w:sz w:val="24"/>
        </w:rPr>
        <w:t xml:space="preserve"> </w:t>
      </w:r>
      <w:r>
        <w:rPr>
          <w:sz w:val="24"/>
        </w:rPr>
        <w:t>include</w:t>
      </w:r>
      <w:r>
        <w:rPr>
          <w:spacing w:val="-3"/>
          <w:sz w:val="24"/>
        </w:rPr>
        <w:t xml:space="preserve"> </w:t>
      </w:r>
      <w:r>
        <w:rPr>
          <w:sz w:val="24"/>
        </w:rPr>
        <w:t>the</w:t>
      </w:r>
      <w:r>
        <w:rPr>
          <w:spacing w:val="-3"/>
          <w:sz w:val="24"/>
        </w:rPr>
        <w:t xml:space="preserve"> </w:t>
      </w:r>
      <w:r>
        <w:rPr>
          <w:sz w:val="24"/>
        </w:rPr>
        <w:t>reasons</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reallocation</w:t>
      </w:r>
      <w:r>
        <w:rPr>
          <w:spacing w:val="-3"/>
          <w:sz w:val="24"/>
        </w:rPr>
        <w:t xml:space="preserve"> </w:t>
      </w:r>
      <w:r>
        <w:rPr>
          <w:sz w:val="24"/>
        </w:rPr>
        <w:t>no later than 15 days before the application deadline, in accordance with HUD’s NOFO policies and procedures.</w:t>
      </w:r>
    </w:p>
    <w:p w14:paraId="01F956BA" w14:textId="77777777" w:rsidR="006C5B44" w:rsidRDefault="006C5B44">
      <w:pPr>
        <w:pStyle w:val="BodyText"/>
      </w:pPr>
    </w:p>
    <w:p w14:paraId="5580E0B5" w14:textId="398DF1B0" w:rsidR="006C5B44" w:rsidRDefault="00000000">
      <w:pPr>
        <w:pStyle w:val="ListParagraph"/>
        <w:numPr>
          <w:ilvl w:val="0"/>
          <w:numId w:val="4"/>
        </w:numPr>
        <w:tabs>
          <w:tab w:val="left" w:pos="615"/>
        </w:tabs>
        <w:spacing w:before="1"/>
        <w:ind w:left="614" w:hanging="269"/>
        <w:rPr>
          <w:sz w:val="24"/>
        </w:rPr>
      </w:pPr>
      <w:r>
        <w:rPr>
          <w:sz w:val="24"/>
        </w:rPr>
        <w:t>Reallocated</w:t>
      </w:r>
      <w:r>
        <w:rPr>
          <w:spacing w:val="-4"/>
          <w:sz w:val="24"/>
        </w:rPr>
        <w:t xml:space="preserve"> </w:t>
      </w:r>
      <w:r>
        <w:rPr>
          <w:sz w:val="24"/>
        </w:rPr>
        <w:t>applicants</w:t>
      </w:r>
      <w:r>
        <w:rPr>
          <w:spacing w:val="-4"/>
          <w:sz w:val="24"/>
        </w:rPr>
        <w:t xml:space="preserve"> </w:t>
      </w:r>
      <w:r>
        <w:rPr>
          <w:sz w:val="24"/>
        </w:rPr>
        <w:t>may</w:t>
      </w:r>
      <w:r>
        <w:rPr>
          <w:spacing w:val="-3"/>
          <w:sz w:val="24"/>
        </w:rPr>
        <w:t xml:space="preserve"> </w:t>
      </w:r>
      <w:r>
        <w:rPr>
          <w:sz w:val="24"/>
        </w:rPr>
        <w:t>appeal</w:t>
      </w:r>
      <w:r>
        <w:rPr>
          <w:spacing w:val="-5"/>
          <w:sz w:val="24"/>
        </w:rPr>
        <w:t xml:space="preserve"> </w:t>
      </w:r>
      <w:r>
        <w:rPr>
          <w:sz w:val="24"/>
        </w:rPr>
        <w:t>according</w:t>
      </w:r>
      <w:r>
        <w:rPr>
          <w:spacing w:val="-2"/>
          <w:sz w:val="24"/>
        </w:rPr>
        <w:t xml:space="preserve"> </w:t>
      </w:r>
      <w:r>
        <w:rPr>
          <w:sz w:val="24"/>
        </w:rPr>
        <w:t>to</w:t>
      </w:r>
      <w:r>
        <w:rPr>
          <w:spacing w:val="-6"/>
          <w:sz w:val="24"/>
        </w:rPr>
        <w:t xml:space="preserve"> </w:t>
      </w:r>
      <w:r>
        <w:rPr>
          <w:sz w:val="24"/>
        </w:rPr>
        <w:t>the</w:t>
      </w:r>
      <w:r>
        <w:rPr>
          <w:spacing w:val="-3"/>
          <w:sz w:val="24"/>
        </w:rPr>
        <w:t xml:space="preserve"> </w:t>
      </w:r>
      <w:r>
        <w:rPr>
          <w:sz w:val="24"/>
        </w:rPr>
        <w:t>appeal</w:t>
      </w:r>
      <w:r>
        <w:rPr>
          <w:spacing w:val="-5"/>
          <w:sz w:val="24"/>
        </w:rPr>
        <w:t xml:space="preserve"> </w:t>
      </w:r>
      <w:r>
        <w:rPr>
          <w:sz w:val="24"/>
        </w:rPr>
        <w:t>procedures</w:t>
      </w:r>
      <w:r>
        <w:rPr>
          <w:spacing w:val="-4"/>
          <w:sz w:val="24"/>
        </w:rPr>
        <w:t xml:space="preserve"> </w:t>
      </w:r>
      <w:r w:rsidR="005141D0">
        <w:rPr>
          <w:spacing w:val="-2"/>
          <w:sz w:val="24"/>
        </w:rPr>
        <w:t>below.</w:t>
      </w:r>
    </w:p>
    <w:p w14:paraId="4C395001" w14:textId="77777777" w:rsidR="006C5B44" w:rsidRDefault="006C5B44">
      <w:pPr>
        <w:pStyle w:val="BodyText"/>
        <w:rPr>
          <w:sz w:val="26"/>
        </w:rPr>
      </w:pPr>
    </w:p>
    <w:p w14:paraId="4DBF1572" w14:textId="77777777" w:rsidR="006C5B44" w:rsidRDefault="006C5B44">
      <w:pPr>
        <w:pStyle w:val="BodyText"/>
        <w:rPr>
          <w:sz w:val="22"/>
        </w:rPr>
      </w:pPr>
    </w:p>
    <w:p w14:paraId="36A6A383" w14:textId="77777777" w:rsidR="006C5B44" w:rsidRDefault="00000000">
      <w:pPr>
        <w:pStyle w:val="Heading1"/>
        <w:rPr>
          <w:u w:val="none"/>
        </w:rPr>
      </w:pPr>
      <w:r>
        <w:t>APPEAL</w:t>
      </w:r>
      <w:r>
        <w:rPr>
          <w:spacing w:val="-10"/>
        </w:rPr>
        <w:t xml:space="preserve"> </w:t>
      </w:r>
      <w:r>
        <w:rPr>
          <w:spacing w:val="-2"/>
        </w:rPr>
        <w:t>POLICY</w:t>
      </w:r>
    </w:p>
    <w:p w14:paraId="31DB9E0D" w14:textId="77777777" w:rsidR="006C5B44" w:rsidRDefault="006C5B44">
      <w:pPr>
        <w:pStyle w:val="BodyText"/>
        <w:spacing w:before="11"/>
        <w:rPr>
          <w:b/>
          <w:sz w:val="15"/>
        </w:rPr>
      </w:pPr>
    </w:p>
    <w:p w14:paraId="514B1ACF" w14:textId="77777777" w:rsidR="006C5B44" w:rsidRDefault="00000000">
      <w:pPr>
        <w:pStyle w:val="BodyText"/>
        <w:spacing w:before="92"/>
        <w:ind w:left="279" w:right="348"/>
      </w:pPr>
      <w:r>
        <w:t>Agencies</w:t>
      </w:r>
      <w:r>
        <w:rPr>
          <w:spacing w:val="-3"/>
        </w:rPr>
        <w:t xml:space="preserve"> </w:t>
      </w:r>
      <w:r>
        <w:t>whose</w:t>
      </w:r>
      <w:r>
        <w:rPr>
          <w:spacing w:val="-3"/>
        </w:rPr>
        <w:t xml:space="preserve"> </w:t>
      </w:r>
      <w:r>
        <w:t>renewal</w:t>
      </w:r>
      <w:r>
        <w:rPr>
          <w:spacing w:val="-4"/>
        </w:rPr>
        <w:t xml:space="preserve"> </w:t>
      </w:r>
      <w:r>
        <w:t>project(s)</w:t>
      </w:r>
      <w:r>
        <w:rPr>
          <w:spacing w:val="-4"/>
        </w:rPr>
        <w:t xml:space="preserve"> </w:t>
      </w:r>
      <w:r>
        <w:t>have</w:t>
      </w:r>
      <w:r>
        <w:rPr>
          <w:spacing w:val="-3"/>
        </w:rPr>
        <w:t xml:space="preserve"> </w:t>
      </w:r>
      <w:r>
        <w:t>been</w:t>
      </w:r>
      <w:r>
        <w:rPr>
          <w:spacing w:val="-3"/>
        </w:rPr>
        <w:t xml:space="preserve"> </w:t>
      </w:r>
      <w:r>
        <w:t>rejected</w:t>
      </w:r>
      <w:r>
        <w:rPr>
          <w:spacing w:val="-5"/>
        </w:rPr>
        <w:t xml:space="preserve"> </w:t>
      </w:r>
      <w:r>
        <w:t>and</w:t>
      </w:r>
      <w:r>
        <w:rPr>
          <w:spacing w:val="-3"/>
        </w:rPr>
        <w:t xml:space="preserve"> </w:t>
      </w:r>
      <w:r>
        <w:t>meet</w:t>
      </w:r>
      <w:r>
        <w:rPr>
          <w:spacing w:val="-5"/>
        </w:rPr>
        <w:t xml:space="preserve"> </w:t>
      </w:r>
      <w:r>
        <w:t>one</w:t>
      </w:r>
      <w:r>
        <w:rPr>
          <w:spacing w:val="-3"/>
        </w:rPr>
        <w:t xml:space="preserve"> </w:t>
      </w:r>
      <w:r>
        <w:t>of</w:t>
      </w:r>
      <w:r>
        <w:rPr>
          <w:spacing w:val="-3"/>
        </w:rPr>
        <w:t xml:space="preserve"> </w:t>
      </w:r>
      <w:r>
        <w:t>the</w:t>
      </w:r>
      <w:r>
        <w:rPr>
          <w:spacing w:val="-3"/>
        </w:rPr>
        <w:t xml:space="preserve"> </w:t>
      </w:r>
      <w:r>
        <w:t>policy</w:t>
      </w:r>
      <w:r>
        <w:rPr>
          <w:spacing w:val="-3"/>
        </w:rPr>
        <w:t xml:space="preserve"> </w:t>
      </w:r>
      <w:r>
        <w:t>criteria</w:t>
      </w:r>
      <w:r>
        <w:rPr>
          <w:spacing w:val="-3"/>
        </w:rPr>
        <w:t xml:space="preserve"> </w:t>
      </w:r>
      <w:r>
        <w:t>for appeal may appeal the decision within three (3) business days of the notification of project rejection via the process described herein. This policy is reviewed annually for adherence to the current year’s NOFO.</w:t>
      </w:r>
    </w:p>
    <w:p w14:paraId="495058FB" w14:textId="77777777" w:rsidR="006C5B44" w:rsidRDefault="006C5B44">
      <w:pPr>
        <w:pStyle w:val="BodyText"/>
        <w:spacing w:before="1"/>
      </w:pPr>
    </w:p>
    <w:p w14:paraId="2A727099" w14:textId="77777777" w:rsidR="006C5B44" w:rsidRDefault="00000000">
      <w:pPr>
        <w:pStyle w:val="Heading2"/>
      </w:pPr>
      <w:r>
        <w:rPr>
          <w:u w:val="single"/>
        </w:rPr>
        <w:t>Items</w:t>
      </w:r>
      <w:r>
        <w:rPr>
          <w:spacing w:val="-2"/>
          <w:u w:val="single"/>
        </w:rPr>
        <w:t xml:space="preserve"> </w:t>
      </w:r>
      <w:r>
        <w:rPr>
          <w:u w:val="single"/>
        </w:rPr>
        <w:t>that</w:t>
      </w:r>
      <w:r>
        <w:rPr>
          <w:spacing w:val="-2"/>
          <w:u w:val="single"/>
        </w:rPr>
        <w:t xml:space="preserve"> </w:t>
      </w:r>
      <w:r>
        <w:rPr>
          <w:u w:val="single"/>
        </w:rPr>
        <w:t>CAN</w:t>
      </w:r>
      <w:r>
        <w:rPr>
          <w:spacing w:val="-2"/>
          <w:u w:val="single"/>
        </w:rPr>
        <w:t xml:space="preserve"> </w:t>
      </w:r>
      <w:r>
        <w:rPr>
          <w:u w:val="single"/>
        </w:rPr>
        <w:t>be</w:t>
      </w:r>
      <w:r>
        <w:rPr>
          <w:spacing w:val="-2"/>
          <w:u w:val="single"/>
        </w:rPr>
        <w:t xml:space="preserve"> Appealed:</w:t>
      </w:r>
    </w:p>
    <w:p w14:paraId="03566824" w14:textId="77777777" w:rsidR="006C5B44" w:rsidRDefault="006C5B44">
      <w:pPr>
        <w:pStyle w:val="BodyText"/>
        <w:spacing w:before="11"/>
        <w:rPr>
          <w:b/>
          <w:sz w:val="15"/>
        </w:rPr>
      </w:pPr>
    </w:p>
    <w:p w14:paraId="24E5D64A" w14:textId="77777777" w:rsidR="006C5B44" w:rsidRDefault="00000000">
      <w:pPr>
        <w:pStyle w:val="ListParagraph"/>
        <w:numPr>
          <w:ilvl w:val="0"/>
          <w:numId w:val="3"/>
        </w:numPr>
        <w:tabs>
          <w:tab w:val="left" w:pos="548"/>
        </w:tabs>
        <w:spacing w:before="92"/>
        <w:rPr>
          <w:sz w:val="24"/>
        </w:rPr>
      </w:pPr>
      <w:r>
        <w:rPr>
          <w:sz w:val="24"/>
        </w:rPr>
        <w:t>Violation</w:t>
      </w:r>
      <w:r>
        <w:rPr>
          <w:spacing w:val="-3"/>
          <w:sz w:val="24"/>
        </w:rPr>
        <w:t xml:space="preserve"> </w:t>
      </w:r>
      <w:r>
        <w:rPr>
          <w:sz w:val="24"/>
        </w:rPr>
        <w:t>of</w:t>
      </w:r>
      <w:r>
        <w:rPr>
          <w:spacing w:val="-1"/>
          <w:sz w:val="24"/>
        </w:rPr>
        <w:t xml:space="preserve"> </w:t>
      </w:r>
      <w:r>
        <w:rPr>
          <w:sz w:val="24"/>
        </w:rPr>
        <w:t>federal</w:t>
      </w:r>
      <w:r>
        <w:rPr>
          <w:spacing w:val="-1"/>
          <w:sz w:val="24"/>
        </w:rPr>
        <w:t xml:space="preserve"> </w:t>
      </w:r>
      <w:r>
        <w:rPr>
          <w:sz w:val="24"/>
        </w:rPr>
        <w:t>guidelines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part</w:t>
      </w:r>
      <w:r>
        <w:rPr>
          <w:spacing w:val="-4"/>
          <w:sz w:val="24"/>
        </w:rPr>
        <w:t xml:space="preserve"> </w:t>
      </w:r>
      <w:r>
        <w:rPr>
          <w:sz w:val="24"/>
        </w:rPr>
        <w:t>of</w:t>
      </w:r>
      <w:r>
        <w:rPr>
          <w:spacing w:val="-3"/>
          <w:sz w:val="24"/>
        </w:rPr>
        <w:t xml:space="preserve"> </w:t>
      </w:r>
      <w:r>
        <w:rPr>
          <w:sz w:val="24"/>
        </w:rPr>
        <w:t>KSHC,</w:t>
      </w:r>
      <w:r>
        <w:rPr>
          <w:spacing w:val="-1"/>
          <w:sz w:val="24"/>
        </w:rPr>
        <w:t xml:space="preserve"> </w:t>
      </w:r>
      <w:r>
        <w:rPr>
          <w:sz w:val="24"/>
        </w:rPr>
        <w:t>Rank</w:t>
      </w:r>
      <w:r>
        <w:rPr>
          <w:spacing w:val="-3"/>
          <w:sz w:val="24"/>
        </w:rPr>
        <w:t xml:space="preserve"> </w:t>
      </w:r>
      <w:r>
        <w:rPr>
          <w:sz w:val="24"/>
        </w:rPr>
        <w:t>&amp; Review</w:t>
      </w:r>
      <w:r>
        <w:rPr>
          <w:spacing w:val="-2"/>
          <w:sz w:val="24"/>
        </w:rPr>
        <w:t xml:space="preserve"> </w:t>
      </w:r>
      <w:r>
        <w:rPr>
          <w:sz w:val="24"/>
        </w:rPr>
        <w:t>Panel,</w:t>
      </w:r>
      <w:r>
        <w:rPr>
          <w:spacing w:val="-4"/>
          <w:sz w:val="24"/>
        </w:rPr>
        <w:t xml:space="preserve"> </w:t>
      </w:r>
      <w:r>
        <w:rPr>
          <w:sz w:val="24"/>
        </w:rPr>
        <w:t>or</w:t>
      </w:r>
      <w:r>
        <w:rPr>
          <w:spacing w:val="-1"/>
          <w:sz w:val="24"/>
        </w:rPr>
        <w:t xml:space="preserve"> </w:t>
      </w:r>
      <w:r>
        <w:rPr>
          <w:sz w:val="24"/>
        </w:rPr>
        <w:t>Ks-BoS</w:t>
      </w:r>
      <w:r>
        <w:rPr>
          <w:spacing w:val="-1"/>
          <w:sz w:val="24"/>
        </w:rPr>
        <w:t xml:space="preserve"> </w:t>
      </w:r>
      <w:r>
        <w:rPr>
          <w:spacing w:val="-5"/>
          <w:sz w:val="24"/>
        </w:rPr>
        <w:t>CoC</w:t>
      </w:r>
    </w:p>
    <w:p w14:paraId="205AAAFA" w14:textId="77777777" w:rsidR="006C5B44" w:rsidRDefault="006C5B44">
      <w:pPr>
        <w:pStyle w:val="BodyText"/>
      </w:pPr>
    </w:p>
    <w:p w14:paraId="515E0758" w14:textId="77777777" w:rsidR="006C5B44" w:rsidRDefault="00000000">
      <w:pPr>
        <w:pStyle w:val="ListParagraph"/>
        <w:numPr>
          <w:ilvl w:val="0"/>
          <w:numId w:val="3"/>
        </w:numPr>
        <w:tabs>
          <w:tab w:val="left" w:pos="548"/>
        </w:tabs>
        <w:ind w:left="279" w:right="790" w:firstLine="0"/>
        <w:rPr>
          <w:sz w:val="24"/>
        </w:rPr>
      </w:pPr>
      <w:r>
        <w:rPr>
          <w:sz w:val="24"/>
        </w:rPr>
        <w:t>Violation</w:t>
      </w:r>
      <w:r>
        <w:rPr>
          <w:spacing w:val="-4"/>
          <w:sz w:val="24"/>
        </w:rPr>
        <w:t xml:space="preserve"> </w:t>
      </w:r>
      <w:r>
        <w:rPr>
          <w:sz w:val="24"/>
        </w:rPr>
        <w:t>of</w:t>
      </w:r>
      <w:r>
        <w:rPr>
          <w:spacing w:val="-2"/>
          <w:sz w:val="24"/>
        </w:rPr>
        <w:t xml:space="preserve"> </w:t>
      </w:r>
      <w:r>
        <w:rPr>
          <w:sz w:val="24"/>
        </w:rPr>
        <w:t>CoC</w:t>
      </w:r>
      <w:r>
        <w:rPr>
          <w:spacing w:val="-2"/>
          <w:sz w:val="24"/>
        </w:rPr>
        <w:t xml:space="preserve"> </w:t>
      </w:r>
      <w:r>
        <w:rPr>
          <w:sz w:val="24"/>
        </w:rPr>
        <w:t>written</w:t>
      </w:r>
      <w:r>
        <w:rPr>
          <w:spacing w:val="-4"/>
          <w:sz w:val="24"/>
        </w:rPr>
        <w:t xml:space="preserve"> </w:t>
      </w:r>
      <w:r>
        <w:rPr>
          <w:sz w:val="24"/>
        </w:rPr>
        <w:t>policies</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part</w:t>
      </w:r>
      <w:r>
        <w:rPr>
          <w:spacing w:val="-5"/>
          <w:sz w:val="24"/>
        </w:rPr>
        <w:t xml:space="preserve"> </w:t>
      </w:r>
      <w:r>
        <w:rPr>
          <w:sz w:val="24"/>
        </w:rPr>
        <w:t>of</w:t>
      </w:r>
      <w:r>
        <w:rPr>
          <w:spacing w:val="-2"/>
          <w:sz w:val="24"/>
        </w:rPr>
        <w:t xml:space="preserve"> </w:t>
      </w:r>
      <w:r>
        <w:rPr>
          <w:sz w:val="24"/>
        </w:rPr>
        <w:t>KSHC,</w:t>
      </w:r>
      <w:r>
        <w:rPr>
          <w:spacing w:val="-2"/>
          <w:sz w:val="24"/>
        </w:rPr>
        <w:t xml:space="preserve"> </w:t>
      </w:r>
      <w:r>
        <w:rPr>
          <w:sz w:val="24"/>
        </w:rPr>
        <w:t>Rank</w:t>
      </w:r>
      <w:r>
        <w:rPr>
          <w:spacing w:val="-4"/>
          <w:sz w:val="24"/>
        </w:rPr>
        <w:t xml:space="preserve"> </w:t>
      </w:r>
      <w:r>
        <w:rPr>
          <w:sz w:val="24"/>
        </w:rPr>
        <w:t>&amp;</w:t>
      </w:r>
      <w:r>
        <w:rPr>
          <w:spacing w:val="-2"/>
          <w:sz w:val="24"/>
        </w:rPr>
        <w:t xml:space="preserve"> </w:t>
      </w:r>
      <w:r>
        <w:rPr>
          <w:sz w:val="24"/>
        </w:rPr>
        <w:t>Review</w:t>
      </w:r>
      <w:r>
        <w:rPr>
          <w:spacing w:val="-3"/>
          <w:sz w:val="24"/>
        </w:rPr>
        <w:t xml:space="preserve"> </w:t>
      </w:r>
      <w:r>
        <w:rPr>
          <w:sz w:val="24"/>
        </w:rPr>
        <w:t>Panel,</w:t>
      </w:r>
      <w:r>
        <w:rPr>
          <w:spacing w:val="-3"/>
          <w:sz w:val="24"/>
        </w:rPr>
        <w:t xml:space="preserve"> </w:t>
      </w:r>
      <w:r>
        <w:rPr>
          <w:sz w:val="24"/>
        </w:rPr>
        <w:t>or</w:t>
      </w:r>
      <w:r>
        <w:rPr>
          <w:spacing w:val="-2"/>
          <w:sz w:val="24"/>
        </w:rPr>
        <w:t xml:space="preserve"> </w:t>
      </w:r>
      <w:r>
        <w:rPr>
          <w:sz w:val="24"/>
        </w:rPr>
        <w:t>Ks-</w:t>
      </w:r>
      <w:r>
        <w:rPr>
          <w:spacing w:val="-5"/>
          <w:sz w:val="24"/>
        </w:rPr>
        <w:t xml:space="preserve"> </w:t>
      </w:r>
      <w:r>
        <w:rPr>
          <w:sz w:val="24"/>
        </w:rPr>
        <w:t xml:space="preserve">BoS </w:t>
      </w:r>
      <w:r>
        <w:rPr>
          <w:spacing w:val="-4"/>
          <w:sz w:val="24"/>
        </w:rPr>
        <w:t>CoC</w:t>
      </w:r>
    </w:p>
    <w:p w14:paraId="1F4CA299" w14:textId="77777777" w:rsidR="006C5B44" w:rsidRDefault="006C5B44">
      <w:pPr>
        <w:pStyle w:val="BodyText"/>
      </w:pPr>
    </w:p>
    <w:p w14:paraId="5A068313" w14:textId="77777777" w:rsidR="006C5B44" w:rsidRDefault="00000000">
      <w:pPr>
        <w:pStyle w:val="ListParagraph"/>
        <w:numPr>
          <w:ilvl w:val="0"/>
          <w:numId w:val="3"/>
        </w:numPr>
        <w:tabs>
          <w:tab w:val="left" w:pos="548"/>
        </w:tabs>
        <w:ind w:left="279" w:right="1689" w:firstLine="0"/>
        <w:rPr>
          <w:sz w:val="24"/>
        </w:rPr>
      </w:pPr>
      <w:r>
        <w:rPr>
          <w:sz w:val="24"/>
        </w:rPr>
        <w:t>Data</w:t>
      </w:r>
      <w:r>
        <w:rPr>
          <w:spacing w:val="-3"/>
          <w:sz w:val="24"/>
        </w:rPr>
        <w:t xml:space="preserve"> </w:t>
      </w:r>
      <w:r>
        <w:rPr>
          <w:sz w:val="24"/>
        </w:rPr>
        <w:t>that</w:t>
      </w:r>
      <w:r>
        <w:rPr>
          <w:spacing w:val="-5"/>
          <w:sz w:val="24"/>
        </w:rPr>
        <w:t xml:space="preserve"> </w:t>
      </w:r>
      <w:r>
        <w:rPr>
          <w:sz w:val="24"/>
        </w:rPr>
        <w:t>has</w:t>
      </w:r>
      <w:r>
        <w:rPr>
          <w:spacing w:val="-5"/>
          <w:sz w:val="24"/>
        </w:rPr>
        <w:t xml:space="preserve"> </w:t>
      </w:r>
      <w:r>
        <w:rPr>
          <w:sz w:val="24"/>
        </w:rPr>
        <w:t>not</w:t>
      </w:r>
      <w:r>
        <w:rPr>
          <w:spacing w:val="-5"/>
          <w:sz w:val="24"/>
        </w:rPr>
        <w:t xml:space="preserve"> </w:t>
      </w:r>
      <w:r>
        <w:rPr>
          <w:sz w:val="24"/>
        </w:rPr>
        <w:t>been</w:t>
      </w:r>
      <w:r>
        <w:rPr>
          <w:spacing w:val="-5"/>
          <w:sz w:val="24"/>
        </w:rPr>
        <w:t xml:space="preserve"> </w:t>
      </w:r>
      <w:r>
        <w:rPr>
          <w:sz w:val="24"/>
        </w:rPr>
        <w:t>monitored</w:t>
      </w:r>
      <w:r>
        <w:rPr>
          <w:spacing w:val="-4"/>
          <w:sz w:val="24"/>
        </w:rPr>
        <w:t xml:space="preserve"> </w:t>
      </w:r>
      <w:r>
        <w:rPr>
          <w:sz w:val="24"/>
        </w:rPr>
        <w:t>by</w:t>
      </w:r>
      <w:r>
        <w:rPr>
          <w:spacing w:val="-3"/>
          <w:sz w:val="24"/>
        </w:rPr>
        <w:t xml:space="preserve"> </w:t>
      </w:r>
      <w:r>
        <w:rPr>
          <w:sz w:val="24"/>
        </w:rPr>
        <w:t>KSHC</w:t>
      </w:r>
      <w:r>
        <w:rPr>
          <w:spacing w:val="-4"/>
          <w:sz w:val="24"/>
        </w:rPr>
        <w:t xml:space="preserve"> </w:t>
      </w:r>
      <w:r>
        <w:rPr>
          <w:sz w:val="24"/>
        </w:rPr>
        <w:t>or</w:t>
      </w:r>
      <w:r>
        <w:rPr>
          <w:spacing w:val="-3"/>
          <w:sz w:val="24"/>
        </w:rPr>
        <w:t xml:space="preserve"> </w:t>
      </w:r>
      <w:r>
        <w:rPr>
          <w:sz w:val="24"/>
        </w:rPr>
        <w:t>submitted</w:t>
      </w:r>
      <w:r>
        <w:rPr>
          <w:spacing w:val="-3"/>
          <w:sz w:val="24"/>
        </w:rPr>
        <w:t xml:space="preserve"> </w:t>
      </w:r>
      <w:r>
        <w:rPr>
          <w:sz w:val="24"/>
        </w:rPr>
        <w:t>to</w:t>
      </w:r>
      <w:r>
        <w:rPr>
          <w:spacing w:val="-3"/>
          <w:sz w:val="24"/>
        </w:rPr>
        <w:t xml:space="preserve"> </w:t>
      </w:r>
      <w:r>
        <w:rPr>
          <w:sz w:val="24"/>
        </w:rPr>
        <w:t>HUD</w:t>
      </w:r>
      <w:r>
        <w:rPr>
          <w:spacing w:val="-4"/>
          <w:sz w:val="24"/>
        </w:rPr>
        <w:t xml:space="preserve"> </w:t>
      </w:r>
      <w:r>
        <w:rPr>
          <w:sz w:val="24"/>
        </w:rPr>
        <w:t>via</w:t>
      </w:r>
      <w:r>
        <w:rPr>
          <w:spacing w:val="-3"/>
          <w:sz w:val="24"/>
        </w:rPr>
        <w:t xml:space="preserve"> </w:t>
      </w:r>
      <w:r>
        <w:rPr>
          <w:sz w:val="24"/>
        </w:rPr>
        <w:t>the</w:t>
      </w:r>
      <w:r>
        <w:rPr>
          <w:spacing w:val="-5"/>
          <w:sz w:val="24"/>
        </w:rPr>
        <w:t xml:space="preserve"> </w:t>
      </w:r>
      <w:r>
        <w:rPr>
          <w:sz w:val="24"/>
        </w:rPr>
        <w:t>Annual Performance Report (APR)</w:t>
      </w:r>
    </w:p>
    <w:p w14:paraId="46DF5248" w14:textId="77777777" w:rsidR="006C5B44" w:rsidRDefault="006C5B44">
      <w:pPr>
        <w:pStyle w:val="BodyText"/>
      </w:pPr>
    </w:p>
    <w:p w14:paraId="006480F5" w14:textId="77777777" w:rsidR="006C5B44" w:rsidRDefault="00000000">
      <w:pPr>
        <w:pStyle w:val="ListParagraph"/>
        <w:numPr>
          <w:ilvl w:val="0"/>
          <w:numId w:val="3"/>
        </w:numPr>
        <w:tabs>
          <w:tab w:val="left" w:pos="548"/>
        </w:tabs>
        <w:spacing w:before="1"/>
        <w:ind w:left="279" w:right="551" w:firstLine="0"/>
        <w:rPr>
          <w:sz w:val="24"/>
        </w:rPr>
      </w:pPr>
      <w:r>
        <w:rPr>
          <w:sz w:val="24"/>
        </w:rPr>
        <w:t>Participation</w:t>
      </w:r>
      <w:r>
        <w:rPr>
          <w:spacing w:val="-5"/>
          <w:sz w:val="24"/>
        </w:rPr>
        <w:t xml:space="preserve"> </w:t>
      </w:r>
      <w:r>
        <w:rPr>
          <w:sz w:val="24"/>
        </w:rPr>
        <w:t>points</w:t>
      </w:r>
      <w:r>
        <w:rPr>
          <w:spacing w:val="-3"/>
          <w:sz w:val="24"/>
        </w:rPr>
        <w:t xml:space="preserve"> </w:t>
      </w:r>
      <w:r>
        <w:rPr>
          <w:sz w:val="24"/>
        </w:rPr>
        <w:t>(to</w:t>
      </w:r>
      <w:r>
        <w:rPr>
          <w:spacing w:val="-2"/>
          <w:sz w:val="24"/>
        </w:rPr>
        <w:t xml:space="preserve"> </w:t>
      </w:r>
      <w:r>
        <w:rPr>
          <w:sz w:val="24"/>
        </w:rPr>
        <w:t>prove</w:t>
      </w:r>
      <w:r>
        <w:rPr>
          <w:spacing w:val="-3"/>
          <w:sz w:val="24"/>
        </w:rPr>
        <w:t xml:space="preserve"> </w:t>
      </w:r>
      <w:r>
        <w:rPr>
          <w:sz w:val="24"/>
        </w:rPr>
        <w:t>attendance</w:t>
      </w:r>
      <w:r>
        <w:rPr>
          <w:spacing w:val="-5"/>
          <w:sz w:val="24"/>
        </w:rPr>
        <w:t xml:space="preserve"> </w:t>
      </w:r>
      <w:r>
        <w:rPr>
          <w:sz w:val="24"/>
        </w:rPr>
        <w:t>as</w:t>
      </w:r>
      <w:r>
        <w:rPr>
          <w:spacing w:val="-6"/>
          <w:sz w:val="24"/>
        </w:rPr>
        <w:t xml:space="preserve"> </w:t>
      </w:r>
      <w:r>
        <w:rPr>
          <w:sz w:val="24"/>
        </w:rPr>
        <w:t>required</w:t>
      </w:r>
      <w:r>
        <w:rPr>
          <w:spacing w:val="-5"/>
          <w:sz w:val="24"/>
        </w:rPr>
        <w:t xml:space="preserve"> </w:t>
      </w:r>
      <w:r>
        <w:rPr>
          <w:sz w:val="24"/>
        </w:rPr>
        <w:t>by</w:t>
      </w:r>
      <w:r>
        <w:rPr>
          <w:spacing w:val="-3"/>
          <w:sz w:val="24"/>
        </w:rPr>
        <w:t xml:space="preserve"> </w:t>
      </w:r>
      <w:r>
        <w:rPr>
          <w:sz w:val="24"/>
        </w:rPr>
        <w:t>the</w:t>
      </w:r>
      <w:r>
        <w:rPr>
          <w:spacing w:val="-5"/>
          <w:sz w:val="24"/>
        </w:rPr>
        <w:t xml:space="preserve"> </w:t>
      </w:r>
      <w:r>
        <w:rPr>
          <w:sz w:val="24"/>
        </w:rPr>
        <w:t>Participation</w:t>
      </w:r>
      <w:r>
        <w:rPr>
          <w:spacing w:val="-3"/>
          <w:sz w:val="24"/>
        </w:rPr>
        <w:t xml:space="preserve"> </w:t>
      </w:r>
      <w:r>
        <w:rPr>
          <w:sz w:val="24"/>
        </w:rPr>
        <w:t>Requirements</w:t>
      </w:r>
      <w:r>
        <w:rPr>
          <w:spacing w:val="-5"/>
          <w:sz w:val="24"/>
        </w:rPr>
        <w:t xml:space="preserve"> </w:t>
      </w:r>
      <w:r>
        <w:rPr>
          <w:sz w:val="24"/>
        </w:rPr>
        <w:t>for Eligible Applicants policy)</w:t>
      </w:r>
    </w:p>
    <w:p w14:paraId="2AB3E097" w14:textId="77777777" w:rsidR="006C5B44" w:rsidRDefault="006C5B44">
      <w:pPr>
        <w:rPr>
          <w:sz w:val="24"/>
        </w:rPr>
        <w:sectPr w:rsidR="006C5B44" w:rsidSect="00410476">
          <w:pgSz w:w="12240" w:h="15840"/>
          <w:pgMar w:top="2420" w:right="860" w:bottom="280" w:left="700" w:header="743" w:footer="0" w:gutter="0"/>
          <w:cols w:space="720"/>
        </w:sectPr>
      </w:pPr>
    </w:p>
    <w:p w14:paraId="51BBD36D" w14:textId="77777777" w:rsidR="006C5B44" w:rsidRDefault="006C5B44">
      <w:pPr>
        <w:pStyle w:val="BodyText"/>
        <w:rPr>
          <w:sz w:val="20"/>
        </w:rPr>
      </w:pPr>
    </w:p>
    <w:p w14:paraId="2DAAEB45" w14:textId="77777777" w:rsidR="006C5B44" w:rsidRDefault="006C5B44">
      <w:pPr>
        <w:pStyle w:val="BodyText"/>
        <w:spacing w:before="2"/>
        <w:rPr>
          <w:sz w:val="20"/>
        </w:rPr>
      </w:pPr>
    </w:p>
    <w:p w14:paraId="11107469" w14:textId="77777777" w:rsidR="006C5B44" w:rsidRDefault="00000000">
      <w:pPr>
        <w:pStyle w:val="Heading2"/>
        <w:spacing w:before="92"/>
      </w:pPr>
      <w:r>
        <w:rPr>
          <w:u w:val="single"/>
        </w:rPr>
        <w:t>Items</w:t>
      </w:r>
      <w:r>
        <w:rPr>
          <w:spacing w:val="-4"/>
          <w:u w:val="single"/>
        </w:rPr>
        <w:t xml:space="preserve"> </w:t>
      </w:r>
      <w:r>
        <w:rPr>
          <w:u w:val="single"/>
        </w:rPr>
        <w:t>that</w:t>
      </w:r>
      <w:r>
        <w:rPr>
          <w:spacing w:val="-3"/>
          <w:u w:val="single"/>
        </w:rPr>
        <w:t xml:space="preserve"> </w:t>
      </w:r>
      <w:r>
        <w:rPr>
          <w:u w:val="single"/>
        </w:rPr>
        <w:t>CANNOT</w:t>
      </w:r>
      <w:r>
        <w:rPr>
          <w:spacing w:val="-1"/>
          <w:u w:val="single"/>
        </w:rPr>
        <w:t xml:space="preserve"> </w:t>
      </w:r>
      <w:r>
        <w:rPr>
          <w:u w:val="single"/>
        </w:rPr>
        <w:t>be</w:t>
      </w:r>
      <w:r>
        <w:rPr>
          <w:spacing w:val="-3"/>
          <w:u w:val="single"/>
        </w:rPr>
        <w:t xml:space="preserve"> </w:t>
      </w:r>
      <w:r>
        <w:rPr>
          <w:spacing w:val="-2"/>
          <w:u w:val="single"/>
        </w:rPr>
        <w:t>Appealed:</w:t>
      </w:r>
    </w:p>
    <w:p w14:paraId="3F4E986B" w14:textId="77777777" w:rsidR="006C5B44" w:rsidRDefault="006C5B44">
      <w:pPr>
        <w:pStyle w:val="BodyText"/>
        <w:rPr>
          <w:b/>
          <w:sz w:val="16"/>
        </w:rPr>
      </w:pPr>
    </w:p>
    <w:p w14:paraId="453A0428" w14:textId="77777777" w:rsidR="006C5B44" w:rsidRDefault="00000000">
      <w:pPr>
        <w:pStyle w:val="ListParagraph"/>
        <w:numPr>
          <w:ilvl w:val="0"/>
          <w:numId w:val="2"/>
        </w:numPr>
        <w:tabs>
          <w:tab w:val="left" w:pos="548"/>
        </w:tabs>
        <w:spacing w:before="92"/>
        <w:rPr>
          <w:sz w:val="24"/>
        </w:rPr>
      </w:pPr>
      <w:r>
        <w:rPr>
          <w:sz w:val="24"/>
        </w:rPr>
        <w:t>Errors</w:t>
      </w:r>
      <w:r>
        <w:rPr>
          <w:spacing w:val="-2"/>
          <w:sz w:val="24"/>
        </w:rPr>
        <w:t xml:space="preserve"> </w:t>
      </w:r>
      <w:r>
        <w:rPr>
          <w:sz w:val="24"/>
        </w:rPr>
        <w:t>or</w:t>
      </w:r>
      <w:r>
        <w:rPr>
          <w:spacing w:val="-2"/>
          <w:sz w:val="24"/>
        </w:rPr>
        <w:t xml:space="preserve"> </w:t>
      </w:r>
      <w:r>
        <w:rPr>
          <w:sz w:val="24"/>
        </w:rPr>
        <w:t>omissions</w:t>
      </w:r>
      <w:r>
        <w:rPr>
          <w:spacing w:val="-6"/>
          <w:sz w:val="24"/>
        </w:rPr>
        <w:t xml:space="preserve"> </w:t>
      </w:r>
      <w:r>
        <w:rPr>
          <w:sz w:val="24"/>
        </w:rPr>
        <w:t>on</w:t>
      </w:r>
      <w:r>
        <w:rPr>
          <w:spacing w:val="-1"/>
          <w:sz w:val="24"/>
        </w:rPr>
        <w:t xml:space="preserve"> </w:t>
      </w:r>
      <w:r>
        <w:rPr>
          <w:sz w:val="24"/>
        </w:rPr>
        <w:t>the</w:t>
      </w:r>
      <w:r>
        <w:rPr>
          <w:spacing w:val="-4"/>
          <w:sz w:val="24"/>
        </w:rPr>
        <w:t xml:space="preserve"> </w:t>
      </w:r>
      <w:r>
        <w:rPr>
          <w:sz w:val="24"/>
        </w:rPr>
        <w:t>part</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applicant</w:t>
      </w:r>
    </w:p>
    <w:p w14:paraId="5DBE50B7" w14:textId="77777777" w:rsidR="006C5B44" w:rsidRDefault="006C5B44">
      <w:pPr>
        <w:pStyle w:val="BodyText"/>
      </w:pPr>
    </w:p>
    <w:p w14:paraId="692B62AE" w14:textId="77777777" w:rsidR="006C5B44" w:rsidRDefault="00000000">
      <w:pPr>
        <w:pStyle w:val="ListParagraph"/>
        <w:numPr>
          <w:ilvl w:val="0"/>
          <w:numId w:val="2"/>
        </w:numPr>
        <w:tabs>
          <w:tab w:val="left" w:pos="548"/>
        </w:tabs>
        <w:spacing w:before="1"/>
        <w:rPr>
          <w:sz w:val="24"/>
        </w:rPr>
      </w:pPr>
      <w:r>
        <w:rPr>
          <w:sz w:val="24"/>
        </w:rPr>
        <w:t>Threshold</w:t>
      </w:r>
      <w:r>
        <w:rPr>
          <w:spacing w:val="-3"/>
          <w:sz w:val="24"/>
        </w:rPr>
        <w:t xml:space="preserve"> </w:t>
      </w:r>
      <w:r>
        <w:rPr>
          <w:sz w:val="24"/>
        </w:rPr>
        <w:t>not</w:t>
      </w:r>
      <w:r>
        <w:rPr>
          <w:spacing w:val="-3"/>
          <w:sz w:val="24"/>
        </w:rPr>
        <w:t xml:space="preserve"> </w:t>
      </w:r>
      <w:r>
        <w:rPr>
          <w:sz w:val="24"/>
        </w:rPr>
        <w:t>met by</w:t>
      </w:r>
      <w:r>
        <w:rPr>
          <w:spacing w:val="-1"/>
          <w:sz w:val="24"/>
        </w:rPr>
        <w:t xml:space="preserve"> </w:t>
      </w:r>
      <w:r>
        <w:rPr>
          <w:sz w:val="24"/>
        </w:rPr>
        <w:t>the</w:t>
      </w:r>
      <w:r>
        <w:rPr>
          <w:spacing w:val="-2"/>
          <w:sz w:val="24"/>
        </w:rPr>
        <w:t xml:space="preserve"> </w:t>
      </w:r>
      <w:proofErr w:type="gramStart"/>
      <w:r>
        <w:rPr>
          <w:spacing w:val="-2"/>
          <w:sz w:val="24"/>
        </w:rPr>
        <w:t>applicant</w:t>
      </w:r>
      <w:proofErr w:type="gramEnd"/>
    </w:p>
    <w:p w14:paraId="4075A41F" w14:textId="77777777" w:rsidR="006C5B44" w:rsidRDefault="006C5B44">
      <w:pPr>
        <w:pStyle w:val="BodyText"/>
        <w:spacing w:before="11"/>
        <w:rPr>
          <w:sz w:val="23"/>
        </w:rPr>
      </w:pPr>
    </w:p>
    <w:p w14:paraId="7C261D36" w14:textId="77777777" w:rsidR="006C5B44" w:rsidRDefault="00000000">
      <w:pPr>
        <w:pStyle w:val="ListParagraph"/>
        <w:numPr>
          <w:ilvl w:val="0"/>
          <w:numId w:val="2"/>
        </w:numPr>
        <w:tabs>
          <w:tab w:val="left" w:pos="548"/>
        </w:tabs>
        <w:rPr>
          <w:sz w:val="24"/>
        </w:rPr>
      </w:pPr>
      <w:r>
        <w:rPr>
          <w:sz w:val="24"/>
        </w:rPr>
        <w:t>Not</w:t>
      </w:r>
      <w:r>
        <w:rPr>
          <w:spacing w:val="-5"/>
          <w:sz w:val="24"/>
        </w:rPr>
        <w:t xml:space="preserve"> </w:t>
      </w:r>
      <w:r>
        <w:rPr>
          <w:sz w:val="24"/>
        </w:rPr>
        <w:t>attending</w:t>
      </w:r>
      <w:r>
        <w:rPr>
          <w:spacing w:val="-5"/>
          <w:sz w:val="24"/>
        </w:rPr>
        <w:t xml:space="preserve"> </w:t>
      </w:r>
      <w:r>
        <w:rPr>
          <w:sz w:val="24"/>
        </w:rPr>
        <w:t>mandatory</w:t>
      </w:r>
      <w:r>
        <w:rPr>
          <w:spacing w:val="-2"/>
          <w:sz w:val="24"/>
        </w:rPr>
        <w:t xml:space="preserve"> </w:t>
      </w:r>
      <w:r>
        <w:rPr>
          <w:sz w:val="24"/>
        </w:rPr>
        <w:t>trainings</w:t>
      </w:r>
      <w:r>
        <w:rPr>
          <w:spacing w:val="-3"/>
          <w:sz w:val="24"/>
        </w:rPr>
        <w:t xml:space="preserve"> </w:t>
      </w:r>
      <w:r>
        <w:rPr>
          <w:sz w:val="24"/>
        </w:rPr>
        <w:t>outlined</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posted</w:t>
      </w:r>
      <w:r>
        <w:rPr>
          <w:spacing w:val="-2"/>
          <w:sz w:val="24"/>
        </w:rPr>
        <w:t xml:space="preserve"> </w:t>
      </w:r>
      <w:proofErr w:type="gramStart"/>
      <w:r>
        <w:rPr>
          <w:spacing w:val="-2"/>
          <w:sz w:val="24"/>
        </w:rPr>
        <w:t>timeline</w:t>
      </w:r>
      <w:proofErr w:type="gramEnd"/>
    </w:p>
    <w:p w14:paraId="5D3BACA8" w14:textId="77777777" w:rsidR="006C5B44" w:rsidRDefault="006C5B44">
      <w:pPr>
        <w:pStyle w:val="BodyText"/>
        <w:spacing w:before="1"/>
      </w:pPr>
    </w:p>
    <w:p w14:paraId="555B959A" w14:textId="77777777" w:rsidR="006C5B44" w:rsidRDefault="00000000">
      <w:pPr>
        <w:pStyle w:val="ListParagraph"/>
        <w:numPr>
          <w:ilvl w:val="0"/>
          <w:numId w:val="2"/>
        </w:numPr>
        <w:tabs>
          <w:tab w:val="left" w:pos="548"/>
        </w:tabs>
        <w:rPr>
          <w:sz w:val="24"/>
        </w:rPr>
      </w:pPr>
      <w:r>
        <w:rPr>
          <w:sz w:val="24"/>
        </w:rPr>
        <w:t>Missing/late</w:t>
      </w:r>
      <w:r>
        <w:rPr>
          <w:spacing w:val="-5"/>
          <w:sz w:val="24"/>
        </w:rPr>
        <w:t xml:space="preserve"> </w:t>
      </w:r>
      <w:r>
        <w:rPr>
          <w:sz w:val="24"/>
        </w:rPr>
        <w:t>attachments</w:t>
      </w:r>
      <w:r>
        <w:rPr>
          <w:spacing w:val="-5"/>
          <w:sz w:val="24"/>
        </w:rPr>
        <w:t xml:space="preserve"> </w:t>
      </w:r>
      <w:r>
        <w:rPr>
          <w:sz w:val="24"/>
        </w:rPr>
        <w:t>or</w:t>
      </w:r>
      <w:r>
        <w:rPr>
          <w:spacing w:val="-4"/>
          <w:sz w:val="24"/>
        </w:rPr>
        <w:t xml:space="preserve"> </w:t>
      </w:r>
      <w:r>
        <w:rPr>
          <w:spacing w:val="-2"/>
          <w:sz w:val="24"/>
        </w:rPr>
        <w:t>submissions</w:t>
      </w:r>
    </w:p>
    <w:p w14:paraId="3587165A" w14:textId="77777777" w:rsidR="006C5B44" w:rsidRDefault="006C5B44">
      <w:pPr>
        <w:pStyle w:val="BodyText"/>
      </w:pPr>
    </w:p>
    <w:p w14:paraId="1A7159A2" w14:textId="77777777" w:rsidR="006C5B44" w:rsidRDefault="00000000">
      <w:pPr>
        <w:pStyle w:val="ListParagraph"/>
        <w:numPr>
          <w:ilvl w:val="0"/>
          <w:numId w:val="2"/>
        </w:numPr>
        <w:tabs>
          <w:tab w:val="left" w:pos="482"/>
        </w:tabs>
        <w:ind w:left="481" w:hanging="203"/>
        <w:rPr>
          <w:sz w:val="24"/>
        </w:rPr>
      </w:pPr>
      <w:r>
        <w:rPr>
          <w:sz w:val="24"/>
        </w:rPr>
        <w:t>Position</w:t>
      </w:r>
      <w:r>
        <w:rPr>
          <w:spacing w:val="-3"/>
          <w:sz w:val="24"/>
        </w:rPr>
        <w:t xml:space="preserve"> </w:t>
      </w:r>
      <w:r>
        <w:rPr>
          <w:sz w:val="24"/>
        </w:rPr>
        <w:t>within</w:t>
      </w:r>
      <w:r>
        <w:rPr>
          <w:spacing w:val="-3"/>
          <w:sz w:val="24"/>
        </w:rPr>
        <w:t xml:space="preserve"> </w:t>
      </w:r>
      <w:r>
        <w:rPr>
          <w:sz w:val="24"/>
        </w:rPr>
        <w:t>ranking</w:t>
      </w:r>
      <w:r>
        <w:rPr>
          <w:spacing w:val="-2"/>
          <w:sz w:val="24"/>
        </w:rPr>
        <w:t xml:space="preserve"> </w:t>
      </w:r>
      <w:r>
        <w:rPr>
          <w:sz w:val="24"/>
        </w:rPr>
        <w:t>Tier</w:t>
      </w:r>
      <w:r>
        <w:rPr>
          <w:spacing w:val="-2"/>
          <w:sz w:val="24"/>
        </w:rPr>
        <w:t xml:space="preserve"> structure</w:t>
      </w:r>
    </w:p>
    <w:p w14:paraId="098854A7" w14:textId="77777777" w:rsidR="006C5B44" w:rsidRDefault="006C5B44">
      <w:pPr>
        <w:pStyle w:val="BodyText"/>
      </w:pPr>
    </w:p>
    <w:p w14:paraId="4E243201" w14:textId="77777777" w:rsidR="006C5B44" w:rsidRDefault="00000000">
      <w:pPr>
        <w:pStyle w:val="ListParagraph"/>
        <w:numPr>
          <w:ilvl w:val="0"/>
          <w:numId w:val="2"/>
        </w:numPr>
        <w:tabs>
          <w:tab w:val="left" w:pos="548"/>
        </w:tabs>
        <w:ind w:left="279" w:right="109" w:firstLine="0"/>
        <w:rPr>
          <w:sz w:val="24"/>
        </w:rPr>
      </w:pPr>
      <w:r>
        <w:rPr>
          <w:sz w:val="24"/>
        </w:rPr>
        <w:t>Data</w:t>
      </w:r>
      <w:r>
        <w:rPr>
          <w:spacing w:val="-2"/>
          <w:sz w:val="24"/>
        </w:rPr>
        <w:t xml:space="preserve"> </w:t>
      </w:r>
      <w:r>
        <w:rPr>
          <w:sz w:val="24"/>
        </w:rPr>
        <w:t>that</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monitored</w:t>
      </w:r>
      <w:r>
        <w:rPr>
          <w:spacing w:val="-4"/>
          <w:sz w:val="24"/>
        </w:rPr>
        <w:t xml:space="preserve"> </w:t>
      </w:r>
      <w:r>
        <w:rPr>
          <w:sz w:val="24"/>
        </w:rPr>
        <w:t>by</w:t>
      </w:r>
      <w:r>
        <w:rPr>
          <w:spacing w:val="-2"/>
          <w:sz w:val="24"/>
        </w:rPr>
        <w:t xml:space="preserve"> </w:t>
      </w:r>
      <w:r>
        <w:rPr>
          <w:sz w:val="24"/>
        </w:rPr>
        <w:t>KSHC,</w:t>
      </w:r>
      <w:r>
        <w:rPr>
          <w:spacing w:val="-2"/>
          <w:sz w:val="24"/>
        </w:rPr>
        <w:t xml:space="preserve"> </w:t>
      </w:r>
      <w:r>
        <w:rPr>
          <w:sz w:val="24"/>
        </w:rPr>
        <w:t>the</w:t>
      </w:r>
      <w:r>
        <w:rPr>
          <w:spacing w:val="-2"/>
          <w:sz w:val="24"/>
        </w:rPr>
        <w:t xml:space="preserve"> </w:t>
      </w:r>
      <w:r>
        <w:rPr>
          <w:sz w:val="24"/>
        </w:rPr>
        <w:t>HMIS-generated</w:t>
      </w:r>
      <w:r>
        <w:rPr>
          <w:spacing w:val="-2"/>
          <w:sz w:val="24"/>
        </w:rPr>
        <w:t xml:space="preserve"> </w:t>
      </w:r>
      <w:r>
        <w:rPr>
          <w:sz w:val="24"/>
        </w:rPr>
        <w:t>scorecard</w:t>
      </w:r>
      <w:r>
        <w:rPr>
          <w:spacing w:val="-2"/>
          <w:sz w:val="24"/>
        </w:rPr>
        <w:t xml:space="preserve"> </w:t>
      </w:r>
      <w:r>
        <w:rPr>
          <w:sz w:val="24"/>
        </w:rPr>
        <w:t>or</w:t>
      </w:r>
      <w:r>
        <w:rPr>
          <w:spacing w:val="-2"/>
          <w:sz w:val="24"/>
        </w:rPr>
        <w:t xml:space="preserve"> </w:t>
      </w:r>
      <w:r>
        <w:rPr>
          <w:sz w:val="24"/>
        </w:rPr>
        <w:t>submit-</w:t>
      </w:r>
      <w:r>
        <w:rPr>
          <w:spacing w:val="-5"/>
          <w:sz w:val="24"/>
        </w:rPr>
        <w:t xml:space="preserve"> </w:t>
      </w:r>
      <w:r>
        <w:rPr>
          <w:sz w:val="24"/>
        </w:rPr>
        <w:t>ted</w:t>
      </w:r>
      <w:r>
        <w:rPr>
          <w:spacing w:val="-4"/>
          <w:sz w:val="24"/>
        </w:rPr>
        <w:t xml:space="preserve"> </w:t>
      </w:r>
      <w:r>
        <w:rPr>
          <w:sz w:val="24"/>
        </w:rPr>
        <w:t>to</w:t>
      </w:r>
      <w:r>
        <w:rPr>
          <w:spacing w:val="-2"/>
          <w:sz w:val="24"/>
        </w:rPr>
        <w:t xml:space="preserve"> </w:t>
      </w:r>
      <w:r>
        <w:rPr>
          <w:sz w:val="24"/>
        </w:rPr>
        <w:t>HUD via the Annual Performance Report (APR)</w:t>
      </w:r>
    </w:p>
    <w:p w14:paraId="5D9F3810" w14:textId="77777777" w:rsidR="006C5B44" w:rsidRDefault="006C5B44">
      <w:pPr>
        <w:pStyle w:val="BodyText"/>
        <w:spacing w:before="9"/>
        <w:rPr>
          <w:sz w:val="23"/>
        </w:rPr>
      </w:pPr>
    </w:p>
    <w:p w14:paraId="4036A6A3" w14:textId="77777777" w:rsidR="006C5B44" w:rsidRDefault="00000000">
      <w:pPr>
        <w:pStyle w:val="Heading1"/>
        <w:rPr>
          <w:u w:val="none"/>
        </w:rPr>
      </w:pPr>
      <w:r>
        <w:t>APPEAL</w:t>
      </w:r>
      <w:r>
        <w:rPr>
          <w:spacing w:val="-10"/>
        </w:rPr>
        <w:t xml:space="preserve"> </w:t>
      </w:r>
      <w:r>
        <w:rPr>
          <w:spacing w:val="-2"/>
        </w:rPr>
        <w:t>PROCEDURES:</w:t>
      </w:r>
    </w:p>
    <w:p w14:paraId="0BA3997A" w14:textId="77777777" w:rsidR="006C5B44" w:rsidRDefault="006C5B44">
      <w:pPr>
        <w:pStyle w:val="BodyText"/>
        <w:rPr>
          <w:b/>
          <w:sz w:val="16"/>
        </w:rPr>
      </w:pPr>
    </w:p>
    <w:p w14:paraId="1E43A421" w14:textId="77777777" w:rsidR="006C5B44" w:rsidRDefault="00000000">
      <w:pPr>
        <w:pStyle w:val="ListParagraph"/>
        <w:numPr>
          <w:ilvl w:val="0"/>
          <w:numId w:val="1"/>
        </w:numPr>
        <w:tabs>
          <w:tab w:val="left" w:pos="548"/>
        </w:tabs>
        <w:spacing w:before="92"/>
        <w:ind w:right="211" w:firstLine="0"/>
        <w:jc w:val="left"/>
        <w:rPr>
          <w:sz w:val="24"/>
        </w:rPr>
      </w:pPr>
      <w:r>
        <w:rPr>
          <w:sz w:val="24"/>
        </w:rPr>
        <w:t>Appeals</w:t>
      </w:r>
      <w:r>
        <w:rPr>
          <w:spacing w:val="-2"/>
          <w:sz w:val="24"/>
        </w:rPr>
        <w:t xml:space="preserve"> </w:t>
      </w:r>
      <w:r>
        <w:rPr>
          <w:sz w:val="24"/>
        </w:rPr>
        <w:t>must</w:t>
      </w:r>
      <w:r>
        <w:rPr>
          <w:spacing w:val="-1"/>
          <w:sz w:val="24"/>
        </w:rPr>
        <w:t xml:space="preserve"> </w:t>
      </w:r>
      <w:r>
        <w:rPr>
          <w:sz w:val="24"/>
        </w:rPr>
        <w:t>be</w:t>
      </w:r>
      <w:r>
        <w:rPr>
          <w:spacing w:val="-1"/>
          <w:sz w:val="24"/>
        </w:rPr>
        <w:t xml:space="preserve"> </w:t>
      </w:r>
      <w:r>
        <w:rPr>
          <w:sz w:val="24"/>
        </w:rPr>
        <w:t>submitted</w:t>
      </w:r>
      <w:r>
        <w:rPr>
          <w:spacing w:val="-1"/>
          <w:sz w:val="24"/>
        </w:rPr>
        <w:t xml:space="preserve"> </w:t>
      </w:r>
      <w:r>
        <w:rPr>
          <w:sz w:val="24"/>
        </w:rPr>
        <w:t>within</w:t>
      </w:r>
      <w:r>
        <w:rPr>
          <w:spacing w:val="-1"/>
          <w:sz w:val="24"/>
        </w:rPr>
        <w:t xml:space="preserve"> </w:t>
      </w:r>
      <w:r>
        <w:rPr>
          <w:sz w:val="24"/>
        </w:rPr>
        <w:t>three</w:t>
      </w:r>
      <w:r>
        <w:rPr>
          <w:spacing w:val="-1"/>
          <w:sz w:val="24"/>
        </w:rPr>
        <w:t xml:space="preserve"> </w:t>
      </w:r>
      <w:r>
        <w:rPr>
          <w:sz w:val="24"/>
        </w:rPr>
        <w:t>(3)</w:t>
      </w:r>
      <w:r>
        <w:rPr>
          <w:spacing w:val="-6"/>
          <w:sz w:val="24"/>
        </w:rPr>
        <w:t xml:space="preserve"> </w:t>
      </w:r>
      <w:r>
        <w:rPr>
          <w:sz w:val="24"/>
        </w:rPr>
        <w:t>business</w:t>
      </w:r>
      <w:r>
        <w:rPr>
          <w:spacing w:val="-2"/>
          <w:sz w:val="24"/>
        </w:rPr>
        <w:t xml:space="preserve"> </w:t>
      </w:r>
      <w:r>
        <w:rPr>
          <w:sz w:val="24"/>
        </w:rPr>
        <w:t>days</w:t>
      </w:r>
      <w:r>
        <w:rPr>
          <w:spacing w:val="-5"/>
          <w:sz w:val="24"/>
        </w:rPr>
        <w:t xml:space="preserve"> </w:t>
      </w:r>
      <w:r>
        <w:rPr>
          <w:sz w:val="24"/>
        </w:rPr>
        <w:t>of</w:t>
      </w:r>
      <w:r>
        <w:rPr>
          <w:spacing w:val="-2"/>
          <w:sz w:val="24"/>
        </w:rPr>
        <w:t xml:space="preserve"> </w:t>
      </w:r>
      <w:r>
        <w:rPr>
          <w:sz w:val="24"/>
        </w:rPr>
        <w:t>rejection</w:t>
      </w:r>
      <w:r>
        <w:rPr>
          <w:spacing w:val="-2"/>
          <w:sz w:val="24"/>
        </w:rPr>
        <w:t xml:space="preserve"> </w:t>
      </w:r>
      <w:r>
        <w:rPr>
          <w:sz w:val="24"/>
        </w:rPr>
        <w:t>or</w:t>
      </w:r>
      <w:r>
        <w:rPr>
          <w:spacing w:val="-2"/>
          <w:sz w:val="24"/>
        </w:rPr>
        <w:t xml:space="preserve"> </w:t>
      </w:r>
      <w:r>
        <w:rPr>
          <w:sz w:val="24"/>
        </w:rPr>
        <w:t>reallocation</w:t>
      </w:r>
      <w:r>
        <w:rPr>
          <w:spacing w:val="-2"/>
          <w:sz w:val="24"/>
        </w:rPr>
        <w:t xml:space="preserve"> </w:t>
      </w:r>
      <w:r>
        <w:rPr>
          <w:sz w:val="24"/>
        </w:rPr>
        <w:t>by</w:t>
      </w:r>
      <w:r>
        <w:rPr>
          <w:spacing w:val="-7"/>
          <w:sz w:val="24"/>
        </w:rPr>
        <w:t xml:space="preserve"> </w:t>
      </w:r>
      <w:r>
        <w:rPr>
          <w:sz w:val="24"/>
        </w:rPr>
        <w:t>email to</w:t>
      </w:r>
      <w:r>
        <w:rPr>
          <w:spacing w:val="-2"/>
          <w:sz w:val="24"/>
        </w:rPr>
        <w:t xml:space="preserve"> </w:t>
      </w:r>
      <w:r>
        <w:rPr>
          <w:sz w:val="24"/>
        </w:rPr>
        <w:t>the</w:t>
      </w:r>
      <w:r>
        <w:rPr>
          <w:spacing w:val="-3"/>
          <w:sz w:val="24"/>
        </w:rPr>
        <w:t xml:space="preserve"> </w:t>
      </w:r>
      <w:r>
        <w:rPr>
          <w:sz w:val="24"/>
        </w:rPr>
        <w:t>designated</w:t>
      </w:r>
      <w:r>
        <w:rPr>
          <w:spacing w:val="-3"/>
          <w:sz w:val="24"/>
        </w:rPr>
        <w:t xml:space="preserve"> </w:t>
      </w:r>
      <w:r>
        <w:rPr>
          <w:sz w:val="24"/>
        </w:rPr>
        <w:t>KSHC</w:t>
      </w:r>
      <w:r>
        <w:rPr>
          <w:spacing w:val="-3"/>
          <w:sz w:val="24"/>
        </w:rPr>
        <w:t xml:space="preserve"> </w:t>
      </w:r>
      <w:r>
        <w:rPr>
          <w:sz w:val="24"/>
        </w:rPr>
        <w:t>staff</w:t>
      </w:r>
      <w:r>
        <w:rPr>
          <w:spacing w:val="-5"/>
          <w:sz w:val="24"/>
        </w:rPr>
        <w:t xml:space="preserve"> </w:t>
      </w:r>
      <w:r>
        <w:rPr>
          <w:sz w:val="24"/>
        </w:rPr>
        <w:t>person</w:t>
      </w:r>
      <w:r>
        <w:rPr>
          <w:spacing w:val="-5"/>
          <w:sz w:val="24"/>
        </w:rPr>
        <w:t xml:space="preserve"> </w:t>
      </w:r>
      <w:r>
        <w:rPr>
          <w:sz w:val="24"/>
        </w:rPr>
        <w:t>detailed</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NOFO</w:t>
      </w:r>
      <w:r>
        <w:rPr>
          <w:spacing w:val="-3"/>
          <w:sz w:val="24"/>
        </w:rPr>
        <w:t xml:space="preserve"> </w:t>
      </w:r>
      <w:r>
        <w:rPr>
          <w:sz w:val="24"/>
        </w:rPr>
        <w:t>timeline,</w:t>
      </w:r>
      <w:r>
        <w:rPr>
          <w:spacing w:val="-5"/>
          <w:sz w:val="24"/>
        </w:rPr>
        <w:t xml:space="preserve"> </w:t>
      </w:r>
      <w:r>
        <w:rPr>
          <w:sz w:val="24"/>
        </w:rPr>
        <w:t>published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NOFO</w:t>
      </w:r>
      <w:r>
        <w:rPr>
          <w:spacing w:val="-3"/>
          <w:sz w:val="24"/>
        </w:rPr>
        <w:t xml:space="preserve"> </w:t>
      </w:r>
      <w:r>
        <w:rPr>
          <w:sz w:val="24"/>
        </w:rPr>
        <w:t xml:space="preserve">link at </w:t>
      </w:r>
      <w:hyperlink r:id="rId8">
        <w:r>
          <w:rPr>
            <w:sz w:val="24"/>
          </w:rPr>
          <w:t>www.kshomeless.com.</w:t>
        </w:r>
      </w:hyperlink>
      <w:r>
        <w:rPr>
          <w:sz w:val="24"/>
        </w:rPr>
        <w:t xml:space="preserve"> Agencies with valid appeals must do so in writing, on agency letterhead, no more than 2 pages in length.</w:t>
      </w:r>
    </w:p>
    <w:p w14:paraId="23FC526B" w14:textId="77777777" w:rsidR="006C5B44" w:rsidRDefault="006C5B44">
      <w:pPr>
        <w:pStyle w:val="BodyText"/>
      </w:pPr>
    </w:p>
    <w:p w14:paraId="21F290D7" w14:textId="77777777" w:rsidR="006C5B44" w:rsidRDefault="00000000">
      <w:pPr>
        <w:pStyle w:val="ListParagraph"/>
        <w:numPr>
          <w:ilvl w:val="0"/>
          <w:numId w:val="1"/>
        </w:numPr>
        <w:tabs>
          <w:tab w:val="left" w:pos="548"/>
        </w:tabs>
        <w:spacing w:before="1"/>
        <w:ind w:left="547"/>
        <w:jc w:val="left"/>
        <w:rPr>
          <w:sz w:val="24"/>
        </w:rPr>
      </w:pPr>
      <w:r>
        <w:rPr>
          <w:sz w:val="24"/>
        </w:rPr>
        <w:t>Within</w:t>
      </w:r>
      <w:r>
        <w:rPr>
          <w:spacing w:val="-6"/>
          <w:sz w:val="24"/>
        </w:rPr>
        <w:t xml:space="preserve"> </w:t>
      </w:r>
      <w:r>
        <w:rPr>
          <w:sz w:val="24"/>
        </w:rPr>
        <w:t>three</w:t>
      </w:r>
      <w:r>
        <w:rPr>
          <w:spacing w:val="-4"/>
          <w:sz w:val="24"/>
        </w:rPr>
        <w:t xml:space="preserve"> </w:t>
      </w:r>
      <w:r>
        <w:rPr>
          <w:sz w:val="24"/>
        </w:rPr>
        <w:t>(3)</w:t>
      </w:r>
      <w:r>
        <w:rPr>
          <w:spacing w:val="-6"/>
          <w:sz w:val="24"/>
        </w:rPr>
        <w:t xml:space="preserve"> </w:t>
      </w:r>
      <w:r>
        <w:rPr>
          <w:sz w:val="24"/>
        </w:rPr>
        <w:t>business</w:t>
      </w:r>
      <w:r>
        <w:rPr>
          <w:spacing w:val="-7"/>
          <w:sz w:val="24"/>
        </w:rPr>
        <w:t xml:space="preserve"> </w:t>
      </w:r>
      <w:r>
        <w:rPr>
          <w:sz w:val="24"/>
        </w:rPr>
        <w:t>days</w:t>
      </w:r>
      <w:r>
        <w:rPr>
          <w:spacing w:val="-6"/>
          <w:sz w:val="24"/>
        </w:rPr>
        <w:t xml:space="preserve"> </w:t>
      </w:r>
      <w:r>
        <w:rPr>
          <w:sz w:val="24"/>
        </w:rPr>
        <w:t>of</w:t>
      </w:r>
      <w:r>
        <w:rPr>
          <w:spacing w:val="-6"/>
          <w:sz w:val="24"/>
        </w:rPr>
        <w:t xml:space="preserve"> </w:t>
      </w:r>
      <w:r>
        <w:rPr>
          <w:sz w:val="24"/>
        </w:rPr>
        <w:t>receipt</w:t>
      </w:r>
      <w:r>
        <w:rPr>
          <w:spacing w:val="-6"/>
          <w:sz w:val="24"/>
        </w:rPr>
        <w:t xml:space="preserve"> </w:t>
      </w:r>
      <w:r>
        <w:rPr>
          <w:sz w:val="24"/>
        </w:rPr>
        <w:t>of</w:t>
      </w:r>
      <w:r>
        <w:rPr>
          <w:spacing w:val="-7"/>
          <w:sz w:val="24"/>
        </w:rPr>
        <w:t xml:space="preserve"> </w:t>
      </w:r>
      <w:r>
        <w:rPr>
          <w:sz w:val="24"/>
        </w:rPr>
        <w:t>the</w:t>
      </w:r>
      <w:r>
        <w:rPr>
          <w:spacing w:val="-8"/>
          <w:sz w:val="24"/>
        </w:rPr>
        <w:t xml:space="preserve"> </w:t>
      </w:r>
      <w:r>
        <w:rPr>
          <w:spacing w:val="-2"/>
          <w:sz w:val="24"/>
        </w:rPr>
        <w:t>appeal:</w:t>
      </w:r>
    </w:p>
    <w:p w14:paraId="71AB43E5" w14:textId="77777777" w:rsidR="006C5B44" w:rsidRDefault="006C5B44">
      <w:pPr>
        <w:pStyle w:val="BodyText"/>
        <w:spacing w:before="11"/>
        <w:rPr>
          <w:sz w:val="23"/>
        </w:rPr>
      </w:pPr>
    </w:p>
    <w:p w14:paraId="5258A672" w14:textId="77777777" w:rsidR="006C5B44" w:rsidRDefault="00000000">
      <w:pPr>
        <w:pStyle w:val="ListParagraph"/>
        <w:numPr>
          <w:ilvl w:val="1"/>
          <w:numId w:val="1"/>
        </w:numPr>
        <w:tabs>
          <w:tab w:val="left" w:pos="1295"/>
        </w:tabs>
        <w:ind w:right="161" w:firstLine="720"/>
        <w:rPr>
          <w:sz w:val="24"/>
        </w:rPr>
      </w:pPr>
      <w:r>
        <w:rPr>
          <w:sz w:val="24"/>
        </w:rPr>
        <w:t>An</w:t>
      </w:r>
      <w:r>
        <w:rPr>
          <w:spacing w:val="-5"/>
          <w:sz w:val="24"/>
        </w:rPr>
        <w:t xml:space="preserve"> </w:t>
      </w:r>
      <w:r>
        <w:rPr>
          <w:sz w:val="24"/>
        </w:rPr>
        <w:t>Appeals</w:t>
      </w:r>
      <w:r>
        <w:rPr>
          <w:spacing w:val="-6"/>
          <w:sz w:val="24"/>
        </w:rPr>
        <w:t xml:space="preserve"> </w:t>
      </w:r>
      <w:r>
        <w:rPr>
          <w:sz w:val="24"/>
        </w:rPr>
        <w:t>Subcommittee</w:t>
      </w:r>
      <w:r>
        <w:rPr>
          <w:spacing w:val="-5"/>
          <w:sz w:val="24"/>
        </w:rPr>
        <w:t xml:space="preserve"> </w:t>
      </w:r>
      <w:r>
        <w:rPr>
          <w:sz w:val="24"/>
        </w:rPr>
        <w:t>comprised</w:t>
      </w:r>
      <w:r>
        <w:rPr>
          <w:spacing w:val="-5"/>
          <w:sz w:val="24"/>
        </w:rPr>
        <w:t xml:space="preserve"> </w:t>
      </w:r>
      <w:r>
        <w:rPr>
          <w:sz w:val="24"/>
        </w:rPr>
        <w:t>of</w:t>
      </w:r>
      <w:r>
        <w:rPr>
          <w:spacing w:val="-5"/>
          <w:sz w:val="24"/>
        </w:rPr>
        <w:t xml:space="preserve"> </w:t>
      </w:r>
      <w:r>
        <w:rPr>
          <w:sz w:val="24"/>
        </w:rPr>
        <w:t>a</w:t>
      </w:r>
      <w:r>
        <w:rPr>
          <w:spacing w:val="-3"/>
          <w:sz w:val="24"/>
        </w:rPr>
        <w:t xml:space="preserve"> </w:t>
      </w:r>
      <w:r>
        <w:rPr>
          <w:sz w:val="24"/>
        </w:rPr>
        <w:t>minimum</w:t>
      </w:r>
      <w:r>
        <w:rPr>
          <w:spacing w:val="-4"/>
          <w:sz w:val="24"/>
        </w:rPr>
        <w:t xml:space="preserve"> </w:t>
      </w:r>
      <w:r>
        <w:rPr>
          <w:sz w:val="24"/>
        </w:rPr>
        <w:t>of</w:t>
      </w:r>
      <w:r>
        <w:rPr>
          <w:spacing w:val="-3"/>
          <w:sz w:val="24"/>
        </w:rPr>
        <w:t xml:space="preserve"> </w:t>
      </w:r>
      <w:r>
        <w:rPr>
          <w:sz w:val="24"/>
        </w:rPr>
        <w:t>2</w:t>
      </w:r>
      <w:r>
        <w:rPr>
          <w:spacing w:val="-5"/>
          <w:sz w:val="24"/>
        </w:rPr>
        <w:t xml:space="preserve"> </w:t>
      </w:r>
      <w:r>
        <w:rPr>
          <w:sz w:val="24"/>
        </w:rPr>
        <w:t>BoS</w:t>
      </w:r>
      <w:r>
        <w:rPr>
          <w:spacing w:val="-3"/>
          <w:sz w:val="24"/>
        </w:rPr>
        <w:t xml:space="preserve"> </w:t>
      </w:r>
      <w:r>
        <w:rPr>
          <w:sz w:val="24"/>
        </w:rPr>
        <w:t>CoC</w:t>
      </w:r>
      <w:r>
        <w:rPr>
          <w:spacing w:val="-3"/>
          <w:sz w:val="24"/>
        </w:rPr>
        <w:t xml:space="preserve"> </w:t>
      </w:r>
      <w:r>
        <w:rPr>
          <w:sz w:val="24"/>
        </w:rPr>
        <w:t>Steering</w:t>
      </w:r>
      <w:r>
        <w:rPr>
          <w:spacing w:val="-3"/>
          <w:sz w:val="24"/>
        </w:rPr>
        <w:t xml:space="preserve"> </w:t>
      </w:r>
      <w:r>
        <w:rPr>
          <w:sz w:val="24"/>
        </w:rPr>
        <w:t>Committee members (none of whom shall be project applicant staff), 3 Performance and Compliance Committee members, (none of whom shall be project applicant staff) and 2 Rank &amp; Review Panel members will review eligibility for any appeal submitted through the above-mentioned process. The Appeals Subcommittee will submit their determination to the BoS Steering Committee for their concurrence. Steering Committee members representing funded agencies will recuse themselves from the discussion.</w:t>
      </w:r>
    </w:p>
    <w:p w14:paraId="2DF63FCD" w14:textId="77777777" w:rsidR="006C5B44" w:rsidRDefault="006C5B44">
      <w:pPr>
        <w:pStyle w:val="BodyText"/>
        <w:spacing w:before="1"/>
      </w:pPr>
    </w:p>
    <w:p w14:paraId="5AFA73E3" w14:textId="77777777" w:rsidR="006C5B44" w:rsidRDefault="00000000">
      <w:pPr>
        <w:pStyle w:val="ListParagraph"/>
        <w:numPr>
          <w:ilvl w:val="1"/>
          <w:numId w:val="1"/>
        </w:numPr>
        <w:tabs>
          <w:tab w:val="left" w:pos="1295"/>
        </w:tabs>
        <w:ind w:right="823" w:firstLine="720"/>
        <w:rPr>
          <w:sz w:val="24"/>
        </w:rPr>
      </w:pPr>
      <w:r>
        <w:rPr>
          <w:sz w:val="24"/>
        </w:rPr>
        <w:t>The</w:t>
      </w:r>
      <w:r>
        <w:rPr>
          <w:spacing w:val="-5"/>
          <w:sz w:val="24"/>
        </w:rPr>
        <w:t xml:space="preserve"> </w:t>
      </w:r>
      <w:r>
        <w:rPr>
          <w:sz w:val="24"/>
        </w:rPr>
        <w:t>Steering</w:t>
      </w:r>
      <w:r>
        <w:rPr>
          <w:spacing w:val="-3"/>
          <w:sz w:val="24"/>
        </w:rPr>
        <w:t xml:space="preserve"> </w:t>
      </w:r>
      <w:r>
        <w:rPr>
          <w:sz w:val="24"/>
        </w:rPr>
        <w:t>Committee’s</w:t>
      </w:r>
      <w:r>
        <w:rPr>
          <w:spacing w:val="-4"/>
          <w:sz w:val="24"/>
        </w:rPr>
        <w:t xml:space="preserve"> </w:t>
      </w:r>
      <w:r>
        <w:rPr>
          <w:sz w:val="24"/>
        </w:rPr>
        <w:t>final</w:t>
      </w:r>
      <w:r>
        <w:rPr>
          <w:spacing w:val="-4"/>
          <w:sz w:val="24"/>
        </w:rPr>
        <w:t xml:space="preserve"> </w:t>
      </w:r>
      <w:r>
        <w:rPr>
          <w:sz w:val="24"/>
        </w:rPr>
        <w:t>decision</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posted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website</w:t>
      </w:r>
      <w:r>
        <w:rPr>
          <w:spacing w:val="-3"/>
          <w:sz w:val="24"/>
        </w:rPr>
        <w:t xml:space="preserve"> </w:t>
      </w:r>
      <w:r>
        <w:rPr>
          <w:sz w:val="24"/>
        </w:rPr>
        <w:t>for</w:t>
      </w:r>
      <w:r>
        <w:rPr>
          <w:spacing w:val="-3"/>
          <w:sz w:val="24"/>
        </w:rPr>
        <w:t xml:space="preserve"> </w:t>
      </w:r>
      <w:r>
        <w:rPr>
          <w:sz w:val="24"/>
        </w:rPr>
        <w:t>all</w:t>
      </w:r>
      <w:r>
        <w:rPr>
          <w:spacing w:val="-4"/>
          <w:sz w:val="24"/>
        </w:rPr>
        <w:t xml:space="preserve"> </w:t>
      </w:r>
      <w:r>
        <w:rPr>
          <w:sz w:val="24"/>
        </w:rPr>
        <w:t>CoC members, and an email message will be sent to the applicant making the appeal.</w:t>
      </w:r>
    </w:p>
    <w:p w14:paraId="553CB231" w14:textId="77777777" w:rsidR="006C5B44" w:rsidRDefault="006C5B44">
      <w:pPr>
        <w:pStyle w:val="BodyText"/>
      </w:pPr>
    </w:p>
    <w:p w14:paraId="148CDCC4" w14:textId="77777777" w:rsidR="006C5B44" w:rsidRDefault="00000000">
      <w:pPr>
        <w:pStyle w:val="ListParagraph"/>
        <w:numPr>
          <w:ilvl w:val="1"/>
          <w:numId w:val="1"/>
        </w:numPr>
        <w:tabs>
          <w:tab w:val="left" w:pos="1307"/>
        </w:tabs>
        <w:ind w:right="352" w:firstLine="720"/>
        <w:rPr>
          <w:sz w:val="24"/>
        </w:rPr>
      </w:pPr>
      <w:r>
        <w:rPr>
          <w:sz w:val="24"/>
        </w:rPr>
        <w:t>Further</w:t>
      </w:r>
      <w:r>
        <w:rPr>
          <w:spacing w:val="-3"/>
          <w:sz w:val="24"/>
        </w:rPr>
        <w:t xml:space="preserve"> </w:t>
      </w:r>
      <w:r>
        <w:rPr>
          <w:sz w:val="24"/>
        </w:rPr>
        <w:t>appeal</w:t>
      </w:r>
      <w:r>
        <w:rPr>
          <w:spacing w:val="-4"/>
          <w:sz w:val="24"/>
        </w:rPr>
        <w:t xml:space="preserve"> </w:t>
      </w:r>
      <w:r>
        <w:rPr>
          <w:sz w:val="24"/>
        </w:rPr>
        <w:t>is</w:t>
      </w:r>
      <w:r>
        <w:rPr>
          <w:spacing w:val="-4"/>
          <w:sz w:val="24"/>
        </w:rPr>
        <w:t xml:space="preserve"> </w:t>
      </w:r>
      <w:r>
        <w:rPr>
          <w:sz w:val="24"/>
        </w:rPr>
        <w:t>not</w:t>
      </w:r>
      <w:r>
        <w:rPr>
          <w:spacing w:val="-3"/>
          <w:sz w:val="24"/>
        </w:rPr>
        <w:t xml:space="preserve"> </w:t>
      </w:r>
      <w:r>
        <w:rPr>
          <w:sz w:val="24"/>
        </w:rPr>
        <w:t>available after</w:t>
      </w:r>
      <w:r>
        <w:rPr>
          <w:spacing w:val="-3"/>
          <w:sz w:val="24"/>
        </w:rPr>
        <w:t xml:space="preserve"> </w:t>
      </w:r>
      <w:r>
        <w:rPr>
          <w:sz w:val="24"/>
        </w:rPr>
        <w:t>the</w:t>
      </w:r>
      <w:r>
        <w:rPr>
          <w:spacing w:val="-3"/>
          <w:sz w:val="24"/>
        </w:rPr>
        <w:t xml:space="preserve"> </w:t>
      </w:r>
      <w:r>
        <w:rPr>
          <w:sz w:val="24"/>
        </w:rPr>
        <w:t>final</w:t>
      </w:r>
      <w:r>
        <w:rPr>
          <w:spacing w:val="-4"/>
          <w:sz w:val="24"/>
        </w:rPr>
        <w:t xml:space="preserve"> </w:t>
      </w:r>
      <w:r>
        <w:rPr>
          <w:sz w:val="24"/>
        </w:rPr>
        <w:t>decision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Steering</w:t>
      </w:r>
      <w:r>
        <w:rPr>
          <w:spacing w:val="-2"/>
          <w:sz w:val="24"/>
        </w:rPr>
        <w:t xml:space="preserve"> </w:t>
      </w:r>
      <w:r>
        <w:rPr>
          <w:sz w:val="24"/>
        </w:rPr>
        <w:t>Committee,</w:t>
      </w:r>
      <w:r>
        <w:rPr>
          <w:spacing w:val="-5"/>
          <w:sz w:val="24"/>
        </w:rPr>
        <w:t xml:space="preserve"> </w:t>
      </w:r>
      <w:r>
        <w:rPr>
          <w:sz w:val="24"/>
        </w:rPr>
        <w:t>out- side of a direct appeal to HUD.</w:t>
      </w:r>
    </w:p>
    <w:p w14:paraId="7AFE124F" w14:textId="77777777" w:rsidR="006C5B44" w:rsidRDefault="006C5B44">
      <w:pPr>
        <w:pStyle w:val="BodyText"/>
      </w:pPr>
    </w:p>
    <w:p w14:paraId="00114901" w14:textId="77777777" w:rsidR="006C5B44" w:rsidRDefault="00000000">
      <w:pPr>
        <w:pStyle w:val="ListParagraph"/>
        <w:numPr>
          <w:ilvl w:val="0"/>
          <w:numId w:val="1"/>
        </w:numPr>
        <w:tabs>
          <w:tab w:val="left" w:pos="451"/>
        </w:tabs>
        <w:ind w:left="113" w:right="125" w:firstLine="134"/>
        <w:jc w:val="left"/>
        <w:rPr>
          <w:sz w:val="24"/>
        </w:rPr>
      </w:pPr>
      <w:r>
        <w:rPr>
          <w:sz w:val="24"/>
        </w:rPr>
        <w:t>Agencies whose rank may be affected, i.e., those whose recommended ranking is in Tier 2, may</w:t>
      </w:r>
      <w:r>
        <w:rPr>
          <w:spacing w:val="-3"/>
          <w:sz w:val="24"/>
        </w:rPr>
        <w:t xml:space="preserve"> </w:t>
      </w:r>
      <w:r>
        <w:rPr>
          <w:sz w:val="24"/>
        </w:rPr>
        <w:t>be</w:t>
      </w:r>
      <w:r>
        <w:rPr>
          <w:spacing w:val="-3"/>
          <w:sz w:val="24"/>
        </w:rPr>
        <w:t xml:space="preserve"> </w:t>
      </w:r>
      <w:r>
        <w:rPr>
          <w:sz w:val="24"/>
        </w:rPr>
        <w:t>notified</w:t>
      </w:r>
      <w:r>
        <w:rPr>
          <w:spacing w:val="-1"/>
          <w:sz w:val="24"/>
        </w:rPr>
        <w:t xml:space="preserve"> </w:t>
      </w:r>
      <w:r>
        <w:rPr>
          <w:sz w:val="24"/>
        </w:rPr>
        <w:t>as</w:t>
      </w:r>
      <w:r>
        <w:rPr>
          <w:spacing w:val="-4"/>
          <w:sz w:val="24"/>
        </w:rPr>
        <w:t xml:space="preserve"> </w:t>
      </w:r>
      <w:r>
        <w:rPr>
          <w:sz w:val="24"/>
        </w:rPr>
        <w:t>a courtesy.</w:t>
      </w:r>
      <w:r>
        <w:rPr>
          <w:spacing w:val="-3"/>
          <w:sz w:val="24"/>
        </w:rPr>
        <w:t xml:space="preserve"> </w:t>
      </w:r>
      <w:r>
        <w:rPr>
          <w:sz w:val="24"/>
        </w:rPr>
        <w:t>Such</w:t>
      </w:r>
      <w:r>
        <w:rPr>
          <w:spacing w:val="-1"/>
          <w:sz w:val="24"/>
        </w:rPr>
        <w:t xml:space="preserve"> </w:t>
      </w:r>
      <w:r>
        <w:rPr>
          <w:sz w:val="24"/>
        </w:rPr>
        <w:t>agencies</w:t>
      </w:r>
      <w:r>
        <w:rPr>
          <w:spacing w:val="-1"/>
          <w:sz w:val="24"/>
        </w:rPr>
        <w:t xml:space="preserve"> </w:t>
      </w:r>
      <w:r>
        <w:rPr>
          <w:sz w:val="24"/>
        </w:rPr>
        <w:t>will</w:t>
      </w:r>
      <w:r>
        <w:rPr>
          <w:spacing w:val="-2"/>
          <w:sz w:val="24"/>
        </w:rPr>
        <w:t xml:space="preserve"> </w:t>
      </w:r>
      <w:r>
        <w:rPr>
          <w:sz w:val="24"/>
        </w:rPr>
        <w:t>not</w:t>
      </w:r>
      <w:r>
        <w:rPr>
          <w:spacing w:val="-1"/>
          <w:sz w:val="24"/>
        </w:rPr>
        <w:t xml:space="preserve"> </w:t>
      </w:r>
      <w:r>
        <w:rPr>
          <w:sz w:val="24"/>
        </w:rPr>
        <w:t>be</w:t>
      </w:r>
      <w:r>
        <w:rPr>
          <w:spacing w:val="-3"/>
          <w:sz w:val="24"/>
        </w:rPr>
        <w:t xml:space="preserve"> </w:t>
      </w:r>
      <w:r>
        <w:rPr>
          <w:sz w:val="24"/>
        </w:rPr>
        <w:t>able</w:t>
      </w:r>
      <w:r>
        <w:rPr>
          <w:spacing w:val="-1"/>
          <w:sz w:val="24"/>
        </w:rPr>
        <w:t xml:space="preserve"> </w:t>
      </w:r>
      <w:r>
        <w:rPr>
          <w:sz w:val="24"/>
        </w:rPr>
        <w:t>to</w:t>
      </w:r>
      <w:r>
        <w:rPr>
          <w:spacing w:val="-3"/>
          <w:sz w:val="24"/>
        </w:rPr>
        <w:t xml:space="preserve"> </w:t>
      </w:r>
      <w:r>
        <w:rPr>
          <w:sz w:val="24"/>
        </w:rPr>
        <w:t>file</w:t>
      </w:r>
      <w:r>
        <w:rPr>
          <w:spacing w:val="-3"/>
          <w:sz w:val="24"/>
        </w:rPr>
        <w:t xml:space="preserve"> </w:t>
      </w:r>
      <w:r>
        <w:rPr>
          <w:sz w:val="24"/>
        </w:rPr>
        <w:t>a local</w:t>
      </w:r>
      <w:r>
        <w:rPr>
          <w:spacing w:val="-4"/>
          <w:sz w:val="24"/>
        </w:rPr>
        <w:t xml:space="preserve"> </w:t>
      </w:r>
      <w:proofErr w:type="gramStart"/>
      <w:r>
        <w:rPr>
          <w:sz w:val="24"/>
        </w:rPr>
        <w:t>ap-</w:t>
      </w:r>
      <w:r>
        <w:rPr>
          <w:spacing w:val="-1"/>
          <w:sz w:val="24"/>
        </w:rPr>
        <w:t xml:space="preserve"> </w:t>
      </w:r>
      <w:r>
        <w:rPr>
          <w:sz w:val="24"/>
        </w:rPr>
        <w:t>peal</w:t>
      </w:r>
      <w:proofErr w:type="gramEnd"/>
      <w:r>
        <w:rPr>
          <w:spacing w:val="-4"/>
          <w:sz w:val="24"/>
        </w:rPr>
        <w:t xml:space="preserve"> </w:t>
      </w:r>
      <w:r>
        <w:rPr>
          <w:sz w:val="24"/>
        </w:rPr>
        <w:t>after</w:t>
      </w:r>
      <w:r>
        <w:rPr>
          <w:spacing w:val="-1"/>
          <w:sz w:val="24"/>
        </w:rPr>
        <w:t xml:space="preserve"> </w:t>
      </w:r>
      <w:r>
        <w:rPr>
          <w:sz w:val="24"/>
        </w:rPr>
        <w:t>the</w:t>
      </w:r>
      <w:r>
        <w:rPr>
          <w:spacing w:val="-1"/>
          <w:sz w:val="24"/>
        </w:rPr>
        <w:t xml:space="preserve"> </w:t>
      </w:r>
      <w:r>
        <w:rPr>
          <w:sz w:val="24"/>
        </w:rPr>
        <w:t xml:space="preserve">3-day </w:t>
      </w:r>
      <w:proofErr w:type="gramStart"/>
      <w:r>
        <w:rPr>
          <w:sz w:val="24"/>
        </w:rPr>
        <w:t>time period</w:t>
      </w:r>
      <w:proofErr w:type="gramEnd"/>
      <w:r>
        <w:rPr>
          <w:sz w:val="24"/>
        </w:rPr>
        <w:t xml:space="preserve"> to appeal has passed.</w:t>
      </w:r>
    </w:p>
    <w:p w14:paraId="322A58D9" w14:textId="77777777" w:rsidR="006C5B44" w:rsidRDefault="006C5B44">
      <w:pPr>
        <w:rPr>
          <w:sz w:val="24"/>
        </w:rPr>
        <w:sectPr w:rsidR="006C5B44" w:rsidSect="00410476">
          <w:pgSz w:w="12240" w:h="15840"/>
          <w:pgMar w:top="2420" w:right="860" w:bottom="280" w:left="700" w:header="743" w:footer="0" w:gutter="0"/>
          <w:cols w:space="720"/>
        </w:sectPr>
      </w:pPr>
    </w:p>
    <w:p w14:paraId="1D9F3A21" w14:textId="77777777" w:rsidR="006C5B44" w:rsidRDefault="006C5B44">
      <w:pPr>
        <w:pStyle w:val="BodyText"/>
        <w:spacing w:before="2"/>
        <w:rPr>
          <w:sz w:val="16"/>
        </w:rPr>
      </w:pPr>
    </w:p>
    <w:p w14:paraId="0085B512" w14:textId="77777777" w:rsidR="006C5B44" w:rsidRDefault="00000000">
      <w:pPr>
        <w:pStyle w:val="ListParagraph"/>
        <w:numPr>
          <w:ilvl w:val="0"/>
          <w:numId w:val="1"/>
        </w:numPr>
        <w:tabs>
          <w:tab w:val="left" w:pos="615"/>
        </w:tabs>
        <w:spacing w:before="92"/>
        <w:ind w:right="160" w:firstLine="67"/>
        <w:jc w:val="left"/>
        <w:rPr>
          <w:sz w:val="24"/>
        </w:rPr>
      </w:pPr>
      <w:r>
        <w:rPr>
          <w:sz w:val="24"/>
        </w:rPr>
        <w:t>Project</w:t>
      </w:r>
      <w:r>
        <w:rPr>
          <w:spacing w:val="-3"/>
          <w:sz w:val="24"/>
        </w:rPr>
        <w:t xml:space="preserve"> </w:t>
      </w:r>
      <w:r>
        <w:rPr>
          <w:sz w:val="24"/>
        </w:rPr>
        <w:t>applicants</w:t>
      </w:r>
      <w:r>
        <w:rPr>
          <w:spacing w:val="-5"/>
          <w:sz w:val="24"/>
        </w:rPr>
        <w:t xml:space="preserve"> </w:t>
      </w:r>
      <w:r>
        <w:rPr>
          <w:sz w:val="24"/>
        </w:rPr>
        <w:t>whose</w:t>
      </w:r>
      <w:r>
        <w:rPr>
          <w:spacing w:val="-5"/>
          <w:sz w:val="24"/>
        </w:rPr>
        <w:t xml:space="preserve"> </w:t>
      </w:r>
      <w:r>
        <w:rPr>
          <w:sz w:val="24"/>
        </w:rPr>
        <w:t>project</w:t>
      </w:r>
      <w:r>
        <w:rPr>
          <w:spacing w:val="-3"/>
          <w:sz w:val="24"/>
        </w:rPr>
        <w:t xml:space="preserve"> </w:t>
      </w:r>
      <w:r>
        <w:rPr>
          <w:sz w:val="24"/>
        </w:rPr>
        <w:t>was</w:t>
      </w:r>
      <w:r>
        <w:rPr>
          <w:spacing w:val="-5"/>
          <w:sz w:val="24"/>
        </w:rPr>
        <w:t xml:space="preserve"> </w:t>
      </w:r>
      <w:r>
        <w:rPr>
          <w:sz w:val="24"/>
        </w:rPr>
        <w:t>rejected</w:t>
      </w:r>
      <w:r>
        <w:rPr>
          <w:spacing w:val="-5"/>
          <w:sz w:val="24"/>
        </w:rPr>
        <w:t xml:space="preserve"> </w:t>
      </w:r>
      <w:r>
        <w:rPr>
          <w:sz w:val="24"/>
        </w:rPr>
        <w:t>may</w:t>
      </w:r>
      <w:r>
        <w:rPr>
          <w:spacing w:val="-5"/>
          <w:sz w:val="24"/>
        </w:rPr>
        <w:t xml:space="preserve"> </w:t>
      </w:r>
      <w:r>
        <w:rPr>
          <w:sz w:val="24"/>
        </w:rPr>
        <w:t>appeal</w:t>
      </w:r>
      <w:r>
        <w:rPr>
          <w:spacing w:val="-6"/>
          <w:sz w:val="24"/>
        </w:rPr>
        <w:t xml:space="preserve"> </w:t>
      </w:r>
      <w:r>
        <w:rPr>
          <w:sz w:val="24"/>
        </w:rPr>
        <w:t>the</w:t>
      </w:r>
      <w:r>
        <w:rPr>
          <w:spacing w:val="-5"/>
          <w:sz w:val="24"/>
        </w:rPr>
        <w:t xml:space="preserve"> </w:t>
      </w:r>
      <w:r>
        <w:rPr>
          <w:sz w:val="24"/>
        </w:rPr>
        <w:t>local</w:t>
      </w:r>
      <w:r>
        <w:rPr>
          <w:spacing w:val="-4"/>
          <w:sz w:val="24"/>
        </w:rPr>
        <w:t xml:space="preserve"> </w:t>
      </w:r>
      <w:r>
        <w:rPr>
          <w:sz w:val="24"/>
        </w:rPr>
        <w:t>CoC</w:t>
      </w:r>
      <w:r>
        <w:rPr>
          <w:spacing w:val="-3"/>
          <w:sz w:val="24"/>
        </w:rPr>
        <w:t xml:space="preserve"> </w:t>
      </w:r>
      <w:r>
        <w:rPr>
          <w:sz w:val="24"/>
        </w:rPr>
        <w:t>competition</w:t>
      </w:r>
      <w:r>
        <w:rPr>
          <w:spacing w:val="-5"/>
          <w:sz w:val="24"/>
        </w:rPr>
        <w:t xml:space="preserve"> </w:t>
      </w:r>
      <w:r>
        <w:rPr>
          <w:sz w:val="24"/>
        </w:rPr>
        <w:t xml:space="preserve">decision to HUD if the project applicant believes it was denied the opportunity to participate in the local CoC application process in a reasonable manner. They may do so by submitting a Solo Application in e-snaps directly to HUD prior to the application </w:t>
      </w:r>
      <w:proofErr w:type="gramStart"/>
      <w:r>
        <w:rPr>
          <w:sz w:val="24"/>
        </w:rPr>
        <w:t>dead- line</w:t>
      </w:r>
      <w:proofErr w:type="gramEnd"/>
      <w:r>
        <w:rPr>
          <w:sz w:val="24"/>
        </w:rPr>
        <w:t>. Refer to the current HUD Continuum of Care NOFO for this process.</w:t>
      </w:r>
    </w:p>
    <w:p w14:paraId="2480260B" w14:textId="77777777" w:rsidR="006C5B44" w:rsidRDefault="006C5B44">
      <w:pPr>
        <w:pStyle w:val="BodyText"/>
      </w:pPr>
    </w:p>
    <w:p w14:paraId="634037CE" w14:textId="77777777" w:rsidR="006C5B44" w:rsidRDefault="00000000">
      <w:pPr>
        <w:pStyle w:val="BodyText"/>
        <w:spacing w:before="1"/>
        <w:ind w:left="279"/>
      </w:pPr>
      <w:r>
        <w:t>**The</w:t>
      </w:r>
      <w:r>
        <w:rPr>
          <w:spacing w:val="-6"/>
        </w:rPr>
        <w:t xml:space="preserve"> </w:t>
      </w:r>
      <w:r>
        <w:t>Appeals</w:t>
      </w:r>
      <w:r>
        <w:rPr>
          <w:spacing w:val="-7"/>
        </w:rPr>
        <w:t xml:space="preserve"> </w:t>
      </w:r>
      <w:r>
        <w:t>Process</w:t>
      </w:r>
      <w:r>
        <w:rPr>
          <w:spacing w:val="-6"/>
        </w:rPr>
        <w:t xml:space="preserve"> </w:t>
      </w:r>
      <w:r>
        <w:t>with</w:t>
      </w:r>
      <w:r>
        <w:rPr>
          <w:spacing w:val="-6"/>
        </w:rPr>
        <w:t xml:space="preserve"> </w:t>
      </w:r>
      <w:r>
        <w:t>HUD</w:t>
      </w:r>
      <w:r>
        <w:rPr>
          <w:spacing w:val="-6"/>
        </w:rPr>
        <w:t xml:space="preserve"> </w:t>
      </w:r>
      <w:r>
        <w:t>is</w:t>
      </w:r>
      <w:r>
        <w:rPr>
          <w:spacing w:val="-6"/>
        </w:rPr>
        <w:t xml:space="preserve"> </w:t>
      </w:r>
      <w:r>
        <w:t>found</w:t>
      </w:r>
      <w:r>
        <w:rPr>
          <w:spacing w:val="-5"/>
        </w:rPr>
        <w:t xml:space="preserve"> </w:t>
      </w:r>
      <w:r>
        <w:t>at</w:t>
      </w:r>
      <w:r>
        <w:rPr>
          <w:spacing w:val="-7"/>
        </w:rPr>
        <w:t xml:space="preserve"> </w:t>
      </w:r>
      <w:r>
        <w:t>24</w:t>
      </w:r>
      <w:r>
        <w:rPr>
          <w:spacing w:val="-5"/>
        </w:rPr>
        <w:t xml:space="preserve"> </w:t>
      </w:r>
      <w:r>
        <w:t>CFR</w:t>
      </w:r>
      <w:r>
        <w:rPr>
          <w:spacing w:val="-7"/>
        </w:rPr>
        <w:t xml:space="preserve"> </w:t>
      </w:r>
      <w:r>
        <w:t>578.35.</w:t>
      </w:r>
      <w:r>
        <w:rPr>
          <w:spacing w:val="-5"/>
        </w:rPr>
        <w:t xml:space="preserve"> </w:t>
      </w:r>
      <w:r>
        <w:t>Sections</w:t>
      </w:r>
      <w:r>
        <w:rPr>
          <w:spacing w:val="-5"/>
        </w:rPr>
        <w:t xml:space="preserve"> </w:t>
      </w:r>
      <w:r>
        <w:rPr>
          <w:spacing w:val="-2"/>
        </w:rPr>
        <w:t>578.35(b)(3),</w:t>
      </w:r>
    </w:p>
    <w:p w14:paraId="31A9CDF0" w14:textId="77777777" w:rsidR="006C5B44" w:rsidRDefault="006C5B44">
      <w:pPr>
        <w:pStyle w:val="BodyText"/>
      </w:pPr>
    </w:p>
    <w:p w14:paraId="5A4E4827" w14:textId="77777777" w:rsidR="006C5B44" w:rsidRDefault="00000000">
      <w:pPr>
        <w:pStyle w:val="BodyText"/>
        <w:ind w:left="279"/>
      </w:pPr>
      <w:r>
        <w:t>(b)(4),</w:t>
      </w:r>
      <w:r>
        <w:rPr>
          <w:spacing w:val="-2"/>
        </w:rPr>
        <w:t xml:space="preserve"> </w:t>
      </w:r>
      <w:r>
        <w:t>(c)(1),</w:t>
      </w:r>
      <w:r>
        <w:rPr>
          <w:spacing w:val="-2"/>
        </w:rPr>
        <w:t xml:space="preserve"> </w:t>
      </w:r>
      <w:r>
        <w:t>and</w:t>
      </w:r>
      <w:r>
        <w:rPr>
          <w:spacing w:val="-2"/>
        </w:rPr>
        <w:t xml:space="preserve"> </w:t>
      </w:r>
      <w:r>
        <w:t>(d)(2)</w:t>
      </w:r>
      <w:r>
        <w:rPr>
          <w:spacing w:val="-2"/>
        </w:rPr>
        <w:t xml:space="preserve"> </w:t>
      </w:r>
      <w:r>
        <w:t>which</w:t>
      </w:r>
      <w:r>
        <w:rPr>
          <w:spacing w:val="-2"/>
        </w:rPr>
        <w:t xml:space="preserve"> </w:t>
      </w:r>
      <w:r>
        <w:t>authorize</w:t>
      </w:r>
      <w:r>
        <w:rPr>
          <w:spacing w:val="-2"/>
        </w:rPr>
        <w:t xml:space="preserve"> </w:t>
      </w:r>
      <w:r>
        <w:t>HUD</w:t>
      </w:r>
      <w:r>
        <w:rPr>
          <w:spacing w:val="-6"/>
        </w:rPr>
        <w:t xml:space="preserve"> </w:t>
      </w:r>
      <w:r>
        <w:t>to</w:t>
      </w:r>
      <w:r>
        <w:rPr>
          <w:spacing w:val="-2"/>
        </w:rPr>
        <w:t xml:space="preserve"> </w:t>
      </w:r>
      <w:r>
        <w:t>establish</w:t>
      </w:r>
      <w:r>
        <w:rPr>
          <w:spacing w:val="-4"/>
        </w:rPr>
        <w:t xml:space="preserve"> </w:t>
      </w:r>
      <w:r>
        <w:t>requirements</w:t>
      </w:r>
      <w:r>
        <w:rPr>
          <w:spacing w:val="-2"/>
        </w:rPr>
        <w:t xml:space="preserve"> </w:t>
      </w:r>
      <w:r>
        <w:t>for</w:t>
      </w:r>
      <w:r>
        <w:rPr>
          <w:spacing w:val="-5"/>
        </w:rPr>
        <w:t xml:space="preserve"> </w:t>
      </w:r>
      <w:r>
        <w:t>the</w:t>
      </w:r>
      <w:r>
        <w:rPr>
          <w:spacing w:val="-4"/>
        </w:rPr>
        <w:t xml:space="preserve"> </w:t>
      </w:r>
      <w:r>
        <w:t>form</w:t>
      </w:r>
      <w:r>
        <w:rPr>
          <w:spacing w:val="-4"/>
        </w:rPr>
        <w:t xml:space="preserve"> </w:t>
      </w:r>
      <w:r>
        <w:t>and</w:t>
      </w:r>
      <w:r>
        <w:rPr>
          <w:spacing w:val="-4"/>
        </w:rPr>
        <w:t xml:space="preserve"> </w:t>
      </w:r>
      <w:r>
        <w:t>manner for appeals by applicants. **</w:t>
      </w:r>
    </w:p>
    <w:sectPr w:rsidR="006C5B44">
      <w:pgSz w:w="12240" w:h="15840"/>
      <w:pgMar w:top="2420" w:right="860" w:bottom="280" w:left="700" w:header="7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45F5" w14:textId="77777777" w:rsidR="00410476" w:rsidRDefault="00410476">
      <w:r>
        <w:separator/>
      </w:r>
    </w:p>
  </w:endnote>
  <w:endnote w:type="continuationSeparator" w:id="0">
    <w:p w14:paraId="2D309FB1" w14:textId="77777777" w:rsidR="00410476" w:rsidRDefault="0041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94F6" w14:textId="77777777" w:rsidR="00410476" w:rsidRDefault="00410476">
      <w:r>
        <w:separator/>
      </w:r>
    </w:p>
  </w:footnote>
  <w:footnote w:type="continuationSeparator" w:id="0">
    <w:p w14:paraId="2E73F58C" w14:textId="77777777" w:rsidR="00410476" w:rsidRDefault="0041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AA36" w14:textId="52DC7CC4" w:rsidR="006C5B44" w:rsidRDefault="009B58FE" w:rsidP="005141D0">
    <w:pPr>
      <w:pStyle w:val="BodyText"/>
      <w:spacing w:line="14" w:lineRule="auto"/>
      <w:jc w:val="center"/>
      <w:rPr>
        <w:sz w:val="20"/>
      </w:rPr>
    </w:pPr>
    <w:r>
      <w:rPr>
        <w:noProof/>
        <w:sz w:val="20"/>
      </w:rPr>
      <w:drawing>
        <wp:inline distT="0" distB="0" distL="0" distR="0" wp14:anchorId="249CB5AE" wp14:editId="7C631F03">
          <wp:extent cx="2133600" cy="1016949"/>
          <wp:effectExtent l="0" t="0" r="0" b="0"/>
          <wp:docPr id="950502224" name="Picture 1" descr="A picture containing font, tex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502224" name="Picture 1" descr="A picture containing font, tex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5521" cy="1022631"/>
                  </a:xfrm>
                  <a:prstGeom prst="rect">
                    <a:avLst/>
                  </a:prstGeom>
                </pic:spPr>
              </pic:pic>
            </a:graphicData>
          </a:graphic>
        </wp:inline>
      </w:drawing>
    </w:r>
    <w:r w:rsidRPr="009B58FE">
      <w:rPr>
        <w:sz w:val="20"/>
      </w:rPr>
      <w:ptab w:relativeTo="margin" w:alignment="center" w:leader="none"/>
    </w:r>
    <w:r w:rsidRPr="009B58FE">
      <w:rPr>
        <w:sz w:val="20"/>
      </w:rPr>
      <w:ptab w:relativeTo="margin" w:alignment="right" w:leader="none"/>
    </w:r>
    <w:r>
      <w:rPr>
        <w:noProof/>
        <w:sz w:val="20"/>
      </w:rPr>
      <w:drawing>
        <wp:inline distT="0" distB="0" distL="0" distR="0" wp14:anchorId="261AF351" wp14:editId="176330D0">
          <wp:extent cx="1203822" cy="1209675"/>
          <wp:effectExtent l="0" t="0" r="0" b="0"/>
          <wp:docPr id="1430795915" name="Picture 2" descr="A logo of a sun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795915" name="Picture 2" descr="A logo of a sunflower&#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212800" cy="1218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2891"/>
    <w:multiLevelType w:val="hybridMultilevel"/>
    <w:tmpl w:val="1A9AD44A"/>
    <w:lvl w:ilvl="0" w:tplc="C78AB04C">
      <w:start w:val="1"/>
      <w:numFmt w:val="decimal"/>
      <w:lvlText w:val="%1."/>
      <w:lvlJc w:val="left"/>
      <w:pPr>
        <w:ind w:left="1100" w:hanging="267"/>
        <w:jc w:val="left"/>
      </w:pPr>
      <w:rPr>
        <w:rFonts w:ascii="Arial" w:eastAsia="Arial" w:hAnsi="Arial" w:cs="Arial" w:hint="default"/>
        <w:b w:val="0"/>
        <w:bCs w:val="0"/>
        <w:i w:val="0"/>
        <w:iCs w:val="0"/>
        <w:spacing w:val="0"/>
        <w:w w:val="97"/>
        <w:sz w:val="24"/>
        <w:szCs w:val="24"/>
        <w:lang w:val="en-US" w:eastAsia="en-US" w:bidi="ar-SA"/>
      </w:rPr>
    </w:lvl>
    <w:lvl w:ilvl="1" w:tplc="CB586D78">
      <w:numFmt w:val="bullet"/>
      <w:lvlText w:val="•"/>
      <w:lvlJc w:val="left"/>
      <w:pPr>
        <w:ind w:left="2058" w:hanging="267"/>
      </w:pPr>
      <w:rPr>
        <w:rFonts w:hint="default"/>
        <w:lang w:val="en-US" w:eastAsia="en-US" w:bidi="ar-SA"/>
      </w:rPr>
    </w:lvl>
    <w:lvl w:ilvl="2" w:tplc="05F6095E">
      <w:numFmt w:val="bullet"/>
      <w:lvlText w:val="•"/>
      <w:lvlJc w:val="left"/>
      <w:pPr>
        <w:ind w:left="3016" w:hanging="267"/>
      </w:pPr>
      <w:rPr>
        <w:rFonts w:hint="default"/>
        <w:lang w:val="en-US" w:eastAsia="en-US" w:bidi="ar-SA"/>
      </w:rPr>
    </w:lvl>
    <w:lvl w:ilvl="3" w:tplc="DE842A36">
      <w:numFmt w:val="bullet"/>
      <w:lvlText w:val="•"/>
      <w:lvlJc w:val="left"/>
      <w:pPr>
        <w:ind w:left="3974" w:hanging="267"/>
      </w:pPr>
      <w:rPr>
        <w:rFonts w:hint="default"/>
        <w:lang w:val="en-US" w:eastAsia="en-US" w:bidi="ar-SA"/>
      </w:rPr>
    </w:lvl>
    <w:lvl w:ilvl="4" w:tplc="D9D416B6">
      <w:numFmt w:val="bullet"/>
      <w:lvlText w:val="•"/>
      <w:lvlJc w:val="left"/>
      <w:pPr>
        <w:ind w:left="4932" w:hanging="267"/>
      </w:pPr>
      <w:rPr>
        <w:rFonts w:hint="default"/>
        <w:lang w:val="en-US" w:eastAsia="en-US" w:bidi="ar-SA"/>
      </w:rPr>
    </w:lvl>
    <w:lvl w:ilvl="5" w:tplc="B276F8CA">
      <w:numFmt w:val="bullet"/>
      <w:lvlText w:val="•"/>
      <w:lvlJc w:val="left"/>
      <w:pPr>
        <w:ind w:left="5890" w:hanging="267"/>
      </w:pPr>
      <w:rPr>
        <w:rFonts w:hint="default"/>
        <w:lang w:val="en-US" w:eastAsia="en-US" w:bidi="ar-SA"/>
      </w:rPr>
    </w:lvl>
    <w:lvl w:ilvl="6" w:tplc="1CF668CA">
      <w:numFmt w:val="bullet"/>
      <w:lvlText w:val="•"/>
      <w:lvlJc w:val="left"/>
      <w:pPr>
        <w:ind w:left="6848" w:hanging="267"/>
      </w:pPr>
      <w:rPr>
        <w:rFonts w:hint="default"/>
        <w:lang w:val="en-US" w:eastAsia="en-US" w:bidi="ar-SA"/>
      </w:rPr>
    </w:lvl>
    <w:lvl w:ilvl="7" w:tplc="976801D8">
      <w:numFmt w:val="bullet"/>
      <w:lvlText w:val="•"/>
      <w:lvlJc w:val="left"/>
      <w:pPr>
        <w:ind w:left="7806" w:hanging="267"/>
      </w:pPr>
      <w:rPr>
        <w:rFonts w:hint="default"/>
        <w:lang w:val="en-US" w:eastAsia="en-US" w:bidi="ar-SA"/>
      </w:rPr>
    </w:lvl>
    <w:lvl w:ilvl="8" w:tplc="2EF00742">
      <w:numFmt w:val="bullet"/>
      <w:lvlText w:val="•"/>
      <w:lvlJc w:val="left"/>
      <w:pPr>
        <w:ind w:left="8764" w:hanging="267"/>
      </w:pPr>
      <w:rPr>
        <w:rFonts w:hint="default"/>
        <w:lang w:val="en-US" w:eastAsia="en-US" w:bidi="ar-SA"/>
      </w:rPr>
    </w:lvl>
  </w:abstractNum>
  <w:abstractNum w:abstractNumId="1" w15:restartNumberingAfterBreak="0">
    <w:nsid w:val="10A37BBD"/>
    <w:multiLevelType w:val="hybridMultilevel"/>
    <w:tmpl w:val="8B4A22E2"/>
    <w:lvl w:ilvl="0" w:tplc="7DCEB8B2">
      <w:start w:val="1"/>
      <w:numFmt w:val="decimal"/>
      <w:lvlText w:val="%1."/>
      <w:lvlJc w:val="left"/>
      <w:pPr>
        <w:ind w:left="547" w:hanging="269"/>
        <w:jc w:val="left"/>
      </w:pPr>
      <w:rPr>
        <w:rFonts w:ascii="Arial" w:eastAsia="Arial" w:hAnsi="Arial" w:cs="Arial" w:hint="default"/>
        <w:b w:val="0"/>
        <w:bCs w:val="0"/>
        <w:i w:val="0"/>
        <w:iCs w:val="0"/>
        <w:w w:val="99"/>
        <w:sz w:val="24"/>
        <w:szCs w:val="24"/>
        <w:lang w:val="en-US" w:eastAsia="en-US" w:bidi="ar-SA"/>
      </w:rPr>
    </w:lvl>
    <w:lvl w:ilvl="1" w:tplc="FC3AE0D4">
      <w:numFmt w:val="bullet"/>
      <w:lvlText w:val="•"/>
      <w:lvlJc w:val="left"/>
      <w:pPr>
        <w:ind w:left="1554" w:hanging="269"/>
      </w:pPr>
      <w:rPr>
        <w:rFonts w:hint="default"/>
        <w:lang w:val="en-US" w:eastAsia="en-US" w:bidi="ar-SA"/>
      </w:rPr>
    </w:lvl>
    <w:lvl w:ilvl="2" w:tplc="B3D2F290">
      <w:numFmt w:val="bullet"/>
      <w:lvlText w:val="•"/>
      <w:lvlJc w:val="left"/>
      <w:pPr>
        <w:ind w:left="2568" w:hanging="269"/>
      </w:pPr>
      <w:rPr>
        <w:rFonts w:hint="default"/>
        <w:lang w:val="en-US" w:eastAsia="en-US" w:bidi="ar-SA"/>
      </w:rPr>
    </w:lvl>
    <w:lvl w:ilvl="3" w:tplc="03E83A24">
      <w:numFmt w:val="bullet"/>
      <w:lvlText w:val="•"/>
      <w:lvlJc w:val="left"/>
      <w:pPr>
        <w:ind w:left="3582" w:hanging="269"/>
      </w:pPr>
      <w:rPr>
        <w:rFonts w:hint="default"/>
        <w:lang w:val="en-US" w:eastAsia="en-US" w:bidi="ar-SA"/>
      </w:rPr>
    </w:lvl>
    <w:lvl w:ilvl="4" w:tplc="D8CC95AC">
      <w:numFmt w:val="bullet"/>
      <w:lvlText w:val="•"/>
      <w:lvlJc w:val="left"/>
      <w:pPr>
        <w:ind w:left="4596" w:hanging="269"/>
      </w:pPr>
      <w:rPr>
        <w:rFonts w:hint="default"/>
        <w:lang w:val="en-US" w:eastAsia="en-US" w:bidi="ar-SA"/>
      </w:rPr>
    </w:lvl>
    <w:lvl w:ilvl="5" w:tplc="77989C12">
      <w:numFmt w:val="bullet"/>
      <w:lvlText w:val="•"/>
      <w:lvlJc w:val="left"/>
      <w:pPr>
        <w:ind w:left="5610" w:hanging="269"/>
      </w:pPr>
      <w:rPr>
        <w:rFonts w:hint="default"/>
        <w:lang w:val="en-US" w:eastAsia="en-US" w:bidi="ar-SA"/>
      </w:rPr>
    </w:lvl>
    <w:lvl w:ilvl="6" w:tplc="C890C3DA">
      <w:numFmt w:val="bullet"/>
      <w:lvlText w:val="•"/>
      <w:lvlJc w:val="left"/>
      <w:pPr>
        <w:ind w:left="6624" w:hanging="269"/>
      </w:pPr>
      <w:rPr>
        <w:rFonts w:hint="default"/>
        <w:lang w:val="en-US" w:eastAsia="en-US" w:bidi="ar-SA"/>
      </w:rPr>
    </w:lvl>
    <w:lvl w:ilvl="7" w:tplc="0A12CD9E">
      <w:numFmt w:val="bullet"/>
      <w:lvlText w:val="•"/>
      <w:lvlJc w:val="left"/>
      <w:pPr>
        <w:ind w:left="7638" w:hanging="269"/>
      </w:pPr>
      <w:rPr>
        <w:rFonts w:hint="default"/>
        <w:lang w:val="en-US" w:eastAsia="en-US" w:bidi="ar-SA"/>
      </w:rPr>
    </w:lvl>
    <w:lvl w:ilvl="8" w:tplc="B1E41630">
      <w:numFmt w:val="bullet"/>
      <w:lvlText w:val="•"/>
      <w:lvlJc w:val="left"/>
      <w:pPr>
        <w:ind w:left="8652" w:hanging="269"/>
      </w:pPr>
      <w:rPr>
        <w:rFonts w:hint="default"/>
        <w:lang w:val="en-US" w:eastAsia="en-US" w:bidi="ar-SA"/>
      </w:rPr>
    </w:lvl>
  </w:abstractNum>
  <w:abstractNum w:abstractNumId="2" w15:restartNumberingAfterBreak="0">
    <w:nsid w:val="164B7399"/>
    <w:multiLevelType w:val="hybridMultilevel"/>
    <w:tmpl w:val="FCC6EFF0"/>
    <w:lvl w:ilvl="0" w:tplc="6066B39C">
      <w:start w:val="1"/>
      <w:numFmt w:val="decimal"/>
      <w:lvlText w:val="%1."/>
      <w:lvlJc w:val="left"/>
      <w:pPr>
        <w:ind w:left="547" w:hanging="269"/>
        <w:jc w:val="left"/>
      </w:pPr>
      <w:rPr>
        <w:rFonts w:ascii="Arial" w:eastAsia="Arial" w:hAnsi="Arial" w:cs="Arial" w:hint="default"/>
        <w:b w:val="0"/>
        <w:bCs w:val="0"/>
        <w:i w:val="0"/>
        <w:iCs w:val="0"/>
        <w:w w:val="99"/>
        <w:sz w:val="24"/>
        <w:szCs w:val="24"/>
        <w:lang w:val="en-US" w:eastAsia="en-US" w:bidi="ar-SA"/>
      </w:rPr>
    </w:lvl>
    <w:lvl w:ilvl="1" w:tplc="124C48B4">
      <w:numFmt w:val="bullet"/>
      <w:lvlText w:val="•"/>
      <w:lvlJc w:val="left"/>
      <w:pPr>
        <w:ind w:left="1554" w:hanging="269"/>
      </w:pPr>
      <w:rPr>
        <w:rFonts w:hint="default"/>
        <w:lang w:val="en-US" w:eastAsia="en-US" w:bidi="ar-SA"/>
      </w:rPr>
    </w:lvl>
    <w:lvl w:ilvl="2" w:tplc="8C146524">
      <w:numFmt w:val="bullet"/>
      <w:lvlText w:val="•"/>
      <w:lvlJc w:val="left"/>
      <w:pPr>
        <w:ind w:left="2568" w:hanging="269"/>
      </w:pPr>
      <w:rPr>
        <w:rFonts w:hint="default"/>
        <w:lang w:val="en-US" w:eastAsia="en-US" w:bidi="ar-SA"/>
      </w:rPr>
    </w:lvl>
    <w:lvl w:ilvl="3" w:tplc="936E7238">
      <w:numFmt w:val="bullet"/>
      <w:lvlText w:val="•"/>
      <w:lvlJc w:val="left"/>
      <w:pPr>
        <w:ind w:left="3582" w:hanging="269"/>
      </w:pPr>
      <w:rPr>
        <w:rFonts w:hint="default"/>
        <w:lang w:val="en-US" w:eastAsia="en-US" w:bidi="ar-SA"/>
      </w:rPr>
    </w:lvl>
    <w:lvl w:ilvl="4" w:tplc="5D0AE354">
      <w:numFmt w:val="bullet"/>
      <w:lvlText w:val="•"/>
      <w:lvlJc w:val="left"/>
      <w:pPr>
        <w:ind w:left="4596" w:hanging="269"/>
      </w:pPr>
      <w:rPr>
        <w:rFonts w:hint="default"/>
        <w:lang w:val="en-US" w:eastAsia="en-US" w:bidi="ar-SA"/>
      </w:rPr>
    </w:lvl>
    <w:lvl w:ilvl="5" w:tplc="8B940F3C">
      <w:numFmt w:val="bullet"/>
      <w:lvlText w:val="•"/>
      <w:lvlJc w:val="left"/>
      <w:pPr>
        <w:ind w:left="5610" w:hanging="269"/>
      </w:pPr>
      <w:rPr>
        <w:rFonts w:hint="default"/>
        <w:lang w:val="en-US" w:eastAsia="en-US" w:bidi="ar-SA"/>
      </w:rPr>
    </w:lvl>
    <w:lvl w:ilvl="6" w:tplc="D4BA9898">
      <w:numFmt w:val="bullet"/>
      <w:lvlText w:val="•"/>
      <w:lvlJc w:val="left"/>
      <w:pPr>
        <w:ind w:left="6624" w:hanging="269"/>
      </w:pPr>
      <w:rPr>
        <w:rFonts w:hint="default"/>
        <w:lang w:val="en-US" w:eastAsia="en-US" w:bidi="ar-SA"/>
      </w:rPr>
    </w:lvl>
    <w:lvl w:ilvl="7" w:tplc="6A92CA9E">
      <w:numFmt w:val="bullet"/>
      <w:lvlText w:val="•"/>
      <w:lvlJc w:val="left"/>
      <w:pPr>
        <w:ind w:left="7638" w:hanging="269"/>
      </w:pPr>
      <w:rPr>
        <w:rFonts w:hint="default"/>
        <w:lang w:val="en-US" w:eastAsia="en-US" w:bidi="ar-SA"/>
      </w:rPr>
    </w:lvl>
    <w:lvl w:ilvl="8" w:tplc="B7DCE74E">
      <w:numFmt w:val="bullet"/>
      <w:lvlText w:val="•"/>
      <w:lvlJc w:val="left"/>
      <w:pPr>
        <w:ind w:left="8652" w:hanging="269"/>
      </w:pPr>
      <w:rPr>
        <w:rFonts w:hint="default"/>
        <w:lang w:val="en-US" w:eastAsia="en-US" w:bidi="ar-SA"/>
      </w:rPr>
    </w:lvl>
  </w:abstractNum>
  <w:abstractNum w:abstractNumId="3" w15:restartNumberingAfterBreak="0">
    <w:nsid w:val="194A5B82"/>
    <w:multiLevelType w:val="hybridMultilevel"/>
    <w:tmpl w:val="A834775E"/>
    <w:lvl w:ilvl="0" w:tplc="D3E2305A">
      <w:numFmt w:val="bullet"/>
      <w:lvlText w:val=""/>
      <w:lvlJc w:val="left"/>
      <w:pPr>
        <w:ind w:left="1460" w:hanging="360"/>
      </w:pPr>
      <w:rPr>
        <w:rFonts w:ascii="Symbol" w:eastAsia="Symbol" w:hAnsi="Symbol" w:cs="Symbol" w:hint="default"/>
        <w:b w:val="0"/>
        <w:bCs w:val="0"/>
        <w:i w:val="0"/>
        <w:iCs w:val="0"/>
        <w:w w:val="100"/>
        <w:sz w:val="24"/>
        <w:szCs w:val="24"/>
        <w:lang w:val="en-US" w:eastAsia="en-US" w:bidi="ar-SA"/>
      </w:rPr>
    </w:lvl>
    <w:lvl w:ilvl="1" w:tplc="61464956">
      <w:numFmt w:val="bullet"/>
      <w:lvlText w:val="•"/>
      <w:lvlJc w:val="left"/>
      <w:pPr>
        <w:ind w:left="2382" w:hanging="360"/>
      </w:pPr>
      <w:rPr>
        <w:rFonts w:hint="default"/>
        <w:lang w:val="en-US" w:eastAsia="en-US" w:bidi="ar-SA"/>
      </w:rPr>
    </w:lvl>
    <w:lvl w:ilvl="2" w:tplc="D47882E8">
      <w:numFmt w:val="bullet"/>
      <w:lvlText w:val="•"/>
      <w:lvlJc w:val="left"/>
      <w:pPr>
        <w:ind w:left="3304" w:hanging="360"/>
      </w:pPr>
      <w:rPr>
        <w:rFonts w:hint="default"/>
        <w:lang w:val="en-US" w:eastAsia="en-US" w:bidi="ar-SA"/>
      </w:rPr>
    </w:lvl>
    <w:lvl w:ilvl="3" w:tplc="722A351A">
      <w:numFmt w:val="bullet"/>
      <w:lvlText w:val="•"/>
      <w:lvlJc w:val="left"/>
      <w:pPr>
        <w:ind w:left="4226" w:hanging="360"/>
      </w:pPr>
      <w:rPr>
        <w:rFonts w:hint="default"/>
        <w:lang w:val="en-US" w:eastAsia="en-US" w:bidi="ar-SA"/>
      </w:rPr>
    </w:lvl>
    <w:lvl w:ilvl="4" w:tplc="B560C8CE">
      <w:numFmt w:val="bullet"/>
      <w:lvlText w:val="•"/>
      <w:lvlJc w:val="left"/>
      <w:pPr>
        <w:ind w:left="5148" w:hanging="360"/>
      </w:pPr>
      <w:rPr>
        <w:rFonts w:hint="default"/>
        <w:lang w:val="en-US" w:eastAsia="en-US" w:bidi="ar-SA"/>
      </w:rPr>
    </w:lvl>
    <w:lvl w:ilvl="5" w:tplc="3DA8D8AA">
      <w:numFmt w:val="bullet"/>
      <w:lvlText w:val="•"/>
      <w:lvlJc w:val="left"/>
      <w:pPr>
        <w:ind w:left="6070" w:hanging="360"/>
      </w:pPr>
      <w:rPr>
        <w:rFonts w:hint="default"/>
        <w:lang w:val="en-US" w:eastAsia="en-US" w:bidi="ar-SA"/>
      </w:rPr>
    </w:lvl>
    <w:lvl w:ilvl="6" w:tplc="8916733E">
      <w:numFmt w:val="bullet"/>
      <w:lvlText w:val="•"/>
      <w:lvlJc w:val="left"/>
      <w:pPr>
        <w:ind w:left="6992" w:hanging="360"/>
      </w:pPr>
      <w:rPr>
        <w:rFonts w:hint="default"/>
        <w:lang w:val="en-US" w:eastAsia="en-US" w:bidi="ar-SA"/>
      </w:rPr>
    </w:lvl>
    <w:lvl w:ilvl="7" w:tplc="A6408592">
      <w:numFmt w:val="bullet"/>
      <w:lvlText w:val="•"/>
      <w:lvlJc w:val="left"/>
      <w:pPr>
        <w:ind w:left="7914" w:hanging="360"/>
      </w:pPr>
      <w:rPr>
        <w:rFonts w:hint="default"/>
        <w:lang w:val="en-US" w:eastAsia="en-US" w:bidi="ar-SA"/>
      </w:rPr>
    </w:lvl>
    <w:lvl w:ilvl="8" w:tplc="BBFE9C7E">
      <w:numFmt w:val="bullet"/>
      <w:lvlText w:val="•"/>
      <w:lvlJc w:val="left"/>
      <w:pPr>
        <w:ind w:left="8836" w:hanging="360"/>
      </w:pPr>
      <w:rPr>
        <w:rFonts w:hint="default"/>
        <w:lang w:val="en-US" w:eastAsia="en-US" w:bidi="ar-SA"/>
      </w:rPr>
    </w:lvl>
  </w:abstractNum>
  <w:abstractNum w:abstractNumId="4" w15:restartNumberingAfterBreak="0">
    <w:nsid w:val="1B280A88"/>
    <w:multiLevelType w:val="hybridMultilevel"/>
    <w:tmpl w:val="74EABFB4"/>
    <w:lvl w:ilvl="0" w:tplc="F454E096">
      <w:start w:val="1"/>
      <w:numFmt w:val="decimal"/>
      <w:lvlText w:val="%1."/>
      <w:lvlJc w:val="left"/>
      <w:pPr>
        <w:ind w:left="279" w:hanging="269"/>
        <w:jc w:val="right"/>
      </w:pPr>
      <w:rPr>
        <w:rFonts w:ascii="Arial" w:eastAsia="Arial" w:hAnsi="Arial" w:cs="Arial" w:hint="default"/>
        <w:b w:val="0"/>
        <w:bCs w:val="0"/>
        <w:i w:val="0"/>
        <w:iCs w:val="0"/>
        <w:w w:val="99"/>
        <w:sz w:val="24"/>
        <w:szCs w:val="24"/>
        <w:lang w:val="en-US" w:eastAsia="en-US" w:bidi="ar-SA"/>
      </w:rPr>
    </w:lvl>
    <w:lvl w:ilvl="1" w:tplc="935EDFD4">
      <w:start w:val="1"/>
      <w:numFmt w:val="upperLetter"/>
      <w:lvlText w:val="%2."/>
      <w:lvlJc w:val="left"/>
      <w:pPr>
        <w:ind w:left="279" w:hanging="295"/>
        <w:jc w:val="left"/>
      </w:pPr>
      <w:rPr>
        <w:rFonts w:ascii="Arial" w:eastAsia="Arial" w:hAnsi="Arial" w:cs="Arial" w:hint="default"/>
        <w:b w:val="0"/>
        <w:bCs w:val="0"/>
        <w:i w:val="0"/>
        <w:iCs w:val="0"/>
        <w:w w:val="100"/>
        <w:sz w:val="24"/>
        <w:szCs w:val="24"/>
        <w:lang w:val="en-US" w:eastAsia="en-US" w:bidi="ar-SA"/>
      </w:rPr>
    </w:lvl>
    <w:lvl w:ilvl="2" w:tplc="583C5694">
      <w:numFmt w:val="bullet"/>
      <w:lvlText w:val="•"/>
      <w:lvlJc w:val="left"/>
      <w:pPr>
        <w:ind w:left="2360" w:hanging="295"/>
      </w:pPr>
      <w:rPr>
        <w:rFonts w:hint="default"/>
        <w:lang w:val="en-US" w:eastAsia="en-US" w:bidi="ar-SA"/>
      </w:rPr>
    </w:lvl>
    <w:lvl w:ilvl="3" w:tplc="C2441C00">
      <w:numFmt w:val="bullet"/>
      <w:lvlText w:val="•"/>
      <w:lvlJc w:val="left"/>
      <w:pPr>
        <w:ind w:left="3400" w:hanging="295"/>
      </w:pPr>
      <w:rPr>
        <w:rFonts w:hint="default"/>
        <w:lang w:val="en-US" w:eastAsia="en-US" w:bidi="ar-SA"/>
      </w:rPr>
    </w:lvl>
    <w:lvl w:ilvl="4" w:tplc="71B82DC8">
      <w:numFmt w:val="bullet"/>
      <w:lvlText w:val="•"/>
      <w:lvlJc w:val="left"/>
      <w:pPr>
        <w:ind w:left="4440" w:hanging="295"/>
      </w:pPr>
      <w:rPr>
        <w:rFonts w:hint="default"/>
        <w:lang w:val="en-US" w:eastAsia="en-US" w:bidi="ar-SA"/>
      </w:rPr>
    </w:lvl>
    <w:lvl w:ilvl="5" w:tplc="C114C236">
      <w:numFmt w:val="bullet"/>
      <w:lvlText w:val="•"/>
      <w:lvlJc w:val="left"/>
      <w:pPr>
        <w:ind w:left="5480" w:hanging="295"/>
      </w:pPr>
      <w:rPr>
        <w:rFonts w:hint="default"/>
        <w:lang w:val="en-US" w:eastAsia="en-US" w:bidi="ar-SA"/>
      </w:rPr>
    </w:lvl>
    <w:lvl w:ilvl="6" w:tplc="42040412">
      <w:numFmt w:val="bullet"/>
      <w:lvlText w:val="•"/>
      <w:lvlJc w:val="left"/>
      <w:pPr>
        <w:ind w:left="6520" w:hanging="295"/>
      </w:pPr>
      <w:rPr>
        <w:rFonts w:hint="default"/>
        <w:lang w:val="en-US" w:eastAsia="en-US" w:bidi="ar-SA"/>
      </w:rPr>
    </w:lvl>
    <w:lvl w:ilvl="7" w:tplc="7E74B640">
      <w:numFmt w:val="bullet"/>
      <w:lvlText w:val="•"/>
      <w:lvlJc w:val="left"/>
      <w:pPr>
        <w:ind w:left="7560" w:hanging="295"/>
      </w:pPr>
      <w:rPr>
        <w:rFonts w:hint="default"/>
        <w:lang w:val="en-US" w:eastAsia="en-US" w:bidi="ar-SA"/>
      </w:rPr>
    </w:lvl>
    <w:lvl w:ilvl="8" w:tplc="4398AB08">
      <w:numFmt w:val="bullet"/>
      <w:lvlText w:val="•"/>
      <w:lvlJc w:val="left"/>
      <w:pPr>
        <w:ind w:left="8600" w:hanging="295"/>
      </w:pPr>
      <w:rPr>
        <w:rFonts w:hint="default"/>
        <w:lang w:val="en-US" w:eastAsia="en-US" w:bidi="ar-SA"/>
      </w:rPr>
    </w:lvl>
  </w:abstractNum>
  <w:abstractNum w:abstractNumId="5" w15:restartNumberingAfterBreak="0">
    <w:nsid w:val="6EB96BDB"/>
    <w:multiLevelType w:val="hybridMultilevel"/>
    <w:tmpl w:val="F44C892A"/>
    <w:lvl w:ilvl="0" w:tplc="78CED852">
      <w:start w:val="1"/>
      <w:numFmt w:val="decimal"/>
      <w:lvlText w:val="%1."/>
      <w:lvlJc w:val="left"/>
      <w:pPr>
        <w:ind w:left="380" w:hanging="267"/>
        <w:jc w:val="left"/>
      </w:pPr>
      <w:rPr>
        <w:rFonts w:ascii="Arial" w:eastAsia="Arial" w:hAnsi="Arial" w:cs="Arial" w:hint="default"/>
        <w:b w:val="0"/>
        <w:bCs w:val="0"/>
        <w:i w:val="0"/>
        <w:iCs w:val="0"/>
        <w:spacing w:val="0"/>
        <w:w w:val="97"/>
        <w:sz w:val="24"/>
        <w:szCs w:val="24"/>
        <w:lang w:val="en-US" w:eastAsia="en-US" w:bidi="ar-SA"/>
      </w:rPr>
    </w:lvl>
    <w:lvl w:ilvl="1" w:tplc="4EF808D0">
      <w:start w:val="1"/>
      <w:numFmt w:val="lowerLetter"/>
      <w:lvlText w:val="%2)"/>
      <w:lvlJc w:val="left"/>
      <w:pPr>
        <w:ind w:left="1820" w:hanging="360"/>
        <w:jc w:val="left"/>
      </w:pPr>
      <w:rPr>
        <w:rFonts w:ascii="Arial" w:eastAsia="Arial" w:hAnsi="Arial" w:cs="Arial" w:hint="default"/>
        <w:b w:val="0"/>
        <w:bCs w:val="0"/>
        <w:i w:val="0"/>
        <w:iCs w:val="0"/>
        <w:spacing w:val="0"/>
        <w:w w:val="97"/>
        <w:sz w:val="24"/>
        <w:szCs w:val="24"/>
        <w:lang w:val="en-US" w:eastAsia="en-US" w:bidi="ar-SA"/>
      </w:rPr>
    </w:lvl>
    <w:lvl w:ilvl="2" w:tplc="87DC9DC4">
      <w:numFmt w:val="bullet"/>
      <w:lvlText w:val="•"/>
      <w:lvlJc w:val="left"/>
      <w:pPr>
        <w:ind w:left="2804" w:hanging="360"/>
      </w:pPr>
      <w:rPr>
        <w:rFonts w:hint="default"/>
        <w:lang w:val="en-US" w:eastAsia="en-US" w:bidi="ar-SA"/>
      </w:rPr>
    </w:lvl>
    <w:lvl w:ilvl="3" w:tplc="DD6C334E">
      <w:numFmt w:val="bullet"/>
      <w:lvlText w:val="•"/>
      <w:lvlJc w:val="left"/>
      <w:pPr>
        <w:ind w:left="3788" w:hanging="360"/>
      </w:pPr>
      <w:rPr>
        <w:rFonts w:hint="default"/>
        <w:lang w:val="en-US" w:eastAsia="en-US" w:bidi="ar-SA"/>
      </w:rPr>
    </w:lvl>
    <w:lvl w:ilvl="4" w:tplc="C7FEE880">
      <w:numFmt w:val="bullet"/>
      <w:lvlText w:val="•"/>
      <w:lvlJc w:val="left"/>
      <w:pPr>
        <w:ind w:left="4773" w:hanging="360"/>
      </w:pPr>
      <w:rPr>
        <w:rFonts w:hint="default"/>
        <w:lang w:val="en-US" w:eastAsia="en-US" w:bidi="ar-SA"/>
      </w:rPr>
    </w:lvl>
    <w:lvl w:ilvl="5" w:tplc="04267FDC">
      <w:numFmt w:val="bullet"/>
      <w:lvlText w:val="•"/>
      <w:lvlJc w:val="left"/>
      <w:pPr>
        <w:ind w:left="5757" w:hanging="360"/>
      </w:pPr>
      <w:rPr>
        <w:rFonts w:hint="default"/>
        <w:lang w:val="en-US" w:eastAsia="en-US" w:bidi="ar-SA"/>
      </w:rPr>
    </w:lvl>
    <w:lvl w:ilvl="6" w:tplc="7B46CC8A">
      <w:numFmt w:val="bullet"/>
      <w:lvlText w:val="•"/>
      <w:lvlJc w:val="left"/>
      <w:pPr>
        <w:ind w:left="6742" w:hanging="360"/>
      </w:pPr>
      <w:rPr>
        <w:rFonts w:hint="default"/>
        <w:lang w:val="en-US" w:eastAsia="en-US" w:bidi="ar-SA"/>
      </w:rPr>
    </w:lvl>
    <w:lvl w:ilvl="7" w:tplc="7418474A">
      <w:numFmt w:val="bullet"/>
      <w:lvlText w:val="•"/>
      <w:lvlJc w:val="left"/>
      <w:pPr>
        <w:ind w:left="7726" w:hanging="360"/>
      </w:pPr>
      <w:rPr>
        <w:rFonts w:hint="default"/>
        <w:lang w:val="en-US" w:eastAsia="en-US" w:bidi="ar-SA"/>
      </w:rPr>
    </w:lvl>
    <w:lvl w:ilvl="8" w:tplc="3AAC2178">
      <w:numFmt w:val="bullet"/>
      <w:lvlText w:val="•"/>
      <w:lvlJc w:val="left"/>
      <w:pPr>
        <w:ind w:left="8711" w:hanging="360"/>
      </w:pPr>
      <w:rPr>
        <w:rFonts w:hint="default"/>
        <w:lang w:val="en-US" w:eastAsia="en-US" w:bidi="ar-SA"/>
      </w:rPr>
    </w:lvl>
  </w:abstractNum>
  <w:abstractNum w:abstractNumId="6" w15:restartNumberingAfterBreak="0">
    <w:nsid w:val="71C73867"/>
    <w:multiLevelType w:val="hybridMultilevel"/>
    <w:tmpl w:val="04882BC0"/>
    <w:lvl w:ilvl="0" w:tplc="B0C2B06E">
      <w:start w:val="1"/>
      <w:numFmt w:val="decimal"/>
      <w:lvlText w:val="%1."/>
      <w:lvlJc w:val="left"/>
      <w:pPr>
        <w:ind w:left="1100" w:hanging="360"/>
        <w:jc w:val="left"/>
      </w:pPr>
      <w:rPr>
        <w:rFonts w:ascii="Arial" w:eastAsia="Arial" w:hAnsi="Arial" w:cs="Arial" w:hint="default"/>
        <w:b w:val="0"/>
        <w:bCs w:val="0"/>
        <w:i w:val="0"/>
        <w:iCs w:val="0"/>
        <w:w w:val="100"/>
        <w:sz w:val="24"/>
        <w:szCs w:val="24"/>
        <w:lang w:val="en-US" w:eastAsia="en-US" w:bidi="ar-SA"/>
      </w:rPr>
    </w:lvl>
    <w:lvl w:ilvl="1" w:tplc="F3D00AD6">
      <w:start w:val="1"/>
      <w:numFmt w:val="lowerLetter"/>
      <w:lvlText w:val="%2."/>
      <w:lvlJc w:val="left"/>
      <w:pPr>
        <w:ind w:left="1460" w:hanging="360"/>
        <w:jc w:val="left"/>
      </w:pPr>
      <w:rPr>
        <w:rFonts w:ascii="Arial" w:eastAsia="Arial" w:hAnsi="Arial" w:cs="Arial" w:hint="default"/>
        <w:b w:val="0"/>
        <w:bCs w:val="0"/>
        <w:i w:val="0"/>
        <w:iCs w:val="0"/>
        <w:w w:val="100"/>
        <w:sz w:val="24"/>
        <w:szCs w:val="24"/>
        <w:lang w:val="en-US" w:eastAsia="en-US" w:bidi="ar-SA"/>
      </w:rPr>
    </w:lvl>
    <w:lvl w:ilvl="2" w:tplc="FA4A7622">
      <w:numFmt w:val="bullet"/>
      <w:lvlText w:val="•"/>
      <w:lvlJc w:val="left"/>
      <w:pPr>
        <w:ind w:left="2484" w:hanging="360"/>
      </w:pPr>
      <w:rPr>
        <w:rFonts w:hint="default"/>
        <w:lang w:val="en-US" w:eastAsia="en-US" w:bidi="ar-SA"/>
      </w:rPr>
    </w:lvl>
    <w:lvl w:ilvl="3" w:tplc="60CA9B5E">
      <w:numFmt w:val="bullet"/>
      <w:lvlText w:val="•"/>
      <w:lvlJc w:val="left"/>
      <w:pPr>
        <w:ind w:left="3508" w:hanging="360"/>
      </w:pPr>
      <w:rPr>
        <w:rFonts w:hint="default"/>
        <w:lang w:val="en-US" w:eastAsia="en-US" w:bidi="ar-SA"/>
      </w:rPr>
    </w:lvl>
    <w:lvl w:ilvl="4" w:tplc="D37CE5EA">
      <w:numFmt w:val="bullet"/>
      <w:lvlText w:val="•"/>
      <w:lvlJc w:val="left"/>
      <w:pPr>
        <w:ind w:left="4533" w:hanging="360"/>
      </w:pPr>
      <w:rPr>
        <w:rFonts w:hint="default"/>
        <w:lang w:val="en-US" w:eastAsia="en-US" w:bidi="ar-SA"/>
      </w:rPr>
    </w:lvl>
    <w:lvl w:ilvl="5" w:tplc="C838ACDA">
      <w:numFmt w:val="bullet"/>
      <w:lvlText w:val="•"/>
      <w:lvlJc w:val="left"/>
      <w:pPr>
        <w:ind w:left="5557" w:hanging="360"/>
      </w:pPr>
      <w:rPr>
        <w:rFonts w:hint="default"/>
        <w:lang w:val="en-US" w:eastAsia="en-US" w:bidi="ar-SA"/>
      </w:rPr>
    </w:lvl>
    <w:lvl w:ilvl="6" w:tplc="C5E44E46">
      <w:numFmt w:val="bullet"/>
      <w:lvlText w:val="•"/>
      <w:lvlJc w:val="left"/>
      <w:pPr>
        <w:ind w:left="6582" w:hanging="360"/>
      </w:pPr>
      <w:rPr>
        <w:rFonts w:hint="default"/>
        <w:lang w:val="en-US" w:eastAsia="en-US" w:bidi="ar-SA"/>
      </w:rPr>
    </w:lvl>
    <w:lvl w:ilvl="7" w:tplc="329634B4">
      <w:numFmt w:val="bullet"/>
      <w:lvlText w:val="•"/>
      <w:lvlJc w:val="left"/>
      <w:pPr>
        <w:ind w:left="7606" w:hanging="360"/>
      </w:pPr>
      <w:rPr>
        <w:rFonts w:hint="default"/>
        <w:lang w:val="en-US" w:eastAsia="en-US" w:bidi="ar-SA"/>
      </w:rPr>
    </w:lvl>
    <w:lvl w:ilvl="8" w:tplc="551C9680">
      <w:numFmt w:val="bullet"/>
      <w:lvlText w:val="•"/>
      <w:lvlJc w:val="left"/>
      <w:pPr>
        <w:ind w:left="8631" w:hanging="360"/>
      </w:pPr>
      <w:rPr>
        <w:rFonts w:hint="default"/>
        <w:lang w:val="en-US" w:eastAsia="en-US" w:bidi="ar-SA"/>
      </w:rPr>
    </w:lvl>
  </w:abstractNum>
  <w:num w:numId="1" w16cid:durableId="235828010">
    <w:abstractNumId w:val="4"/>
  </w:num>
  <w:num w:numId="2" w16cid:durableId="1244298872">
    <w:abstractNumId w:val="1"/>
  </w:num>
  <w:num w:numId="3" w16cid:durableId="477458805">
    <w:abstractNumId w:val="2"/>
  </w:num>
  <w:num w:numId="4" w16cid:durableId="859246982">
    <w:abstractNumId w:val="5"/>
  </w:num>
  <w:num w:numId="5" w16cid:durableId="869874928">
    <w:abstractNumId w:val="6"/>
  </w:num>
  <w:num w:numId="6" w16cid:durableId="1536582652">
    <w:abstractNumId w:val="0"/>
  </w:num>
  <w:num w:numId="7" w16cid:durableId="1105341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44"/>
    <w:rsid w:val="000E784D"/>
    <w:rsid w:val="002B1BFC"/>
    <w:rsid w:val="003825F6"/>
    <w:rsid w:val="00410476"/>
    <w:rsid w:val="00492204"/>
    <w:rsid w:val="005141D0"/>
    <w:rsid w:val="005F52B9"/>
    <w:rsid w:val="006C5B44"/>
    <w:rsid w:val="009B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2E813"/>
  <w15:docId w15:val="{329F63C7-95E8-4911-9E6A-7E91F7C4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9"/>
      <w:outlineLvl w:val="0"/>
    </w:pPr>
    <w:rPr>
      <w:b/>
      <w:bCs/>
      <w:sz w:val="24"/>
      <w:szCs w:val="24"/>
      <w:u w:val="single" w:color="000000"/>
    </w:rPr>
  </w:style>
  <w:style w:type="paragraph" w:styleId="Heading2">
    <w:name w:val="heading 2"/>
    <w:basedOn w:val="Normal"/>
    <w:uiPriority w:val="9"/>
    <w:unhideWhenUsed/>
    <w:qFormat/>
    <w:pPr>
      <w:ind w:left="27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1"/>
      <w:ind w:left="1935" w:right="1808" w:firstLine="2321"/>
    </w:pPr>
    <w:rPr>
      <w:b/>
      <w:bCs/>
      <w:sz w:val="28"/>
      <w:szCs w:val="28"/>
    </w:rPr>
  </w:style>
  <w:style w:type="paragraph" w:styleId="ListParagraph">
    <w:name w:val="List Paragraph"/>
    <w:basedOn w:val="Normal"/>
    <w:uiPriority w:val="1"/>
    <w:qFormat/>
    <w:pPr>
      <w:ind w:left="279"/>
    </w:pPr>
  </w:style>
  <w:style w:type="paragraph" w:customStyle="1" w:styleId="TableParagraph">
    <w:name w:val="Table Paragraph"/>
    <w:basedOn w:val="Normal"/>
    <w:uiPriority w:val="1"/>
    <w:qFormat/>
    <w:pPr>
      <w:spacing w:line="213" w:lineRule="exact"/>
      <w:ind w:left="115"/>
    </w:pPr>
  </w:style>
  <w:style w:type="paragraph" w:styleId="Header">
    <w:name w:val="header"/>
    <w:basedOn w:val="Normal"/>
    <w:link w:val="HeaderChar"/>
    <w:uiPriority w:val="99"/>
    <w:unhideWhenUsed/>
    <w:rsid w:val="005141D0"/>
    <w:pPr>
      <w:tabs>
        <w:tab w:val="center" w:pos="4680"/>
        <w:tab w:val="right" w:pos="9360"/>
      </w:tabs>
    </w:pPr>
  </w:style>
  <w:style w:type="character" w:customStyle="1" w:styleId="HeaderChar">
    <w:name w:val="Header Char"/>
    <w:basedOn w:val="DefaultParagraphFont"/>
    <w:link w:val="Header"/>
    <w:uiPriority w:val="99"/>
    <w:rsid w:val="005141D0"/>
    <w:rPr>
      <w:rFonts w:ascii="Arial" w:eastAsia="Arial" w:hAnsi="Arial" w:cs="Arial"/>
    </w:rPr>
  </w:style>
  <w:style w:type="paragraph" w:styleId="Footer">
    <w:name w:val="footer"/>
    <w:basedOn w:val="Normal"/>
    <w:link w:val="FooterChar"/>
    <w:uiPriority w:val="99"/>
    <w:unhideWhenUsed/>
    <w:rsid w:val="005141D0"/>
    <w:pPr>
      <w:tabs>
        <w:tab w:val="center" w:pos="4680"/>
        <w:tab w:val="right" w:pos="9360"/>
      </w:tabs>
    </w:pPr>
  </w:style>
  <w:style w:type="character" w:customStyle="1" w:styleId="FooterChar">
    <w:name w:val="Footer Char"/>
    <w:basedOn w:val="DefaultParagraphFont"/>
    <w:link w:val="Footer"/>
    <w:uiPriority w:val="99"/>
    <w:rsid w:val="005141D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shomeless.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1527</Words>
  <Characters>8707</Characters>
  <Application>Microsoft Office Word</Application>
  <DocSecurity>0</DocSecurity>
  <Lines>72</Lines>
  <Paragraphs>20</Paragraphs>
  <ScaleCrop>false</ScaleCrop>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kshc2</dc:creator>
  <cp:lastModifiedBy>Eric Arganbright</cp:lastModifiedBy>
  <cp:revision>4</cp:revision>
  <dcterms:created xsi:type="dcterms:W3CDTF">2023-05-12T19:10:00Z</dcterms:created>
  <dcterms:modified xsi:type="dcterms:W3CDTF">2024-02-15T19:05:00Z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Microsoft® Word for Microsoft 365</vt:lpwstr>
  </property>
  <property fmtid="{D5CDD505-2E9C-101B-9397-08002B2CF9AE}" pid="4" name="LastSaved">
    <vt:filetime>2023-05-04T00:00:00Z</vt:filetime>
  </property>
  <property fmtid="{D5CDD505-2E9C-101B-9397-08002B2CF9AE}" pid="5" name="Producer">
    <vt:lpwstr>Microsoft® Word for Microsoft 365</vt:lpwstr>
  </property>
</Properties>
</file>