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80F32" w14:textId="77777777" w:rsidR="00C83ADD" w:rsidRPr="00A8243D" w:rsidRDefault="00C83ADD" w:rsidP="00037063">
      <w:pPr>
        <w:pStyle w:val="paragraph"/>
        <w:spacing w:before="0" w:beforeAutospacing="0" w:after="0" w:afterAutospacing="0"/>
        <w:textAlignment w:val="baseline"/>
        <w:rPr>
          <w:rStyle w:val="normaltextrun"/>
          <w:rFonts w:ascii="Arial" w:hAnsi="Arial" w:cs="Arial"/>
          <w:b/>
          <w:bCs/>
        </w:rPr>
      </w:pPr>
      <w:bookmarkStart w:id="0" w:name="_Hlk94792842"/>
    </w:p>
    <w:p w14:paraId="4BAB1509" w14:textId="7114D9E7" w:rsidR="00CB7FBA" w:rsidRDefault="0059737B" w:rsidP="00037063">
      <w:pPr>
        <w:pStyle w:val="paragraph"/>
        <w:spacing w:before="0" w:beforeAutospacing="0" w:after="0" w:afterAutospacing="0"/>
        <w:jc w:val="center"/>
        <w:textAlignment w:val="baseline"/>
        <w:rPr>
          <w:rStyle w:val="normaltextrun"/>
          <w:rFonts w:ascii="Arial" w:hAnsi="Arial" w:cs="Arial"/>
          <w:b/>
          <w:bCs/>
          <w:sz w:val="28"/>
          <w:szCs w:val="28"/>
        </w:rPr>
      </w:pPr>
      <w:r>
        <w:rPr>
          <w:rStyle w:val="normaltextrun"/>
          <w:rFonts w:ascii="Arial" w:hAnsi="Arial" w:cs="Arial"/>
          <w:b/>
          <w:bCs/>
          <w:sz w:val="28"/>
          <w:szCs w:val="28"/>
        </w:rPr>
        <w:t xml:space="preserve">KS-507 BOS COC </w:t>
      </w:r>
    </w:p>
    <w:p w14:paraId="118216EE" w14:textId="3EDC3F67" w:rsidR="00415A10" w:rsidRDefault="399D21EE" w:rsidP="71DB5D7A">
      <w:pPr>
        <w:pStyle w:val="paragraph"/>
        <w:spacing w:before="0" w:beforeAutospacing="0" w:after="0" w:afterAutospacing="0"/>
        <w:jc w:val="center"/>
        <w:textAlignment w:val="baseline"/>
        <w:rPr>
          <w:rStyle w:val="normaltextrun"/>
          <w:b/>
          <w:bCs/>
          <w:color w:val="000000" w:themeColor="text1"/>
        </w:rPr>
      </w:pPr>
      <w:r>
        <w:rPr>
          <w:rStyle w:val="normaltextrun"/>
          <w:b/>
          <w:bCs/>
          <w:color w:val="000000"/>
          <w:shd w:val="clear" w:color="auto" w:fill="FFFFFF"/>
        </w:rPr>
        <w:t xml:space="preserve">The CoC Plan for Serving Individuals and Families Experiencing Homelessness </w:t>
      </w:r>
    </w:p>
    <w:p w14:paraId="4E8EA461" w14:textId="77777777" w:rsidR="00415A10" w:rsidRDefault="399D21EE" w:rsidP="399D21EE">
      <w:pPr>
        <w:pStyle w:val="paragraph"/>
        <w:spacing w:before="0" w:beforeAutospacing="0" w:after="0" w:afterAutospacing="0"/>
        <w:jc w:val="center"/>
        <w:textAlignment w:val="baseline"/>
        <w:rPr>
          <w:rStyle w:val="normaltextrun"/>
          <w:b/>
          <w:bCs/>
          <w:color w:val="000000" w:themeColor="text1"/>
        </w:rPr>
      </w:pPr>
      <w:r>
        <w:rPr>
          <w:rStyle w:val="normaltextrun"/>
          <w:b/>
          <w:bCs/>
          <w:color w:val="000000"/>
          <w:shd w:val="clear" w:color="auto" w:fill="FFFFFF"/>
        </w:rPr>
        <w:t>with Severe Needs</w:t>
      </w:r>
    </w:p>
    <w:p w14:paraId="4D0B1B1C" w14:textId="536C0E19" w:rsidR="399D21EE" w:rsidRDefault="399D21EE" w:rsidP="399D21EE">
      <w:pPr>
        <w:pStyle w:val="paragraph"/>
        <w:spacing w:before="0" w:beforeAutospacing="0" w:after="0" w:afterAutospacing="0"/>
        <w:jc w:val="center"/>
        <w:rPr>
          <w:rStyle w:val="normaltextrun"/>
          <w:b/>
          <w:bCs/>
          <w:color w:val="000000" w:themeColor="text1"/>
        </w:rPr>
      </w:pPr>
    </w:p>
    <w:tbl>
      <w:tblPr>
        <w:tblStyle w:val="TableGrid"/>
        <w:tblW w:w="10070" w:type="dxa"/>
        <w:tblLook w:val="04A0" w:firstRow="1" w:lastRow="0" w:firstColumn="1" w:lastColumn="0" w:noHBand="0" w:noVBand="1"/>
      </w:tblPr>
      <w:tblGrid>
        <w:gridCol w:w="5160"/>
        <w:gridCol w:w="4910"/>
      </w:tblGrid>
      <w:tr w:rsidR="0031131A" w14:paraId="65E3E345" w14:textId="77777777" w:rsidTr="2E591515">
        <w:tc>
          <w:tcPr>
            <w:tcW w:w="5160" w:type="dxa"/>
          </w:tcPr>
          <w:p w14:paraId="28AC8313" w14:textId="4CE4BAE7" w:rsidR="0031131A" w:rsidRPr="00267C26" w:rsidRDefault="0031131A" w:rsidP="79408D14">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267C26">
              <w:rPr>
                <w:rStyle w:val="normaltextrun"/>
                <w:rFonts w:ascii="Arial" w:hAnsi="Arial" w:cs="Arial"/>
                <w:b/>
                <w:bCs/>
                <w:sz w:val="20"/>
                <w:szCs w:val="20"/>
              </w:rPr>
              <w:t>Approved P</w:t>
            </w:r>
            <w:r w:rsidR="2F2035B4" w:rsidRPr="00267C26">
              <w:rPr>
                <w:rStyle w:val="normaltextrun"/>
                <w:rFonts w:ascii="Arial" w:hAnsi="Arial" w:cs="Arial"/>
                <w:b/>
                <w:bCs/>
                <w:sz w:val="20"/>
                <w:szCs w:val="20"/>
              </w:rPr>
              <w:t>erformance</w:t>
            </w:r>
            <w:r w:rsidRPr="00267C26">
              <w:rPr>
                <w:rStyle w:val="normaltextrun"/>
                <w:rFonts w:ascii="Arial" w:hAnsi="Arial" w:cs="Arial"/>
                <w:b/>
                <w:bCs/>
                <w:sz w:val="20"/>
                <w:szCs w:val="20"/>
              </w:rPr>
              <w:t xml:space="preserve"> &amp; C</w:t>
            </w:r>
            <w:r w:rsidR="2F2035B4" w:rsidRPr="00267C26">
              <w:rPr>
                <w:rStyle w:val="normaltextrun"/>
                <w:rFonts w:ascii="Arial" w:hAnsi="Arial" w:cs="Arial"/>
                <w:b/>
                <w:bCs/>
                <w:sz w:val="20"/>
                <w:szCs w:val="20"/>
              </w:rPr>
              <w:t>ompliance Committee</w:t>
            </w:r>
            <w:r w:rsidRPr="00267C26">
              <w:rPr>
                <w:rStyle w:val="normaltextrun"/>
                <w:rFonts w:ascii="Arial" w:hAnsi="Arial" w:cs="Arial"/>
                <w:b/>
                <w:bCs/>
                <w:sz w:val="20"/>
                <w:szCs w:val="20"/>
              </w:rPr>
              <w:t xml:space="preserve">: </w:t>
            </w:r>
          </w:p>
          <w:p w14:paraId="4C2C3680" w14:textId="3FBD7AE1" w:rsidR="0031131A" w:rsidRPr="00267C26" w:rsidRDefault="2E591515" w:rsidP="2C992135">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267C26">
              <w:rPr>
                <w:rStyle w:val="normaltextrun"/>
                <w:rFonts w:ascii="Arial" w:hAnsi="Arial" w:cs="Arial"/>
                <w:b/>
                <w:bCs/>
                <w:sz w:val="20"/>
                <w:szCs w:val="20"/>
              </w:rPr>
              <w:t>7/21/2022</w:t>
            </w:r>
          </w:p>
        </w:tc>
        <w:tc>
          <w:tcPr>
            <w:tcW w:w="4910" w:type="dxa"/>
          </w:tcPr>
          <w:p w14:paraId="5B87A423" w14:textId="77777777" w:rsidR="0031131A" w:rsidRPr="00267C26" w:rsidRDefault="0031131A" w:rsidP="2732AC87">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267C26">
              <w:rPr>
                <w:rStyle w:val="normaltextrun"/>
                <w:rFonts w:ascii="Arial" w:hAnsi="Arial" w:cs="Arial"/>
                <w:b/>
                <w:bCs/>
                <w:sz w:val="20"/>
                <w:szCs w:val="20"/>
              </w:rPr>
              <w:t>Approved Steering Committee:</w:t>
            </w:r>
          </w:p>
          <w:p w14:paraId="5733BCE4" w14:textId="4DACE358" w:rsidR="00537048" w:rsidRPr="00267C26" w:rsidRDefault="00537048" w:rsidP="2732AC87">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267C26">
              <w:rPr>
                <w:rStyle w:val="normaltextrun"/>
                <w:rFonts w:ascii="Arial" w:hAnsi="Arial" w:cs="Arial"/>
                <w:b/>
                <w:bCs/>
                <w:sz w:val="20"/>
                <w:szCs w:val="20"/>
              </w:rPr>
              <w:t>7/21/2022</w:t>
            </w:r>
          </w:p>
        </w:tc>
      </w:tr>
      <w:tr w:rsidR="0031131A" w14:paraId="243C4562" w14:textId="77777777" w:rsidTr="2E591515">
        <w:tc>
          <w:tcPr>
            <w:tcW w:w="5160" w:type="dxa"/>
          </w:tcPr>
          <w:p w14:paraId="546E5701" w14:textId="45DD5EB5" w:rsidR="0031131A" w:rsidRPr="00267C26" w:rsidRDefault="0031131A" w:rsidP="399D21EE">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267C26">
              <w:rPr>
                <w:rStyle w:val="normaltextrun"/>
                <w:rFonts w:ascii="Arial" w:hAnsi="Arial" w:cs="Arial"/>
                <w:b/>
                <w:bCs/>
                <w:sz w:val="20"/>
                <w:szCs w:val="20"/>
              </w:rPr>
              <w:t>Revised P</w:t>
            </w:r>
            <w:r w:rsidR="07326E93" w:rsidRPr="00267C26">
              <w:rPr>
                <w:rStyle w:val="normaltextrun"/>
                <w:rFonts w:ascii="Arial" w:hAnsi="Arial" w:cs="Arial"/>
                <w:b/>
                <w:bCs/>
                <w:sz w:val="20"/>
                <w:szCs w:val="20"/>
              </w:rPr>
              <w:t>erformance</w:t>
            </w:r>
            <w:r w:rsidRPr="00267C26">
              <w:rPr>
                <w:rStyle w:val="normaltextrun"/>
                <w:rFonts w:ascii="Arial" w:hAnsi="Arial" w:cs="Arial"/>
                <w:b/>
                <w:bCs/>
                <w:sz w:val="20"/>
                <w:szCs w:val="20"/>
              </w:rPr>
              <w:t xml:space="preserve"> &amp; C</w:t>
            </w:r>
            <w:r w:rsidR="07326E93" w:rsidRPr="00267C26">
              <w:rPr>
                <w:rStyle w:val="normaltextrun"/>
                <w:rFonts w:ascii="Arial" w:hAnsi="Arial" w:cs="Arial"/>
                <w:b/>
                <w:bCs/>
                <w:sz w:val="20"/>
                <w:szCs w:val="20"/>
              </w:rPr>
              <w:t>ompliance Committee</w:t>
            </w:r>
            <w:r w:rsidRPr="00267C26">
              <w:rPr>
                <w:rStyle w:val="normaltextrun"/>
                <w:rFonts w:ascii="Arial" w:hAnsi="Arial" w:cs="Arial"/>
                <w:b/>
                <w:bCs/>
                <w:sz w:val="20"/>
                <w:szCs w:val="20"/>
              </w:rPr>
              <w:t>:</w:t>
            </w:r>
          </w:p>
          <w:p w14:paraId="7292C07B" w14:textId="1B46D4CD" w:rsidR="0031131A" w:rsidRPr="00267C26" w:rsidRDefault="00267C26" w:rsidP="399D21EE">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267C26">
              <w:rPr>
                <w:rStyle w:val="normaltextrun"/>
                <w:rFonts w:ascii="Arial" w:hAnsi="Arial" w:cs="Arial"/>
                <w:b/>
                <w:bCs/>
                <w:sz w:val="20"/>
                <w:szCs w:val="20"/>
              </w:rPr>
              <w:t>N/A</w:t>
            </w:r>
          </w:p>
        </w:tc>
        <w:tc>
          <w:tcPr>
            <w:tcW w:w="4910" w:type="dxa"/>
          </w:tcPr>
          <w:p w14:paraId="4EEE87E4" w14:textId="02E675C9" w:rsidR="0031131A" w:rsidRPr="00267C26" w:rsidRDefault="0031131A" w:rsidP="399D21EE">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267C26">
              <w:rPr>
                <w:rStyle w:val="normaltextrun"/>
                <w:rFonts w:ascii="Arial" w:hAnsi="Arial" w:cs="Arial"/>
                <w:b/>
                <w:bCs/>
                <w:sz w:val="20"/>
                <w:szCs w:val="20"/>
              </w:rPr>
              <w:t>Revised Steering Committee:</w:t>
            </w:r>
          </w:p>
          <w:p w14:paraId="02EF168A" w14:textId="01BB2FBA" w:rsidR="0031131A" w:rsidRPr="00267C26" w:rsidRDefault="00267C26" w:rsidP="399D21EE">
            <w:pPr>
              <w:pStyle w:val="paragraph"/>
              <w:tabs>
                <w:tab w:val="left" w:pos="1545"/>
              </w:tabs>
              <w:spacing w:before="0" w:beforeAutospacing="0" w:after="0" w:afterAutospacing="0"/>
              <w:textAlignment w:val="baseline"/>
              <w:rPr>
                <w:rStyle w:val="normaltextrun"/>
                <w:rFonts w:ascii="Arial" w:hAnsi="Arial" w:cs="Arial"/>
                <w:b/>
                <w:bCs/>
                <w:sz w:val="20"/>
                <w:szCs w:val="20"/>
              </w:rPr>
            </w:pPr>
            <w:r w:rsidRPr="00267C26">
              <w:rPr>
                <w:rStyle w:val="normaltextrun"/>
                <w:rFonts w:ascii="Arial" w:hAnsi="Arial" w:cs="Arial"/>
                <w:b/>
                <w:bCs/>
                <w:sz w:val="20"/>
                <w:szCs w:val="20"/>
              </w:rPr>
              <w:t>N/A</w:t>
            </w:r>
          </w:p>
        </w:tc>
      </w:tr>
    </w:tbl>
    <w:p w14:paraId="616BBC6E" w14:textId="232DF478" w:rsidR="00037063" w:rsidRDefault="00037063" w:rsidP="0031131A">
      <w:pPr>
        <w:pStyle w:val="paragraph"/>
        <w:tabs>
          <w:tab w:val="left" w:pos="1545"/>
        </w:tabs>
        <w:spacing w:before="0" w:beforeAutospacing="0" w:after="0" w:afterAutospacing="0"/>
        <w:textAlignment w:val="baseline"/>
        <w:rPr>
          <w:rStyle w:val="normaltextrun"/>
          <w:rFonts w:ascii="Arial" w:hAnsi="Arial" w:cs="Arial"/>
          <w:b/>
          <w:bCs/>
        </w:rPr>
      </w:pPr>
    </w:p>
    <w:p w14:paraId="4D21B2B8" w14:textId="4198B681" w:rsidR="0031131A" w:rsidRPr="0031131A" w:rsidRDefault="0031131A" w:rsidP="00037063">
      <w:pPr>
        <w:pStyle w:val="paragraph"/>
        <w:spacing w:before="0" w:beforeAutospacing="0" w:after="0" w:afterAutospacing="0"/>
        <w:textAlignment w:val="baseline"/>
        <w:rPr>
          <w:rStyle w:val="normaltextrun"/>
          <w:rFonts w:ascii="Arial" w:hAnsi="Arial" w:cs="Arial"/>
          <w:u w:val="single"/>
        </w:rPr>
      </w:pPr>
      <w:r w:rsidRPr="0031131A">
        <w:rPr>
          <w:rStyle w:val="normaltextrun"/>
          <w:rFonts w:ascii="Arial" w:hAnsi="Arial" w:cs="Arial"/>
          <w:b/>
          <w:bCs/>
          <w:u w:val="single"/>
        </w:rPr>
        <w:t>POLICY</w:t>
      </w:r>
    </w:p>
    <w:p w14:paraId="387D7512" w14:textId="77777777" w:rsidR="0031131A" w:rsidRDefault="0031131A" w:rsidP="00037063">
      <w:pPr>
        <w:pStyle w:val="paragraph"/>
        <w:spacing w:before="0" w:beforeAutospacing="0" w:after="0" w:afterAutospacing="0"/>
        <w:textAlignment w:val="baseline"/>
        <w:rPr>
          <w:rStyle w:val="normaltextrun"/>
          <w:rFonts w:ascii="Arial" w:hAnsi="Arial" w:cs="Arial"/>
        </w:rPr>
      </w:pPr>
    </w:p>
    <w:bookmarkEnd w:id="0"/>
    <w:p w14:paraId="51E95C8D" w14:textId="38FA32CF" w:rsidR="005F094D" w:rsidRDefault="005F094D" w:rsidP="399D21EE">
      <w:pPr>
        <w:pStyle w:val="paragraph"/>
        <w:spacing w:before="0" w:beforeAutospacing="0" w:after="0" w:afterAutospacing="0"/>
        <w:ind w:left="105"/>
        <w:contextualSpacing/>
        <w:rPr>
          <w:rStyle w:val="normaltextrun"/>
        </w:rPr>
      </w:pPr>
      <w:r w:rsidRPr="399D21EE">
        <w:rPr>
          <w:rStyle w:val="normaltextrun"/>
        </w:rPr>
        <w:t>KS-507 KS Balance of State Continuum of Care</w:t>
      </w:r>
      <w:r w:rsidR="006A2E80" w:rsidRPr="399D21EE">
        <w:rPr>
          <w:rStyle w:val="normaltextrun"/>
        </w:rPr>
        <w:t xml:space="preserve"> (</w:t>
      </w:r>
      <w:r w:rsidRPr="399D21EE">
        <w:rPr>
          <w:rStyle w:val="normaltextrun"/>
        </w:rPr>
        <w:t xml:space="preserve">KS BoS </w:t>
      </w:r>
      <w:r w:rsidR="006A2E80" w:rsidRPr="399D21EE">
        <w:rPr>
          <w:rStyle w:val="normaltextrun"/>
        </w:rPr>
        <w:t xml:space="preserve">CoC), in response to HUD’s Special CoC NOFO has determined that the following policy will be applied for the design of the CoC Plan as outlined in the HUD </w:t>
      </w:r>
      <w:r w:rsidR="00415A10" w:rsidRPr="399D21EE">
        <w:rPr>
          <w:rStyle w:val="normaltextrun"/>
        </w:rPr>
        <w:t xml:space="preserve">Special CoC NOFO as outlined on pages 45 to 53. </w:t>
      </w:r>
    </w:p>
    <w:p w14:paraId="3E448744" w14:textId="5701C1CE" w:rsidR="399D21EE" w:rsidRDefault="399D21EE" w:rsidP="399D21EE">
      <w:pPr>
        <w:pStyle w:val="paragraph"/>
        <w:spacing w:before="0" w:beforeAutospacing="0" w:after="0" w:afterAutospacing="0"/>
        <w:ind w:left="105"/>
        <w:contextualSpacing/>
        <w:rPr>
          <w:rStyle w:val="normaltextrun"/>
        </w:rPr>
      </w:pPr>
    </w:p>
    <w:p w14:paraId="707A4863" w14:textId="55F40071" w:rsidR="399D21EE" w:rsidRDefault="399D21EE" w:rsidP="399D21EE">
      <w:pPr>
        <w:pStyle w:val="paragraph"/>
        <w:spacing w:before="0" w:beforeAutospacing="0" w:after="0" w:afterAutospacing="0"/>
        <w:ind w:left="105"/>
        <w:contextualSpacing/>
        <w:rPr>
          <w:rStyle w:val="normaltextrun"/>
        </w:rPr>
      </w:pPr>
      <w:r w:rsidRPr="399D21EE">
        <w:rPr>
          <w:rStyle w:val="normaltextrun"/>
        </w:rPr>
        <w:t xml:space="preserve">The Performance and Compliance Committee, in coordination with the CoC Collaborative Applicant, is responsible for designing the CoC Plan. Final Approval will be provided by the CoC Steering Committee. </w:t>
      </w:r>
    </w:p>
    <w:p w14:paraId="4DB1586F" w14:textId="7B5225BB" w:rsidR="399D21EE" w:rsidRDefault="399D21EE" w:rsidP="399D21EE">
      <w:pPr>
        <w:pStyle w:val="paragraph"/>
        <w:spacing w:before="0" w:beforeAutospacing="0" w:after="0" w:afterAutospacing="0"/>
        <w:ind w:left="105"/>
        <w:contextualSpacing/>
        <w:rPr>
          <w:rStyle w:val="normaltextrun"/>
        </w:rPr>
      </w:pPr>
    </w:p>
    <w:p w14:paraId="72968FC8" w14:textId="649888B2" w:rsidR="006A2E80" w:rsidRDefault="006A2E80" w:rsidP="399D21EE">
      <w:pPr>
        <w:pStyle w:val="paragraph"/>
        <w:spacing w:before="0" w:beforeAutospacing="0" w:after="0" w:afterAutospacing="0"/>
        <w:ind w:left="105"/>
        <w:contextualSpacing/>
        <w:rPr>
          <w:rStyle w:val="normaltextrun"/>
        </w:rPr>
      </w:pPr>
      <w:r w:rsidRPr="399D21EE">
        <w:rPr>
          <w:rStyle w:val="normaltextrun"/>
        </w:rPr>
        <w:t xml:space="preserve">The Rank and Review </w:t>
      </w:r>
      <w:r w:rsidR="005F094D" w:rsidRPr="399D21EE">
        <w:rPr>
          <w:rStyle w:val="normaltextrun"/>
        </w:rPr>
        <w:t>Panel</w:t>
      </w:r>
      <w:r w:rsidRPr="399D21EE">
        <w:rPr>
          <w:rStyle w:val="normaltextrun"/>
        </w:rPr>
        <w:t xml:space="preserve"> will evaluate project applications and rank them in priority order, utilizing the CoC Plan and other defined priorities in other policies. The intention of this document is to illustrate the required aspects for the CoC and for project applications. </w:t>
      </w:r>
    </w:p>
    <w:p w14:paraId="54719440" w14:textId="21EDFD30" w:rsidR="399D21EE" w:rsidRDefault="399D21EE" w:rsidP="399D21EE">
      <w:pPr>
        <w:pStyle w:val="paragraph"/>
        <w:spacing w:before="0" w:beforeAutospacing="0" w:after="0" w:afterAutospacing="0"/>
        <w:ind w:left="105"/>
        <w:contextualSpacing/>
        <w:rPr>
          <w:rStyle w:val="normaltextrun"/>
        </w:rPr>
      </w:pPr>
    </w:p>
    <w:p w14:paraId="7AA56F54" w14:textId="3A79B95F" w:rsidR="399D21EE" w:rsidRDefault="399D21EE" w:rsidP="399D21EE">
      <w:pPr>
        <w:pStyle w:val="paragraph"/>
        <w:numPr>
          <w:ilvl w:val="0"/>
          <w:numId w:val="1"/>
        </w:numPr>
        <w:spacing w:before="0" w:beforeAutospacing="0" w:after="0" w:afterAutospacing="0"/>
        <w:ind w:right="15"/>
        <w:contextualSpacing/>
        <w:rPr>
          <w:rStyle w:val="eop"/>
        </w:rPr>
      </w:pPr>
      <w:r w:rsidRPr="399D21EE">
        <w:rPr>
          <w:rStyle w:val="eop"/>
          <w:b/>
          <w:bCs/>
          <w:u w:val="single"/>
        </w:rPr>
        <w:t>Leveraging Housing Resources:</w:t>
      </w:r>
      <w:r w:rsidRPr="399D21EE">
        <w:rPr>
          <w:rStyle w:val="eop"/>
        </w:rPr>
        <w:t xml:space="preserve"> CoCs that demonstrate efforts to increase the number of permanent housing units available to individuals and families experiencing homelessness, including the extent to which the amount of assistance provided will be supplemented with other, non-CoC Program and non-ESG funded, housing resources that are not already dedicated to individuals and families experiencing homelessness and how landlords are incentivized to house individuals experiencing homelessness. </w:t>
      </w:r>
      <w:r w:rsidRPr="399D21EE">
        <w:rPr>
          <w:rStyle w:val="eop"/>
          <w:b/>
          <w:bCs/>
        </w:rPr>
        <w:t>(18 Points)</w:t>
      </w:r>
    </w:p>
    <w:p w14:paraId="18F1E327" w14:textId="4304FA09" w:rsidR="399D21EE" w:rsidRDefault="399D21EE" w:rsidP="399D21EE">
      <w:pPr>
        <w:pStyle w:val="paragraph"/>
        <w:spacing w:before="0" w:beforeAutospacing="0" w:after="0" w:afterAutospacing="0"/>
        <w:ind w:right="15"/>
        <w:contextualSpacing/>
        <w:rPr>
          <w:rStyle w:val="eop"/>
        </w:rPr>
      </w:pPr>
    </w:p>
    <w:p w14:paraId="6E515B95" w14:textId="0821EF60" w:rsidR="399D21EE" w:rsidRDefault="399D21EE" w:rsidP="399D21EE">
      <w:pPr>
        <w:pStyle w:val="paragraph"/>
        <w:numPr>
          <w:ilvl w:val="0"/>
          <w:numId w:val="1"/>
        </w:numPr>
        <w:spacing w:before="0" w:beforeAutospacing="0" w:after="0" w:afterAutospacing="0"/>
        <w:ind w:right="15"/>
        <w:contextualSpacing/>
        <w:rPr>
          <w:rStyle w:val="eop"/>
        </w:rPr>
      </w:pPr>
      <w:r w:rsidRPr="399D21EE">
        <w:rPr>
          <w:rStyle w:val="eop"/>
          <w:b/>
          <w:bCs/>
          <w:u w:val="single"/>
        </w:rPr>
        <w:t>Leveraging Healthcare Resources:</w:t>
      </w:r>
      <w:r w:rsidRPr="399D21EE">
        <w:rPr>
          <w:rStyle w:val="eop"/>
        </w:rPr>
        <w:t xml:space="preserve"> CoCs that develop permanent housing projects that utilize healthcare resources to help individuals and families experiencing homelessness. </w:t>
      </w:r>
      <w:r w:rsidRPr="399D21EE">
        <w:rPr>
          <w:rStyle w:val="eop"/>
          <w:b/>
          <w:bCs/>
        </w:rPr>
        <w:t>(10 Points)</w:t>
      </w:r>
    </w:p>
    <w:p w14:paraId="4CCF8990" w14:textId="5C12276C" w:rsidR="399D21EE" w:rsidRDefault="399D21EE" w:rsidP="399D21EE">
      <w:pPr>
        <w:pStyle w:val="paragraph"/>
        <w:spacing w:before="0" w:beforeAutospacing="0" w:after="0" w:afterAutospacing="0"/>
        <w:ind w:right="15"/>
        <w:contextualSpacing/>
        <w:rPr>
          <w:rStyle w:val="eop"/>
        </w:rPr>
      </w:pPr>
    </w:p>
    <w:p w14:paraId="7D15F1ED" w14:textId="21F2DA21" w:rsidR="399D21EE" w:rsidRDefault="399D21EE" w:rsidP="399D21EE">
      <w:pPr>
        <w:pStyle w:val="paragraph"/>
        <w:numPr>
          <w:ilvl w:val="0"/>
          <w:numId w:val="1"/>
        </w:numPr>
        <w:spacing w:before="0" w:beforeAutospacing="0" w:after="0" w:afterAutospacing="0"/>
        <w:ind w:right="15"/>
        <w:contextualSpacing/>
        <w:rPr>
          <w:rStyle w:val="eop"/>
        </w:rPr>
      </w:pPr>
      <w:r w:rsidRPr="399D21EE">
        <w:rPr>
          <w:rStyle w:val="eop"/>
          <w:b/>
          <w:bCs/>
          <w:u w:val="single"/>
        </w:rPr>
        <w:t>CoCs Current Strategy to Identify, Shelter, and House Individuals and Families Experiencing Unsheltered Homelessness:</w:t>
      </w:r>
      <w:r w:rsidRPr="399D21EE">
        <w:rPr>
          <w:rStyle w:val="eop"/>
        </w:rPr>
        <w:t xml:space="preserve"> CoC’s that have current strategies to regularly engage individuals and families experiencing unsheltered homelessness in the locations where they reside and connect them to low barrier shelter, temporary housing, or permanent housing as available and appropriate. </w:t>
      </w:r>
      <w:r w:rsidRPr="399D21EE">
        <w:rPr>
          <w:rStyle w:val="eop"/>
          <w:b/>
          <w:bCs/>
        </w:rPr>
        <w:t>(9 Points)</w:t>
      </w:r>
    </w:p>
    <w:p w14:paraId="10B9C79D" w14:textId="7D09FDE9" w:rsidR="399D21EE" w:rsidRDefault="399D21EE" w:rsidP="399D21EE">
      <w:pPr>
        <w:pStyle w:val="paragraph"/>
        <w:spacing w:before="0" w:beforeAutospacing="0" w:after="0" w:afterAutospacing="0"/>
        <w:ind w:right="15"/>
        <w:contextualSpacing/>
        <w:rPr>
          <w:rStyle w:val="eop"/>
        </w:rPr>
      </w:pPr>
    </w:p>
    <w:p w14:paraId="73E51AC6" w14:textId="5C441F5C" w:rsidR="399D21EE" w:rsidRDefault="399D21EE" w:rsidP="399D21EE">
      <w:pPr>
        <w:pStyle w:val="ListParagraph"/>
        <w:numPr>
          <w:ilvl w:val="0"/>
          <w:numId w:val="1"/>
        </w:numPr>
        <w:spacing w:after="0" w:line="240" w:lineRule="auto"/>
        <w:rPr>
          <w:rStyle w:val="eop"/>
          <w:rFonts w:ascii="Times New Roman" w:eastAsia="Times New Roman" w:hAnsi="Times New Roman"/>
        </w:rPr>
      </w:pPr>
      <w:r w:rsidRPr="399D21EE">
        <w:rPr>
          <w:rStyle w:val="eop"/>
          <w:rFonts w:ascii="Times New Roman" w:eastAsia="Times New Roman" w:hAnsi="Times New Roman"/>
          <w:b/>
          <w:bCs/>
          <w:sz w:val="24"/>
          <w:szCs w:val="24"/>
          <w:u w:val="single"/>
        </w:rPr>
        <w:t>Updating the CoCs Strategy to Identify, Shelter, and House Individuals Experiencing Unsheltered Homelessness with Data and Performance:</w:t>
      </w:r>
      <w:r w:rsidRPr="399D21EE">
        <w:rPr>
          <w:rStyle w:val="eop"/>
          <w:rFonts w:ascii="Times New Roman" w:eastAsia="Times New Roman" w:hAnsi="Times New Roman"/>
          <w:sz w:val="24"/>
          <w:szCs w:val="24"/>
        </w:rPr>
        <w:t xml:space="preserve"> CoCs that demonstrate they will </w:t>
      </w:r>
      <w:r w:rsidRPr="399D21EE">
        <w:rPr>
          <w:rStyle w:val="eop"/>
          <w:rFonts w:ascii="Times New Roman" w:eastAsia="Times New Roman" w:hAnsi="Times New Roman"/>
          <w:sz w:val="24"/>
          <w:szCs w:val="24"/>
        </w:rPr>
        <w:lastRenderedPageBreak/>
        <w:t>continuously review data and best practices and use that information to update their strategies to reduce unsheltered homelessness. (</w:t>
      </w:r>
      <w:r w:rsidRPr="399D21EE">
        <w:rPr>
          <w:rStyle w:val="eop"/>
          <w:rFonts w:ascii="Times New Roman" w:eastAsia="Times New Roman" w:hAnsi="Times New Roman"/>
          <w:b/>
          <w:bCs/>
          <w:sz w:val="24"/>
          <w:szCs w:val="24"/>
        </w:rPr>
        <w:t>8 Points)</w:t>
      </w:r>
    </w:p>
    <w:p w14:paraId="2665EAC1" w14:textId="209881AF" w:rsidR="399D21EE" w:rsidRDefault="399D21EE" w:rsidP="399D21EE">
      <w:pPr>
        <w:spacing w:after="0" w:line="240" w:lineRule="auto"/>
        <w:contextualSpacing/>
        <w:rPr>
          <w:rStyle w:val="eop"/>
          <w:rFonts w:ascii="Times New Roman" w:hAnsi="Times New Roman"/>
        </w:rPr>
      </w:pPr>
    </w:p>
    <w:p w14:paraId="3B7E9DED" w14:textId="764412AE" w:rsidR="399D21EE" w:rsidRDefault="399D21EE" w:rsidP="399D21EE">
      <w:pPr>
        <w:pStyle w:val="ListParagraph"/>
        <w:numPr>
          <w:ilvl w:val="0"/>
          <w:numId w:val="1"/>
        </w:numPr>
        <w:spacing w:after="0" w:line="240" w:lineRule="auto"/>
        <w:rPr>
          <w:rStyle w:val="eop"/>
          <w:rFonts w:ascii="Times New Roman" w:eastAsia="Times New Roman" w:hAnsi="Times New Roman"/>
        </w:rPr>
      </w:pPr>
      <w:r w:rsidRPr="399D21EE">
        <w:rPr>
          <w:rStyle w:val="eop"/>
          <w:rFonts w:ascii="Times New Roman" w:eastAsia="Times New Roman" w:hAnsi="Times New Roman"/>
          <w:b/>
          <w:bCs/>
          <w:sz w:val="24"/>
          <w:szCs w:val="24"/>
          <w:u w:val="single"/>
        </w:rPr>
        <w:t>Identify and Prioritize Households Experiencing or with Histories of Unsheltered Homelessness:</w:t>
      </w:r>
      <w:r w:rsidRPr="399D21EE">
        <w:rPr>
          <w:rStyle w:val="eop"/>
          <w:rFonts w:ascii="Times New Roman" w:eastAsia="Times New Roman" w:hAnsi="Times New Roman"/>
          <w:sz w:val="24"/>
          <w:szCs w:val="24"/>
        </w:rPr>
        <w:t xml:space="preserve"> CoCs that demonstrate a comprehensive method to identify and provide street outreach services to individuals experiencing unsheltered homelessness, and with histories of unsheltered homelessness and prioritize them for permanent housing. (</w:t>
      </w:r>
      <w:r w:rsidRPr="399D21EE">
        <w:rPr>
          <w:rStyle w:val="eop"/>
          <w:rFonts w:ascii="Times New Roman" w:eastAsia="Times New Roman" w:hAnsi="Times New Roman"/>
          <w:b/>
          <w:bCs/>
          <w:sz w:val="24"/>
          <w:szCs w:val="24"/>
        </w:rPr>
        <w:t>12 Points)</w:t>
      </w:r>
    </w:p>
    <w:p w14:paraId="11CA4F79" w14:textId="232C66B1" w:rsidR="399D21EE" w:rsidRDefault="399D21EE" w:rsidP="399D21EE">
      <w:pPr>
        <w:spacing w:after="0" w:line="240" w:lineRule="auto"/>
        <w:contextualSpacing/>
        <w:rPr>
          <w:rStyle w:val="eop"/>
          <w:rFonts w:ascii="Times New Roman" w:hAnsi="Times New Roman"/>
        </w:rPr>
      </w:pPr>
    </w:p>
    <w:p w14:paraId="61F5644B" w14:textId="30ACC0E2" w:rsidR="399D21EE" w:rsidRDefault="399D21EE" w:rsidP="399D21EE">
      <w:pPr>
        <w:pStyle w:val="ListParagraph"/>
        <w:numPr>
          <w:ilvl w:val="0"/>
          <w:numId w:val="1"/>
        </w:numPr>
        <w:spacing w:after="0" w:line="240" w:lineRule="auto"/>
        <w:rPr>
          <w:rStyle w:val="eop"/>
          <w:rFonts w:ascii="Times New Roman" w:eastAsia="Times New Roman" w:hAnsi="Times New Roman"/>
        </w:rPr>
      </w:pPr>
      <w:r w:rsidRPr="399D21EE">
        <w:rPr>
          <w:rStyle w:val="eop"/>
          <w:rFonts w:ascii="Times New Roman" w:eastAsia="Times New Roman" w:hAnsi="Times New Roman"/>
          <w:b/>
          <w:bCs/>
          <w:sz w:val="24"/>
          <w:szCs w:val="24"/>
          <w:u w:val="single"/>
        </w:rPr>
        <w:t>Involving Individuals with Lived Experience of Homelessness in Decision Making:</w:t>
      </w:r>
      <w:r w:rsidRPr="399D21EE">
        <w:rPr>
          <w:rStyle w:val="eop"/>
          <w:rFonts w:ascii="Times New Roman" w:eastAsia="Times New Roman" w:hAnsi="Times New Roman"/>
          <w:sz w:val="24"/>
          <w:szCs w:val="24"/>
        </w:rPr>
        <w:t xml:space="preserve"> CoCs meaningfully include persons with lived experience of homelessness in the decision-making process of the CoC. (</w:t>
      </w:r>
      <w:r w:rsidRPr="399D21EE">
        <w:rPr>
          <w:rStyle w:val="eop"/>
          <w:rFonts w:ascii="Times New Roman" w:eastAsia="Times New Roman" w:hAnsi="Times New Roman"/>
          <w:b/>
          <w:bCs/>
          <w:sz w:val="24"/>
          <w:szCs w:val="24"/>
        </w:rPr>
        <w:t>5 Points)</w:t>
      </w:r>
    </w:p>
    <w:p w14:paraId="4C7F5800" w14:textId="36B87C71" w:rsidR="399D21EE" w:rsidRDefault="399D21EE" w:rsidP="399D21EE">
      <w:pPr>
        <w:spacing w:after="0" w:line="240" w:lineRule="auto"/>
        <w:contextualSpacing/>
        <w:rPr>
          <w:rStyle w:val="eop"/>
          <w:rFonts w:ascii="Times New Roman" w:hAnsi="Times New Roman"/>
        </w:rPr>
      </w:pPr>
    </w:p>
    <w:p w14:paraId="20E47D1E" w14:textId="5EBA9AB9" w:rsidR="399D21EE" w:rsidRDefault="399D21EE" w:rsidP="399D21EE">
      <w:pPr>
        <w:pStyle w:val="ListParagraph"/>
        <w:numPr>
          <w:ilvl w:val="0"/>
          <w:numId w:val="1"/>
        </w:numPr>
        <w:spacing w:after="0" w:line="240" w:lineRule="auto"/>
        <w:rPr>
          <w:rStyle w:val="eop"/>
          <w:rFonts w:ascii="Times New Roman" w:eastAsia="Times New Roman" w:hAnsi="Times New Roman"/>
        </w:rPr>
      </w:pPr>
      <w:r w:rsidRPr="399D21EE">
        <w:rPr>
          <w:rStyle w:val="eop"/>
          <w:rFonts w:ascii="Times New Roman" w:eastAsia="Times New Roman" w:hAnsi="Times New Roman"/>
          <w:b/>
          <w:bCs/>
          <w:sz w:val="24"/>
          <w:szCs w:val="24"/>
          <w:u w:val="single"/>
        </w:rPr>
        <w:t>Supporting Underserved Communities and Supporting Equitable Community Development:</w:t>
      </w:r>
      <w:r w:rsidRPr="399D21EE">
        <w:rPr>
          <w:rStyle w:val="eop"/>
          <w:rFonts w:ascii="Times New Roman" w:eastAsia="Times New Roman" w:hAnsi="Times New Roman"/>
          <w:sz w:val="24"/>
          <w:szCs w:val="24"/>
        </w:rPr>
        <w:t xml:space="preserve"> CoCs support and serve underserved communities in their geographic area and offer equitable housing interventions to address their needs. </w:t>
      </w:r>
      <w:r w:rsidRPr="399D21EE">
        <w:rPr>
          <w:rStyle w:val="eop"/>
          <w:rFonts w:ascii="Times New Roman" w:eastAsia="Times New Roman" w:hAnsi="Times New Roman"/>
          <w:b/>
          <w:bCs/>
          <w:sz w:val="24"/>
          <w:szCs w:val="24"/>
        </w:rPr>
        <w:t>(8 Points)</w:t>
      </w:r>
    </w:p>
    <w:p w14:paraId="02553E6E" w14:textId="14C3AA2A" w:rsidR="399D21EE" w:rsidRDefault="399D21EE" w:rsidP="399D21EE">
      <w:pPr>
        <w:pStyle w:val="paragraph"/>
        <w:spacing w:before="0" w:beforeAutospacing="0" w:after="0" w:afterAutospacing="0"/>
        <w:ind w:right="15"/>
        <w:contextualSpacing/>
        <w:rPr>
          <w:rStyle w:val="eop"/>
        </w:rPr>
      </w:pPr>
    </w:p>
    <w:p w14:paraId="3295AD89" w14:textId="0DAB658F" w:rsidR="399D21EE" w:rsidRDefault="399D21EE" w:rsidP="399D21EE">
      <w:pPr>
        <w:pStyle w:val="paragraph"/>
        <w:spacing w:before="0" w:beforeAutospacing="0" w:after="0" w:afterAutospacing="0"/>
        <w:ind w:right="15"/>
        <w:contextualSpacing/>
        <w:rPr>
          <w:rStyle w:val="eop"/>
        </w:rPr>
      </w:pPr>
      <w:r w:rsidRPr="399D21EE">
        <w:rPr>
          <w:rStyle w:val="eop"/>
        </w:rPr>
        <w:t xml:space="preserve">The points assigned to each of the above components were assigned by HUD and not determined by the KS BoS CoC. </w:t>
      </w:r>
    </w:p>
    <w:sectPr w:rsidR="399D21EE" w:rsidSect="00CB7FBA">
      <w:head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8D3D" w14:textId="77777777" w:rsidR="001823E2" w:rsidRDefault="001823E2" w:rsidP="00F23502">
      <w:pPr>
        <w:spacing w:after="0" w:line="240" w:lineRule="auto"/>
      </w:pPr>
      <w:r>
        <w:separator/>
      </w:r>
    </w:p>
  </w:endnote>
  <w:endnote w:type="continuationSeparator" w:id="0">
    <w:p w14:paraId="149860E8" w14:textId="77777777" w:rsidR="001823E2" w:rsidRDefault="001823E2" w:rsidP="00F23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6C2E" w14:textId="77777777" w:rsidR="001823E2" w:rsidRDefault="001823E2" w:rsidP="00F23502">
      <w:pPr>
        <w:spacing w:after="0" w:line="240" w:lineRule="auto"/>
      </w:pPr>
      <w:r>
        <w:separator/>
      </w:r>
    </w:p>
  </w:footnote>
  <w:footnote w:type="continuationSeparator" w:id="0">
    <w:p w14:paraId="50FAD793" w14:textId="77777777" w:rsidR="001823E2" w:rsidRDefault="001823E2" w:rsidP="00F23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ABEF1" w14:textId="407728D0" w:rsidR="002C37DB" w:rsidRDefault="00D669E1" w:rsidP="002C37DB">
    <w:pPr>
      <w:pStyle w:val="Header"/>
      <w:jc w:val="center"/>
    </w:pPr>
    <w:r w:rsidRPr="00D669E1">
      <w:rPr>
        <w:noProof/>
      </w:rPr>
      <w:drawing>
        <wp:inline distT="0" distB="0" distL="0" distR="0" wp14:anchorId="534001F1" wp14:editId="4E602A0C">
          <wp:extent cx="1971675" cy="116303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196" t="-815" r="22353" b="37500"/>
                  <a:stretch/>
                </pic:blipFill>
                <pic:spPr bwMode="auto">
                  <a:xfrm>
                    <a:off x="0" y="0"/>
                    <a:ext cx="2016130" cy="118926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8D"/>
    <w:multiLevelType w:val="multilevel"/>
    <w:tmpl w:val="039A76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9150F"/>
    <w:multiLevelType w:val="multilevel"/>
    <w:tmpl w:val="1A36F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3054F"/>
    <w:multiLevelType w:val="multilevel"/>
    <w:tmpl w:val="D3309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B743D"/>
    <w:multiLevelType w:val="multilevel"/>
    <w:tmpl w:val="36907FF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03E42E6"/>
    <w:multiLevelType w:val="multilevel"/>
    <w:tmpl w:val="7EDC63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6A22DA"/>
    <w:multiLevelType w:val="multilevel"/>
    <w:tmpl w:val="5800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0246C"/>
    <w:multiLevelType w:val="multilevel"/>
    <w:tmpl w:val="A75C1E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63816"/>
    <w:multiLevelType w:val="multilevel"/>
    <w:tmpl w:val="D682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C15619"/>
    <w:multiLevelType w:val="multilevel"/>
    <w:tmpl w:val="712C0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D237A9"/>
    <w:multiLevelType w:val="multilevel"/>
    <w:tmpl w:val="FAF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347C6E"/>
    <w:multiLevelType w:val="multilevel"/>
    <w:tmpl w:val="A5181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332ABE"/>
    <w:multiLevelType w:val="multilevel"/>
    <w:tmpl w:val="44CC95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852F5C"/>
    <w:multiLevelType w:val="multilevel"/>
    <w:tmpl w:val="1EF4C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30F33"/>
    <w:multiLevelType w:val="multilevel"/>
    <w:tmpl w:val="8792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F395945"/>
    <w:multiLevelType w:val="multilevel"/>
    <w:tmpl w:val="BBA40E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DD51EB"/>
    <w:multiLevelType w:val="multilevel"/>
    <w:tmpl w:val="DCE0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B16083"/>
    <w:multiLevelType w:val="multilevel"/>
    <w:tmpl w:val="2B1084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7A4F5F"/>
    <w:multiLevelType w:val="multilevel"/>
    <w:tmpl w:val="78D03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41495D85"/>
    <w:multiLevelType w:val="multilevel"/>
    <w:tmpl w:val="1C5666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334533F"/>
    <w:multiLevelType w:val="multilevel"/>
    <w:tmpl w:val="DF80A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4023D82"/>
    <w:multiLevelType w:val="multilevel"/>
    <w:tmpl w:val="DA06D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964E5B"/>
    <w:multiLevelType w:val="multilevel"/>
    <w:tmpl w:val="60B45F0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EE5058"/>
    <w:multiLevelType w:val="multilevel"/>
    <w:tmpl w:val="FA4A6C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E542995"/>
    <w:multiLevelType w:val="multilevel"/>
    <w:tmpl w:val="E7C4D4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529C5EA9"/>
    <w:multiLevelType w:val="multilevel"/>
    <w:tmpl w:val="8C02B5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57F110CA"/>
    <w:multiLevelType w:val="multilevel"/>
    <w:tmpl w:val="B11E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A0410C5"/>
    <w:multiLevelType w:val="multilevel"/>
    <w:tmpl w:val="1EF052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507462"/>
    <w:multiLevelType w:val="multilevel"/>
    <w:tmpl w:val="45E832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5E900300"/>
    <w:multiLevelType w:val="multilevel"/>
    <w:tmpl w:val="AC329E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71A3050"/>
    <w:multiLevelType w:val="multilevel"/>
    <w:tmpl w:val="6B9A8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CD6061"/>
    <w:multiLevelType w:val="multilevel"/>
    <w:tmpl w:val="898076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B452AB"/>
    <w:multiLevelType w:val="multilevel"/>
    <w:tmpl w:val="77C64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EA05F9"/>
    <w:multiLevelType w:val="hybridMultilevel"/>
    <w:tmpl w:val="6EB827CE"/>
    <w:lvl w:ilvl="0" w:tplc="54C462F6">
      <w:start w:val="1"/>
      <w:numFmt w:val="decimal"/>
      <w:lvlText w:val="%1."/>
      <w:lvlJc w:val="left"/>
      <w:pPr>
        <w:ind w:left="720" w:hanging="360"/>
      </w:pPr>
    </w:lvl>
    <w:lvl w:ilvl="1" w:tplc="E3585734">
      <w:start w:val="1"/>
      <w:numFmt w:val="lowerLetter"/>
      <w:lvlText w:val="%2."/>
      <w:lvlJc w:val="left"/>
      <w:pPr>
        <w:ind w:left="1440" w:hanging="360"/>
      </w:pPr>
    </w:lvl>
    <w:lvl w:ilvl="2" w:tplc="BACEF848">
      <w:start w:val="1"/>
      <w:numFmt w:val="lowerRoman"/>
      <w:lvlText w:val="%3."/>
      <w:lvlJc w:val="right"/>
      <w:pPr>
        <w:ind w:left="2160" w:hanging="180"/>
      </w:pPr>
    </w:lvl>
    <w:lvl w:ilvl="3" w:tplc="AE6AB216">
      <w:start w:val="1"/>
      <w:numFmt w:val="decimal"/>
      <w:lvlText w:val="%4."/>
      <w:lvlJc w:val="left"/>
      <w:pPr>
        <w:ind w:left="2880" w:hanging="360"/>
      </w:pPr>
    </w:lvl>
    <w:lvl w:ilvl="4" w:tplc="78745A2E">
      <w:start w:val="1"/>
      <w:numFmt w:val="lowerLetter"/>
      <w:lvlText w:val="%5."/>
      <w:lvlJc w:val="left"/>
      <w:pPr>
        <w:ind w:left="3600" w:hanging="360"/>
      </w:pPr>
    </w:lvl>
    <w:lvl w:ilvl="5" w:tplc="2646CAFA">
      <w:start w:val="1"/>
      <w:numFmt w:val="lowerRoman"/>
      <w:lvlText w:val="%6."/>
      <w:lvlJc w:val="right"/>
      <w:pPr>
        <w:ind w:left="4320" w:hanging="180"/>
      </w:pPr>
    </w:lvl>
    <w:lvl w:ilvl="6" w:tplc="925AFC06">
      <w:start w:val="1"/>
      <w:numFmt w:val="decimal"/>
      <w:lvlText w:val="%7."/>
      <w:lvlJc w:val="left"/>
      <w:pPr>
        <w:ind w:left="5040" w:hanging="360"/>
      </w:pPr>
    </w:lvl>
    <w:lvl w:ilvl="7" w:tplc="2694483E">
      <w:start w:val="1"/>
      <w:numFmt w:val="lowerLetter"/>
      <w:lvlText w:val="%8."/>
      <w:lvlJc w:val="left"/>
      <w:pPr>
        <w:ind w:left="5760" w:hanging="360"/>
      </w:pPr>
    </w:lvl>
    <w:lvl w:ilvl="8" w:tplc="BF3CFEBC">
      <w:start w:val="1"/>
      <w:numFmt w:val="lowerRoman"/>
      <w:lvlText w:val="%9."/>
      <w:lvlJc w:val="right"/>
      <w:pPr>
        <w:ind w:left="6480" w:hanging="180"/>
      </w:pPr>
    </w:lvl>
  </w:abstractNum>
  <w:abstractNum w:abstractNumId="33" w15:restartNumberingAfterBreak="0">
    <w:nsid w:val="73833E80"/>
    <w:multiLevelType w:val="multilevel"/>
    <w:tmpl w:val="C816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EB1D4D"/>
    <w:multiLevelType w:val="multilevel"/>
    <w:tmpl w:val="A68497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59755111">
    <w:abstractNumId w:val="32"/>
  </w:num>
  <w:num w:numId="2" w16cid:durableId="518929918">
    <w:abstractNumId w:val="5"/>
  </w:num>
  <w:num w:numId="3" w16cid:durableId="1973318132">
    <w:abstractNumId w:val="10"/>
  </w:num>
  <w:num w:numId="4" w16cid:durableId="15011464">
    <w:abstractNumId w:val="30"/>
  </w:num>
  <w:num w:numId="5" w16cid:durableId="485392158">
    <w:abstractNumId w:val="7"/>
  </w:num>
  <w:num w:numId="6" w16cid:durableId="1844398863">
    <w:abstractNumId w:val="29"/>
  </w:num>
  <w:num w:numId="7" w16cid:durableId="1014455347">
    <w:abstractNumId w:val="24"/>
  </w:num>
  <w:num w:numId="8" w16cid:durableId="951085885">
    <w:abstractNumId w:val="23"/>
  </w:num>
  <w:num w:numId="9" w16cid:durableId="1450705853">
    <w:abstractNumId w:val="18"/>
  </w:num>
  <w:num w:numId="10" w16cid:durableId="696663857">
    <w:abstractNumId w:val="17"/>
  </w:num>
  <w:num w:numId="11" w16cid:durableId="127937498">
    <w:abstractNumId w:val="9"/>
  </w:num>
  <w:num w:numId="12" w16cid:durableId="2071927193">
    <w:abstractNumId w:val="12"/>
  </w:num>
  <w:num w:numId="13" w16cid:durableId="1144349957">
    <w:abstractNumId w:val="2"/>
  </w:num>
  <w:num w:numId="14" w16cid:durableId="1008172388">
    <w:abstractNumId w:val="1"/>
  </w:num>
  <w:num w:numId="15" w16cid:durableId="1185023958">
    <w:abstractNumId w:val="4"/>
  </w:num>
  <w:num w:numId="16" w16cid:durableId="981688427">
    <w:abstractNumId w:val="27"/>
  </w:num>
  <w:num w:numId="17" w16cid:durableId="1124541869">
    <w:abstractNumId w:val="28"/>
  </w:num>
  <w:num w:numId="18" w16cid:durableId="701441294">
    <w:abstractNumId w:val="20"/>
  </w:num>
  <w:num w:numId="19" w16cid:durableId="1021709866">
    <w:abstractNumId w:val="34"/>
  </w:num>
  <w:num w:numId="20" w16cid:durableId="336158895">
    <w:abstractNumId w:val="0"/>
  </w:num>
  <w:num w:numId="21" w16cid:durableId="672680836">
    <w:abstractNumId w:val="26"/>
  </w:num>
  <w:num w:numId="22" w16cid:durableId="1408461515">
    <w:abstractNumId w:val="25"/>
  </w:num>
  <w:num w:numId="23" w16cid:durableId="1178079783">
    <w:abstractNumId w:val="3"/>
  </w:num>
  <w:num w:numId="24" w16cid:durableId="297154406">
    <w:abstractNumId w:val="22"/>
  </w:num>
  <w:num w:numId="25" w16cid:durableId="1935241598">
    <w:abstractNumId w:val="13"/>
  </w:num>
  <w:num w:numId="26" w16cid:durableId="975139941">
    <w:abstractNumId w:val="15"/>
  </w:num>
  <w:num w:numId="27" w16cid:durableId="698119832">
    <w:abstractNumId w:val="31"/>
  </w:num>
  <w:num w:numId="28" w16cid:durableId="1852718050">
    <w:abstractNumId w:val="33"/>
  </w:num>
  <w:num w:numId="29" w16cid:durableId="375662148">
    <w:abstractNumId w:val="19"/>
  </w:num>
  <w:num w:numId="30" w16cid:durableId="1234268693">
    <w:abstractNumId w:val="8"/>
  </w:num>
  <w:num w:numId="31" w16cid:durableId="1442800908">
    <w:abstractNumId w:val="11"/>
  </w:num>
  <w:num w:numId="32" w16cid:durableId="1236666182">
    <w:abstractNumId w:val="14"/>
  </w:num>
  <w:num w:numId="33" w16cid:durableId="1214000828">
    <w:abstractNumId w:val="21"/>
  </w:num>
  <w:num w:numId="34" w16cid:durableId="807865923">
    <w:abstractNumId w:val="16"/>
  </w:num>
  <w:num w:numId="35" w16cid:durableId="13221559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02"/>
    <w:rsid w:val="00000EB6"/>
    <w:rsid w:val="00027395"/>
    <w:rsid w:val="00032454"/>
    <w:rsid w:val="000367D9"/>
    <w:rsid w:val="00037063"/>
    <w:rsid w:val="000501CD"/>
    <w:rsid w:val="000B1877"/>
    <w:rsid w:val="001139C3"/>
    <w:rsid w:val="00121DBE"/>
    <w:rsid w:val="0012775E"/>
    <w:rsid w:val="00136791"/>
    <w:rsid w:val="00151616"/>
    <w:rsid w:val="001820AF"/>
    <w:rsid w:val="001823E2"/>
    <w:rsid w:val="00182912"/>
    <w:rsid w:val="00182F85"/>
    <w:rsid w:val="00192FAF"/>
    <w:rsid w:val="00194060"/>
    <w:rsid w:val="0023059F"/>
    <w:rsid w:val="002420F9"/>
    <w:rsid w:val="0025235C"/>
    <w:rsid w:val="0025602F"/>
    <w:rsid w:val="002624FC"/>
    <w:rsid w:val="00267C26"/>
    <w:rsid w:val="00272812"/>
    <w:rsid w:val="0027427A"/>
    <w:rsid w:val="002922D4"/>
    <w:rsid w:val="002C37DB"/>
    <w:rsid w:val="002D63BB"/>
    <w:rsid w:val="002E20B2"/>
    <w:rsid w:val="002F765C"/>
    <w:rsid w:val="0031131A"/>
    <w:rsid w:val="00323616"/>
    <w:rsid w:val="00354863"/>
    <w:rsid w:val="003548AE"/>
    <w:rsid w:val="00361DFF"/>
    <w:rsid w:val="00382ED3"/>
    <w:rsid w:val="003979AA"/>
    <w:rsid w:val="003D0D77"/>
    <w:rsid w:val="003E6814"/>
    <w:rsid w:val="004028EF"/>
    <w:rsid w:val="00415A10"/>
    <w:rsid w:val="00426112"/>
    <w:rsid w:val="00436913"/>
    <w:rsid w:val="00482FBC"/>
    <w:rsid w:val="00493180"/>
    <w:rsid w:val="004A55E6"/>
    <w:rsid w:val="004C3D5D"/>
    <w:rsid w:val="004D0905"/>
    <w:rsid w:val="004D14A8"/>
    <w:rsid w:val="0050445C"/>
    <w:rsid w:val="00505BC0"/>
    <w:rsid w:val="00537048"/>
    <w:rsid w:val="0059737B"/>
    <w:rsid w:val="005C3654"/>
    <w:rsid w:val="005F094D"/>
    <w:rsid w:val="005F119B"/>
    <w:rsid w:val="006137F3"/>
    <w:rsid w:val="006627BE"/>
    <w:rsid w:val="006718A1"/>
    <w:rsid w:val="00671B49"/>
    <w:rsid w:val="00673F22"/>
    <w:rsid w:val="00673FA7"/>
    <w:rsid w:val="00681E2F"/>
    <w:rsid w:val="006A1AC5"/>
    <w:rsid w:val="006A2E80"/>
    <w:rsid w:val="006A563E"/>
    <w:rsid w:val="006B5938"/>
    <w:rsid w:val="006C6B91"/>
    <w:rsid w:val="006D3969"/>
    <w:rsid w:val="00717AB6"/>
    <w:rsid w:val="007225BD"/>
    <w:rsid w:val="007537CF"/>
    <w:rsid w:val="0077114B"/>
    <w:rsid w:val="00777762"/>
    <w:rsid w:val="007A17CD"/>
    <w:rsid w:val="007B0B49"/>
    <w:rsid w:val="007D6086"/>
    <w:rsid w:val="007D722C"/>
    <w:rsid w:val="007F79F3"/>
    <w:rsid w:val="008072CD"/>
    <w:rsid w:val="0082083A"/>
    <w:rsid w:val="00832B2C"/>
    <w:rsid w:val="008A5B44"/>
    <w:rsid w:val="008B1C3D"/>
    <w:rsid w:val="008B7F32"/>
    <w:rsid w:val="008D1BE6"/>
    <w:rsid w:val="008E5FF1"/>
    <w:rsid w:val="008F7A5D"/>
    <w:rsid w:val="00932AF1"/>
    <w:rsid w:val="00933DD4"/>
    <w:rsid w:val="00937F95"/>
    <w:rsid w:val="00966E89"/>
    <w:rsid w:val="00984D6D"/>
    <w:rsid w:val="009A6EA8"/>
    <w:rsid w:val="009B7BF3"/>
    <w:rsid w:val="009F2A17"/>
    <w:rsid w:val="00A212AA"/>
    <w:rsid w:val="00A6225A"/>
    <w:rsid w:val="00A8243D"/>
    <w:rsid w:val="00A8509B"/>
    <w:rsid w:val="00AD0CE5"/>
    <w:rsid w:val="00AE09DF"/>
    <w:rsid w:val="00AF4307"/>
    <w:rsid w:val="00AF753E"/>
    <w:rsid w:val="00B233AA"/>
    <w:rsid w:val="00B2718D"/>
    <w:rsid w:val="00B303AB"/>
    <w:rsid w:val="00B3210A"/>
    <w:rsid w:val="00B6019B"/>
    <w:rsid w:val="00B7429D"/>
    <w:rsid w:val="00B90832"/>
    <w:rsid w:val="00BC06B9"/>
    <w:rsid w:val="00BD2861"/>
    <w:rsid w:val="00BE3641"/>
    <w:rsid w:val="00C00875"/>
    <w:rsid w:val="00C21007"/>
    <w:rsid w:val="00C360E6"/>
    <w:rsid w:val="00C36ED8"/>
    <w:rsid w:val="00C40DF1"/>
    <w:rsid w:val="00C5355C"/>
    <w:rsid w:val="00C554F7"/>
    <w:rsid w:val="00C83ADD"/>
    <w:rsid w:val="00C97E2D"/>
    <w:rsid w:val="00CA2C53"/>
    <w:rsid w:val="00CA4368"/>
    <w:rsid w:val="00CA7B4A"/>
    <w:rsid w:val="00CB54F9"/>
    <w:rsid w:val="00CB78DE"/>
    <w:rsid w:val="00CB7FBA"/>
    <w:rsid w:val="00D00125"/>
    <w:rsid w:val="00D04865"/>
    <w:rsid w:val="00D1474E"/>
    <w:rsid w:val="00D217AA"/>
    <w:rsid w:val="00D23A4B"/>
    <w:rsid w:val="00D669E1"/>
    <w:rsid w:val="00D8544C"/>
    <w:rsid w:val="00DA78C6"/>
    <w:rsid w:val="00DF71FA"/>
    <w:rsid w:val="00E115FD"/>
    <w:rsid w:val="00E157D4"/>
    <w:rsid w:val="00E36060"/>
    <w:rsid w:val="00E40BDA"/>
    <w:rsid w:val="00E57CDB"/>
    <w:rsid w:val="00E6525F"/>
    <w:rsid w:val="00E77059"/>
    <w:rsid w:val="00E959BE"/>
    <w:rsid w:val="00EE03E3"/>
    <w:rsid w:val="00F20BE1"/>
    <w:rsid w:val="00F23502"/>
    <w:rsid w:val="00F42B11"/>
    <w:rsid w:val="00F61444"/>
    <w:rsid w:val="00F65F93"/>
    <w:rsid w:val="00F71129"/>
    <w:rsid w:val="00F7244A"/>
    <w:rsid w:val="00F75476"/>
    <w:rsid w:val="00FA641C"/>
    <w:rsid w:val="00FC6E4E"/>
    <w:rsid w:val="00FE2A26"/>
    <w:rsid w:val="00FE47A6"/>
    <w:rsid w:val="0103FD17"/>
    <w:rsid w:val="029FCD78"/>
    <w:rsid w:val="03B20E6A"/>
    <w:rsid w:val="05727679"/>
    <w:rsid w:val="06FB48E7"/>
    <w:rsid w:val="07326E93"/>
    <w:rsid w:val="0A32E9A9"/>
    <w:rsid w:val="0CC72FAF"/>
    <w:rsid w:val="12EA69B2"/>
    <w:rsid w:val="1312D3AD"/>
    <w:rsid w:val="17FF291D"/>
    <w:rsid w:val="18AD3D12"/>
    <w:rsid w:val="2192E98D"/>
    <w:rsid w:val="26E63DEA"/>
    <w:rsid w:val="2732AC87"/>
    <w:rsid w:val="2C992135"/>
    <w:rsid w:val="2D3E4917"/>
    <w:rsid w:val="2E591515"/>
    <w:rsid w:val="2E716C95"/>
    <w:rsid w:val="2F2035B4"/>
    <w:rsid w:val="2FF41499"/>
    <w:rsid w:val="300D3CF6"/>
    <w:rsid w:val="34C9B0CB"/>
    <w:rsid w:val="37952651"/>
    <w:rsid w:val="399D21EE"/>
    <w:rsid w:val="3C073791"/>
    <w:rsid w:val="3C933058"/>
    <w:rsid w:val="3E6E6802"/>
    <w:rsid w:val="4481D23E"/>
    <w:rsid w:val="4683927C"/>
    <w:rsid w:val="4BD09AA6"/>
    <w:rsid w:val="4BF3D141"/>
    <w:rsid w:val="4C489B83"/>
    <w:rsid w:val="4CA768DA"/>
    <w:rsid w:val="4D4747B1"/>
    <w:rsid w:val="4D9D1715"/>
    <w:rsid w:val="4E43393B"/>
    <w:rsid w:val="51105E35"/>
    <w:rsid w:val="5569BFA0"/>
    <w:rsid w:val="57864DE9"/>
    <w:rsid w:val="5ADC8348"/>
    <w:rsid w:val="5DB14F97"/>
    <w:rsid w:val="5F4D1FF8"/>
    <w:rsid w:val="63E6A8A8"/>
    <w:rsid w:val="6450A8D5"/>
    <w:rsid w:val="6452D3E4"/>
    <w:rsid w:val="65EEA445"/>
    <w:rsid w:val="6834B7BB"/>
    <w:rsid w:val="6BA7FEDB"/>
    <w:rsid w:val="6BB5D85B"/>
    <w:rsid w:val="6DF78B1B"/>
    <w:rsid w:val="6EE69009"/>
    <w:rsid w:val="71DB5D7A"/>
    <w:rsid w:val="787907F7"/>
    <w:rsid w:val="79408D14"/>
    <w:rsid w:val="7A14D858"/>
    <w:rsid w:val="7BB0A8B9"/>
    <w:rsid w:val="7C701FD5"/>
    <w:rsid w:val="7D9FBD41"/>
    <w:rsid w:val="7E7C5748"/>
    <w:rsid w:val="7EC20A8F"/>
    <w:rsid w:val="7EE8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C8FDB"/>
  <w15:docId w15:val="{A08C4966-2765-427E-A07E-8F03910B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3502"/>
  </w:style>
  <w:style w:type="paragraph" w:styleId="Footer">
    <w:name w:val="footer"/>
    <w:basedOn w:val="Normal"/>
    <w:link w:val="FooterChar"/>
    <w:uiPriority w:val="99"/>
    <w:unhideWhenUsed/>
    <w:rsid w:val="00F23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3502"/>
  </w:style>
  <w:style w:type="character" w:styleId="Hyperlink">
    <w:name w:val="Hyperlink"/>
    <w:uiPriority w:val="99"/>
    <w:unhideWhenUsed/>
    <w:rsid w:val="00F23502"/>
    <w:rPr>
      <w:color w:val="0000FF"/>
      <w:u w:val="single"/>
    </w:rPr>
  </w:style>
  <w:style w:type="paragraph" w:styleId="ListParagraph">
    <w:name w:val="List Paragraph"/>
    <w:basedOn w:val="Normal"/>
    <w:uiPriority w:val="34"/>
    <w:qFormat/>
    <w:rsid w:val="002C37DB"/>
    <w:pPr>
      <w:ind w:left="720"/>
      <w:contextualSpacing/>
    </w:pPr>
    <w:rPr>
      <w:rFonts w:eastAsia="Calibri"/>
    </w:rPr>
  </w:style>
  <w:style w:type="table" w:styleId="TableGrid">
    <w:name w:val="Table Grid"/>
    <w:basedOn w:val="TableNormal"/>
    <w:uiPriority w:val="59"/>
    <w:rsid w:val="00AF4307"/>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basedOn w:val="Normal"/>
    <w:uiPriority w:val="1"/>
    <w:qFormat/>
    <w:rsid w:val="00027395"/>
    <w:pPr>
      <w:spacing w:after="0" w:line="240" w:lineRule="auto"/>
    </w:pPr>
    <w:rPr>
      <w:rFonts w:eastAsia="Calibri"/>
      <w:lang w:bidi="en-US"/>
    </w:rPr>
  </w:style>
  <w:style w:type="paragraph" w:styleId="BalloonText">
    <w:name w:val="Balloon Text"/>
    <w:basedOn w:val="Normal"/>
    <w:link w:val="BalloonTextChar"/>
    <w:uiPriority w:val="99"/>
    <w:semiHidden/>
    <w:unhideWhenUsed/>
    <w:rsid w:val="00B303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03AB"/>
    <w:rPr>
      <w:rFonts w:ascii="Tahoma" w:hAnsi="Tahoma" w:cs="Tahoma"/>
      <w:sz w:val="16"/>
      <w:szCs w:val="16"/>
    </w:rPr>
  </w:style>
  <w:style w:type="character" w:styleId="UnresolvedMention">
    <w:name w:val="Unresolved Mention"/>
    <w:basedOn w:val="DefaultParagraphFont"/>
    <w:uiPriority w:val="99"/>
    <w:semiHidden/>
    <w:unhideWhenUsed/>
    <w:rsid w:val="004028EF"/>
    <w:rPr>
      <w:color w:val="605E5C"/>
      <w:shd w:val="clear" w:color="auto" w:fill="E1DFDD"/>
    </w:rPr>
  </w:style>
  <w:style w:type="paragraph" w:customStyle="1" w:styleId="paragraph">
    <w:name w:val="paragraph"/>
    <w:basedOn w:val="Normal"/>
    <w:rsid w:val="00CA7B4A"/>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CA7B4A"/>
  </w:style>
  <w:style w:type="character" w:customStyle="1" w:styleId="eop">
    <w:name w:val="eop"/>
    <w:basedOn w:val="DefaultParagraphFont"/>
    <w:rsid w:val="00CA7B4A"/>
  </w:style>
  <w:style w:type="paragraph" w:styleId="BodyText">
    <w:name w:val="Body Text"/>
    <w:basedOn w:val="Normal"/>
    <w:link w:val="BodyTextChar"/>
    <w:uiPriority w:val="99"/>
    <w:semiHidden/>
    <w:unhideWhenUsed/>
    <w:rsid w:val="00777762"/>
    <w:pPr>
      <w:spacing w:after="120"/>
    </w:pPr>
  </w:style>
  <w:style w:type="character" w:customStyle="1" w:styleId="BodyTextChar">
    <w:name w:val="Body Text Char"/>
    <w:basedOn w:val="DefaultParagraphFont"/>
    <w:link w:val="BodyText"/>
    <w:uiPriority w:val="99"/>
    <w:semiHidden/>
    <w:rsid w:val="00777762"/>
    <w:rPr>
      <w:sz w:val="22"/>
      <w:szCs w:val="22"/>
    </w:rPr>
  </w:style>
  <w:style w:type="character" w:styleId="CommentReference">
    <w:name w:val="annotation reference"/>
    <w:basedOn w:val="DefaultParagraphFont"/>
    <w:uiPriority w:val="99"/>
    <w:semiHidden/>
    <w:unhideWhenUsed/>
    <w:rsid w:val="008072CD"/>
    <w:rPr>
      <w:sz w:val="16"/>
      <w:szCs w:val="16"/>
    </w:rPr>
  </w:style>
  <w:style w:type="paragraph" w:styleId="CommentText">
    <w:name w:val="annotation text"/>
    <w:basedOn w:val="Normal"/>
    <w:link w:val="CommentTextChar"/>
    <w:uiPriority w:val="99"/>
    <w:semiHidden/>
    <w:unhideWhenUsed/>
    <w:rsid w:val="008072CD"/>
    <w:pPr>
      <w:spacing w:line="240" w:lineRule="auto"/>
    </w:pPr>
    <w:rPr>
      <w:sz w:val="20"/>
      <w:szCs w:val="20"/>
    </w:rPr>
  </w:style>
  <w:style w:type="character" w:customStyle="1" w:styleId="CommentTextChar">
    <w:name w:val="Comment Text Char"/>
    <w:basedOn w:val="DefaultParagraphFont"/>
    <w:link w:val="CommentText"/>
    <w:uiPriority w:val="99"/>
    <w:semiHidden/>
    <w:rsid w:val="008072CD"/>
  </w:style>
  <w:style w:type="paragraph" w:styleId="CommentSubject">
    <w:name w:val="annotation subject"/>
    <w:basedOn w:val="CommentText"/>
    <w:next w:val="CommentText"/>
    <w:link w:val="CommentSubjectChar"/>
    <w:uiPriority w:val="99"/>
    <w:semiHidden/>
    <w:unhideWhenUsed/>
    <w:rsid w:val="008072CD"/>
    <w:rPr>
      <w:b/>
      <w:bCs/>
    </w:rPr>
  </w:style>
  <w:style w:type="character" w:customStyle="1" w:styleId="CommentSubjectChar">
    <w:name w:val="Comment Subject Char"/>
    <w:basedOn w:val="CommentTextChar"/>
    <w:link w:val="CommentSubject"/>
    <w:uiPriority w:val="99"/>
    <w:semiHidden/>
    <w:rsid w:val="008072CD"/>
    <w:rPr>
      <w:b/>
      <w:bCs/>
    </w:rPr>
  </w:style>
  <w:style w:type="paragraph" w:styleId="Revision">
    <w:name w:val="Revision"/>
    <w:hidden/>
    <w:uiPriority w:val="99"/>
    <w:semiHidden/>
    <w:rsid w:val="00192FA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6041">
      <w:bodyDiv w:val="1"/>
      <w:marLeft w:val="0"/>
      <w:marRight w:val="0"/>
      <w:marTop w:val="0"/>
      <w:marBottom w:val="0"/>
      <w:divBdr>
        <w:top w:val="none" w:sz="0" w:space="0" w:color="auto"/>
        <w:left w:val="none" w:sz="0" w:space="0" w:color="auto"/>
        <w:bottom w:val="none" w:sz="0" w:space="0" w:color="auto"/>
        <w:right w:val="none" w:sz="0" w:space="0" w:color="auto"/>
      </w:divBdr>
    </w:div>
    <w:div w:id="228421348">
      <w:bodyDiv w:val="1"/>
      <w:marLeft w:val="0"/>
      <w:marRight w:val="0"/>
      <w:marTop w:val="0"/>
      <w:marBottom w:val="0"/>
      <w:divBdr>
        <w:top w:val="none" w:sz="0" w:space="0" w:color="auto"/>
        <w:left w:val="none" w:sz="0" w:space="0" w:color="auto"/>
        <w:bottom w:val="none" w:sz="0" w:space="0" w:color="auto"/>
        <w:right w:val="none" w:sz="0" w:space="0" w:color="auto"/>
      </w:divBdr>
    </w:div>
    <w:div w:id="322007163">
      <w:bodyDiv w:val="1"/>
      <w:marLeft w:val="0"/>
      <w:marRight w:val="0"/>
      <w:marTop w:val="0"/>
      <w:marBottom w:val="0"/>
      <w:divBdr>
        <w:top w:val="none" w:sz="0" w:space="0" w:color="auto"/>
        <w:left w:val="none" w:sz="0" w:space="0" w:color="auto"/>
        <w:bottom w:val="none" w:sz="0" w:space="0" w:color="auto"/>
        <w:right w:val="none" w:sz="0" w:space="0" w:color="auto"/>
      </w:divBdr>
      <w:divsChild>
        <w:div w:id="320428228">
          <w:marLeft w:val="0"/>
          <w:marRight w:val="0"/>
          <w:marTop w:val="0"/>
          <w:marBottom w:val="0"/>
          <w:divBdr>
            <w:top w:val="none" w:sz="0" w:space="0" w:color="auto"/>
            <w:left w:val="none" w:sz="0" w:space="0" w:color="auto"/>
            <w:bottom w:val="none" w:sz="0" w:space="0" w:color="auto"/>
            <w:right w:val="none" w:sz="0" w:space="0" w:color="auto"/>
          </w:divBdr>
        </w:div>
        <w:div w:id="80031142">
          <w:marLeft w:val="0"/>
          <w:marRight w:val="0"/>
          <w:marTop w:val="0"/>
          <w:marBottom w:val="0"/>
          <w:divBdr>
            <w:top w:val="none" w:sz="0" w:space="0" w:color="auto"/>
            <w:left w:val="none" w:sz="0" w:space="0" w:color="auto"/>
            <w:bottom w:val="none" w:sz="0" w:space="0" w:color="auto"/>
            <w:right w:val="none" w:sz="0" w:space="0" w:color="auto"/>
          </w:divBdr>
        </w:div>
        <w:div w:id="524444780">
          <w:marLeft w:val="0"/>
          <w:marRight w:val="0"/>
          <w:marTop w:val="0"/>
          <w:marBottom w:val="0"/>
          <w:divBdr>
            <w:top w:val="none" w:sz="0" w:space="0" w:color="auto"/>
            <w:left w:val="none" w:sz="0" w:space="0" w:color="auto"/>
            <w:bottom w:val="none" w:sz="0" w:space="0" w:color="auto"/>
            <w:right w:val="none" w:sz="0" w:space="0" w:color="auto"/>
          </w:divBdr>
        </w:div>
        <w:div w:id="1361083792">
          <w:marLeft w:val="0"/>
          <w:marRight w:val="0"/>
          <w:marTop w:val="0"/>
          <w:marBottom w:val="0"/>
          <w:divBdr>
            <w:top w:val="none" w:sz="0" w:space="0" w:color="auto"/>
            <w:left w:val="none" w:sz="0" w:space="0" w:color="auto"/>
            <w:bottom w:val="none" w:sz="0" w:space="0" w:color="auto"/>
            <w:right w:val="none" w:sz="0" w:space="0" w:color="auto"/>
          </w:divBdr>
        </w:div>
        <w:div w:id="708070997">
          <w:marLeft w:val="0"/>
          <w:marRight w:val="0"/>
          <w:marTop w:val="0"/>
          <w:marBottom w:val="0"/>
          <w:divBdr>
            <w:top w:val="none" w:sz="0" w:space="0" w:color="auto"/>
            <w:left w:val="none" w:sz="0" w:space="0" w:color="auto"/>
            <w:bottom w:val="none" w:sz="0" w:space="0" w:color="auto"/>
            <w:right w:val="none" w:sz="0" w:space="0" w:color="auto"/>
          </w:divBdr>
        </w:div>
        <w:div w:id="1153377031">
          <w:marLeft w:val="0"/>
          <w:marRight w:val="0"/>
          <w:marTop w:val="0"/>
          <w:marBottom w:val="0"/>
          <w:divBdr>
            <w:top w:val="none" w:sz="0" w:space="0" w:color="auto"/>
            <w:left w:val="none" w:sz="0" w:space="0" w:color="auto"/>
            <w:bottom w:val="none" w:sz="0" w:space="0" w:color="auto"/>
            <w:right w:val="none" w:sz="0" w:space="0" w:color="auto"/>
          </w:divBdr>
        </w:div>
        <w:div w:id="943197106">
          <w:marLeft w:val="0"/>
          <w:marRight w:val="0"/>
          <w:marTop w:val="0"/>
          <w:marBottom w:val="0"/>
          <w:divBdr>
            <w:top w:val="none" w:sz="0" w:space="0" w:color="auto"/>
            <w:left w:val="none" w:sz="0" w:space="0" w:color="auto"/>
            <w:bottom w:val="none" w:sz="0" w:space="0" w:color="auto"/>
            <w:right w:val="none" w:sz="0" w:space="0" w:color="auto"/>
          </w:divBdr>
        </w:div>
        <w:div w:id="886720174">
          <w:marLeft w:val="0"/>
          <w:marRight w:val="0"/>
          <w:marTop w:val="0"/>
          <w:marBottom w:val="0"/>
          <w:divBdr>
            <w:top w:val="none" w:sz="0" w:space="0" w:color="auto"/>
            <w:left w:val="none" w:sz="0" w:space="0" w:color="auto"/>
            <w:bottom w:val="none" w:sz="0" w:space="0" w:color="auto"/>
            <w:right w:val="none" w:sz="0" w:space="0" w:color="auto"/>
          </w:divBdr>
        </w:div>
        <w:div w:id="993293587">
          <w:marLeft w:val="0"/>
          <w:marRight w:val="0"/>
          <w:marTop w:val="0"/>
          <w:marBottom w:val="0"/>
          <w:divBdr>
            <w:top w:val="none" w:sz="0" w:space="0" w:color="auto"/>
            <w:left w:val="none" w:sz="0" w:space="0" w:color="auto"/>
            <w:bottom w:val="none" w:sz="0" w:space="0" w:color="auto"/>
            <w:right w:val="none" w:sz="0" w:space="0" w:color="auto"/>
          </w:divBdr>
        </w:div>
      </w:divsChild>
    </w:div>
    <w:div w:id="366684698">
      <w:bodyDiv w:val="1"/>
      <w:marLeft w:val="0"/>
      <w:marRight w:val="0"/>
      <w:marTop w:val="0"/>
      <w:marBottom w:val="0"/>
      <w:divBdr>
        <w:top w:val="none" w:sz="0" w:space="0" w:color="auto"/>
        <w:left w:val="none" w:sz="0" w:space="0" w:color="auto"/>
        <w:bottom w:val="none" w:sz="0" w:space="0" w:color="auto"/>
        <w:right w:val="none" w:sz="0" w:space="0" w:color="auto"/>
      </w:divBdr>
    </w:div>
    <w:div w:id="461733602">
      <w:bodyDiv w:val="1"/>
      <w:marLeft w:val="0"/>
      <w:marRight w:val="0"/>
      <w:marTop w:val="0"/>
      <w:marBottom w:val="0"/>
      <w:divBdr>
        <w:top w:val="none" w:sz="0" w:space="0" w:color="auto"/>
        <w:left w:val="none" w:sz="0" w:space="0" w:color="auto"/>
        <w:bottom w:val="none" w:sz="0" w:space="0" w:color="auto"/>
        <w:right w:val="none" w:sz="0" w:space="0" w:color="auto"/>
      </w:divBdr>
    </w:div>
    <w:div w:id="507061903">
      <w:bodyDiv w:val="1"/>
      <w:marLeft w:val="0"/>
      <w:marRight w:val="0"/>
      <w:marTop w:val="0"/>
      <w:marBottom w:val="0"/>
      <w:divBdr>
        <w:top w:val="none" w:sz="0" w:space="0" w:color="auto"/>
        <w:left w:val="none" w:sz="0" w:space="0" w:color="auto"/>
        <w:bottom w:val="none" w:sz="0" w:space="0" w:color="auto"/>
        <w:right w:val="none" w:sz="0" w:space="0" w:color="auto"/>
      </w:divBdr>
      <w:divsChild>
        <w:div w:id="546645831">
          <w:marLeft w:val="0"/>
          <w:marRight w:val="0"/>
          <w:marTop w:val="0"/>
          <w:marBottom w:val="0"/>
          <w:divBdr>
            <w:top w:val="none" w:sz="0" w:space="0" w:color="auto"/>
            <w:left w:val="none" w:sz="0" w:space="0" w:color="auto"/>
            <w:bottom w:val="none" w:sz="0" w:space="0" w:color="auto"/>
            <w:right w:val="none" w:sz="0" w:space="0" w:color="auto"/>
          </w:divBdr>
        </w:div>
        <w:div w:id="1466775504">
          <w:marLeft w:val="0"/>
          <w:marRight w:val="0"/>
          <w:marTop w:val="0"/>
          <w:marBottom w:val="0"/>
          <w:divBdr>
            <w:top w:val="none" w:sz="0" w:space="0" w:color="auto"/>
            <w:left w:val="none" w:sz="0" w:space="0" w:color="auto"/>
            <w:bottom w:val="none" w:sz="0" w:space="0" w:color="auto"/>
            <w:right w:val="none" w:sz="0" w:space="0" w:color="auto"/>
          </w:divBdr>
        </w:div>
        <w:div w:id="232325434">
          <w:marLeft w:val="0"/>
          <w:marRight w:val="0"/>
          <w:marTop w:val="0"/>
          <w:marBottom w:val="0"/>
          <w:divBdr>
            <w:top w:val="none" w:sz="0" w:space="0" w:color="auto"/>
            <w:left w:val="none" w:sz="0" w:space="0" w:color="auto"/>
            <w:bottom w:val="none" w:sz="0" w:space="0" w:color="auto"/>
            <w:right w:val="none" w:sz="0" w:space="0" w:color="auto"/>
          </w:divBdr>
        </w:div>
        <w:div w:id="394932384">
          <w:marLeft w:val="0"/>
          <w:marRight w:val="0"/>
          <w:marTop w:val="0"/>
          <w:marBottom w:val="0"/>
          <w:divBdr>
            <w:top w:val="none" w:sz="0" w:space="0" w:color="auto"/>
            <w:left w:val="none" w:sz="0" w:space="0" w:color="auto"/>
            <w:bottom w:val="none" w:sz="0" w:space="0" w:color="auto"/>
            <w:right w:val="none" w:sz="0" w:space="0" w:color="auto"/>
          </w:divBdr>
        </w:div>
        <w:div w:id="1837259890">
          <w:marLeft w:val="0"/>
          <w:marRight w:val="0"/>
          <w:marTop w:val="0"/>
          <w:marBottom w:val="0"/>
          <w:divBdr>
            <w:top w:val="none" w:sz="0" w:space="0" w:color="auto"/>
            <w:left w:val="none" w:sz="0" w:space="0" w:color="auto"/>
            <w:bottom w:val="none" w:sz="0" w:space="0" w:color="auto"/>
            <w:right w:val="none" w:sz="0" w:space="0" w:color="auto"/>
          </w:divBdr>
        </w:div>
        <w:div w:id="790246404">
          <w:marLeft w:val="0"/>
          <w:marRight w:val="0"/>
          <w:marTop w:val="0"/>
          <w:marBottom w:val="0"/>
          <w:divBdr>
            <w:top w:val="none" w:sz="0" w:space="0" w:color="auto"/>
            <w:left w:val="none" w:sz="0" w:space="0" w:color="auto"/>
            <w:bottom w:val="none" w:sz="0" w:space="0" w:color="auto"/>
            <w:right w:val="none" w:sz="0" w:space="0" w:color="auto"/>
          </w:divBdr>
        </w:div>
        <w:div w:id="876115573">
          <w:marLeft w:val="0"/>
          <w:marRight w:val="0"/>
          <w:marTop w:val="0"/>
          <w:marBottom w:val="0"/>
          <w:divBdr>
            <w:top w:val="none" w:sz="0" w:space="0" w:color="auto"/>
            <w:left w:val="none" w:sz="0" w:space="0" w:color="auto"/>
            <w:bottom w:val="none" w:sz="0" w:space="0" w:color="auto"/>
            <w:right w:val="none" w:sz="0" w:space="0" w:color="auto"/>
          </w:divBdr>
        </w:div>
        <w:div w:id="1723940656">
          <w:marLeft w:val="0"/>
          <w:marRight w:val="0"/>
          <w:marTop w:val="0"/>
          <w:marBottom w:val="0"/>
          <w:divBdr>
            <w:top w:val="none" w:sz="0" w:space="0" w:color="auto"/>
            <w:left w:val="none" w:sz="0" w:space="0" w:color="auto"/>
            <w:bottom w:val="none" w:sz="0" w:space="0" w:color="auto"/>
            <w:right w:val="none" w:sz="0" w:space="0" w:color="auto"/>
          </w:divBdr>
        </w:div>
        <w:div w:id="857961539">
          <w:marLeft w:val="0"/>
          <w:marRight w:val="0"/>
          <w:marTop w:val="0"/>
          <w:marBottom w:val="0"/>
          <w:divBdr>
            <w:top w:val="none" w:sz="0" w:space="0" w:color="auto"/>
            <w:left w:val="none" w:sz="0" w:space="0" w:color="auto"/>
            <w:bottom w:val="none" w:sz="0" w:space="0" w:color="auto"/>
            <w:right w:val="none" w:sz="0" w:space="0" w:color="auto"/>
          </w:divBdr>
        </w:div>
        <w:div w:id="1231498740">
          <w:marLeft w:val="0"/>
          <w:marRight w:val="0"/>
          <w:marTop w:val="0"/>
          <w:marBottom w:val="0"/>
          <w:divBdr>
            <w:top w:val="none" w:sz="0" w:space="0" w:color="auto"/>
            <w:left w:val="none" w:sz="0" w:space="0" w:color="auto"/>
            <w:bottom w:val="none" w:sz="0" w:space="0" w:color="auto"/>
            <w:right w:val="none" w:sz="0" w:space="0" w:color="auto"/>
          </w:divBdr>
        </w:div>
        <w:div w:id="1226646926">
          <w:marLeft w:val="0"/>
          <w:marRight w:val="0"/>
          <w:marTop w:val="0"/>
          <w:marBottom w:val="0"/>
          <w:divBdr>
            <w:top w:val="none" w:sz="0" w:space="0" w:color="auto"/>
            <w:left w:val="none" w:sz="0" w:space="0" w:color="auto"/>
            <w:bottom w:val="none" w:sz="0" w:space="0" w:color="auto"/>
            <w:right w:val="none" w:sz="0" w:space="0" w:color="auto"/>
          </w:divBdr>
        </w:div>
        <w:div w:id="2028284371">
          <w:marLeft w:val="0"/>
          <w:marRight w:val="0"/>
          <w:marTop w:val="0"/>
          <w:marBottom w:val="0"/>
          <w:divBdr>
            <w:top w:val="none" w:sz="0" w:space="0" w:color="auto"/>
            <w:left w:val="none" w:sz="0" w:space="0" w:color="auto"/>
            <w:bottom w:val="none" w:sz="0" w:space="0" w:color="auto"/>
            <w:right w:val="none" w:sz="0" w:space="0" w:color="auto"/>
          </w:divBdr>
        </w:div>
        <w:div w:id="1985088035">
          <w:marLeft w:val="0"/>
          <w:marRight w:val="0"/>
          <w:marTop w:val="0"/>
          <w:marBottom w:val="0"/>
          <w:divBdr>
            <w:top w:val="none" w:sz="0" w:space="0" w:color="auto"/>
            <w:left w:val="none" w:sz="0" w:space="0" w:color="auto"/>
            <w:bottom w:val="none" w:sz="0" w:space="0" w:color="auto"/>
            <w:right w:val="none" w:sz="0" w:space="0" w:color="auto"/>
          </w:divBdr>
        </w:div>
        <w:div w:id="799301429">
          <w:marLeft w:val="0"/>
          <w:marRight w:val="0"/>
          <w:marTop w:val="0"/>
          <w:marBottom w:val="0"/>
          <w:divBdr>
            <w:top w:val="none" w:sz="0" w:space="0" w:color="auto"/>
            <w:left w:val="none" w:sz="0" w:space="0" w:color="auto"/>
            <w:bottom w:val="none" w:sz="0" w:space="0" w:color="auto"/>
            <w:right w:val="none" w:sz="0" w:space="0" w:color="auto"/>
          </w:divBdr>
        </w:div>
        <w:div w:id="1015231878">
          <w:marLeft w:val="0"/>
          <w:marRight w:val="0"/>
          <w:marTop w:val="0"/>
          <w:marBottom w:val="0"/>
          <w:divBdr>
            <w:top w:val="none" w:sz="0" w:space="0" w:color="auto"/>
            <w:left w:val="none" w:sz="0" w:space="0" w:color="auto"/>
            <w:bottom w:val="none" w:sz="0" w:space="0" w:color="auto"/>
            <w:right w:val="none" w:sz="0" w:space="0" w:color="auto"/>
          </w:divBdr>
        </w:div>
        <w:div w:id="1916621758">
          <w:marLeft w:val="0"/>
          <w:marRight w:val="0"/>
          <w:marTop w:val="0"/>
          <w:marBottom w:val="0"/>
          <w:divBdr>
            <w:top w:val="none" w:sz="0" w:space="0" w:color="auto"/>
            <w:left w:val="none" w:sz="0" w:space="0" w:color="auto"/>
            <w:bottom w:val="none" w:sz="0" w:space="0" w:color="auto"/>
            <w:right w:val="none" w:sz="0" w:space="0" w:color="auto"/>
          </w:divBdr>
        </w:div>
        <w:div w:id="274872189">
          <w:marLeft w:val="0"/>
          <w:marRight w:val="0"/>
          <w:marTop w:val="0"/>
          <w:marBottom w:val="0"/>
          <w:divBdr>
            <w:top w:val="none" w:sz="0" w:space="0" w:color="auto"/>
            <w:left w:val="none" w:sz="0" w:space="0" w:color="auto"/>
            <w:bottom w:val="none" w:sz="0" w:space="0" w:color="auto"/>
            <w:right w:val="none" w:sz="0" w:space="0" w:color="auto"/>
          </w:divBdr>
        </w:div>
        <w:div w:id="615911709">
          <w:marLeft w:val="0"/>
          <w:marRight w:val="0"/>
          <w:marTop w:val="0"/>
          <w:marBottom w:val="0"/>
          <w:divBdr>
            <w:top w:val="none" w:sz="0" w:space="0" w:color="auto"/>
            <w:left w:val="none" w:sz="0" w:space="0" w:color="auto"/>
            <w:bottom w:val="none" w:sz="0" w:space="0" w:color="auto"/>
            <w:right w:val="none" w:sz="0" w:space="0" w:color="auto"/>
          </w:divBdr>
        </w:div>
      </w:divsChild>
    </w:div>
    <w:div w:id="597906081">
      <w:bodyDiv w:val="1"/>
      <w:marLeft w:val="0"/>
      <w:marRight w:val="0"/>
      <w:marTop w:val="0"/>
      <w:marBottom w:val="0"/>
      <w:divBdr>
        <w:top w:val="none" w:sz="0" w:space="0" w:color="auto"/>
        <w:left w:val="none" w:sz="0" w:space="0" w:color="auto"/>
        <w:bottom w:val="none" w:sz="0" w:space="0" w:color="auto"/>
        <w:right w:val="none" w:sz="0" w:space="0" w:color="auto"/>
      </w:divBdr>
    </w:div>
    <w:div w:id="642391786">
      <w:bodyDiv w:val="1"/>
      <w:marLeft w:val="0"/>
      <w:marRight w:val="0"/>
      <w:marTop w:val="0"/>
      <w:marBottom w:val="0"/>
      <w:divBdr>
        <w:top w:val="none" w:sz="0" w:space="0" w:color="auto"/>
        <w:left w:val="none" w:sz="0" w:space="0" w:color="auto"/>
        <w:bottom w:val="none" w:sz="0" w:space="0" w:color="auto"/>
        <w:right w:val="none" w:sz="0" w:space="0" w:color="auto"/>
      </w:divBdr>
      <w:divsChild>
        <w:div w:id="314534803">
          <w:marLeft w:val="0"/>
          <w:marRight w:val="0"/>
          <w:marTop w:val="0"/>
          <w:marBottom w:val="0"/>
          <w:divBdr>
            <w:top w:val="none" w:sz="0" w:space="0" w:color="auto"/>
            <w:left w:val="none" w:sz="0" w:space="0" w:color="auto"/>
            <w:bottom w:val="none" w:sz="0" w:space="0" w:color="auto"/>
            <w:right w:val="none" w:sz="0" w:space="0" w:color="auto"/>
          </w:divBdr>
        </w:div>
        <w:div w:id="448745337">
          <w:marLeft w:val="0"/>
          <w:marRight w:val="0"/>
          <w:marTop w:val="0"/>
          <w:marBottom w:val="0"/>
          <w:divBdr>
            <w:top w:val="none" w:sz="0" w:space="0" w:color="auto"/>
            <w:left w:val="none" w:sz="0" w:space="0" w:color="auto"/>
            <w:bottom w:val="none" w:sz="0" w:space="0" w:color="auto"/>
            <w:right w:val="none" w:sz="0" w:space="0" w:color="auto"/>
          </w:divBdr>
        </w:div>
        <w:div w:id="2052029998">
          <w:marLeft w:val="0"/>
          <w:marRight w:val="0"/>
          <w:marTop w:val="0"/>
          <w:marBottom w:val="0"/>
          <w:divBdr>
            <w:top w:val="none" w:sz="0" w:space="0" w:color="auto"/>
            <w:left w:val="none" w:sz="0" w:space="0" w:color="auto"/>
            <w:bottom w:val="none" w:sz="0" w:space="0" w:color="auto"/>
            <w:right w:val="none" w:sz="0" w:space="0" w:color="auto"/>
          </w:divBdr>
        </w:div>
        <w:div w:id="338393053">
          <w:marLeft w:val="0"/>
          <w:marRight w:val="0"/>
          <w:marTop w:val="0"/>
          <w:marBottom w:val="0"/>
          <w:divBdr>
            <w:top w:val="none" w:sz="0" w:space="0" w:color="auto"/>
            <w:left w:val="none" w:sz="0" w:space="0" w:color="auto"/>
            <w:bottom w:val="none" w:sz="0" w:space="0" w:color="auto"/>
            <w:right w:val="none" w:sz="0" w:space="0" w:color="auto"/>
          </w:divBdr>
        </w:div>
        <w:div w:id="1892184965">
          <w:marLeft w:val="0"/>
          <w:marRight w:val="0"/>
          <w:marTop w:val="0"/>
          <w:marBottom w:val="0"/>
          <w:divBdr>
            <w:top w:val="none" w:sz="0" w:space="0" w:color="auto"/>
            <w:left w:val="none" w:sz="0" w:space="0" w:color="auto"/>
            <w:bottom w:val="none" w:sz="0" w:space="0" w:color="auto"/>
            <w:right w:val="none" w:sz="0" w:space="0" w:color="auto"/>
          </w:divBdr>
        </w:div>
        <w:div w:id="495152353">
          <w:marLeft w:val="0"/>
          <w:marRight w:val="0"/>
          <w:marTop w:val="0"/>
          <w:marBottom w:val="0"/>
          <w:divBdr>
            <w:top w:val="none" w:sz="0" w:space="0" w:color="auto"/>
            <w:left w:val="none" w:sz="0" w:space="0" w:color="auto"/>
            <w:bottom w:val="none" w:sz="0" w:space="0" w:color="auto"/>
            <w:right w:val="none" w:sz="0" w:space="0" w:color="auto"/>
          </w:divBdr>
        </w:div>
      </w:divsChild>
    </w:div>
    <w:div w:id="660081358">
      <w:bodyDiv w:val="1"/>
      <w:marLeft w:val="0"/>
      <w:marRight w:val="0"/>
      <w:marTop w:val="0"/>
      <w:marBottom w:val="0"/>
      <w:divBdr>
        <w:top w:val="none" w:sz="0" w:space="0" w:color="auto"/>
        <w:left w:val="none" w:sz="0" w:space="0" w:color="auto"/>
        <w:bottom w:val="none" w:sz="0" w:space="0" w:color="auto"/>
        <w:right w:val="none" w:sz="0" w:space="0" w:color="auto"/>
      </w:divBdr>
      <w:divsChild>
        <w:div w:id="1790009306">
          <w:marLeft w:val="0"/>
          <w:marRight w:val="0"/>
          <w:marTop w:val="0"/>
          <w:marBottom w:val="0"/>
          <w:divBdr>
            <w:top w:val="none" w:sz="0" w:space="0" w:color="auto"/>
            <w:left w:val="none" w:sz="0" w:space="0" w:color="auto"/>
            <w:bottom w:val="none" w:sz="0" w:space="0" w:color="auto"/>
            <w:right w:val="none" w:sz="0" w:space="0" w:color="auto"/>
          </w:divBdr>
        </w:div>
        <w:div w:id="2138449671">
          <w:marLeft w:val="0"/>
          <w:marRight w:val="0"/>
          <w:marTop w:val="0"/>
          <w:marBottom w:val="0"/>
          <w:divBdr>
            <w:top w:val="none" w:sz="0" w:space="0" w:color="auto"/>
            <w:left w:val="none" w:sz="0" w:space="0" w:color="auto"/>
            <w:bottom w:val="none" w:sz="0" w:space="0" w:color="auto"/>
            <w:right w:val="none" w:sz="0" w:space="0" w:color="auto"/>
          </w:divBdr>
        </w:div>
        <w:div w:id="466050746">
          <w:marLeft w:val="0"/>
          <w:marRight w:val="0"/>
          <w:marTop w:val="0"/>
          <w:marBottom w:val="0"/>
          <w:divBdr>
            <w:top w:val="none" w:sz="0" w:space="0" w:color="auto"/>
            <w:left w:val="none" w:sz="0" w:space="0" w:color="auto"/>
            <w:bottom w:val="none" w:sz="0" w:space="0" w:color="auto"/>
            <w:right w:val="none" w:sz="0" w:space="0" w:color="auto"/>
          </w:divBdr>
        </w:div>
        <w:div w:id="436339456">
          <w:marLeft w:val="0"/>
          <w:marRight w:val="0"/>
          <w:marTop w:val="0"/>
          <w:marBottom w:val="0"/>
          <w:divBdr>
            <w:top w:val="none" w:sz="0" w:space="0" w:color="auto"/>
            <w:left w:val="none" w:sz="0" w:space="0" w:color="auto"/>
            <w:bottom w:val="none" w:sz="0" w:space="0" w:color="auto"/>
            <w:right w:val="none" w:sz="0" w:space="0" w:color="auto"/>
          </w:divBdr>
        </w:div>
        <w:div w:id="603147707">
          <w:marLeft w:val="0"/>
          <w:marRight w:val="0"/>
          <w:marTop w:val="0"/>
          <w:marBottom w:val="0"/>
          <w:divBdr>
            <w:top w:val="none" w:sz="0" w:space="0" w:color="auto"/>
            <w:left w:val="none" w:sz="0" w:space="0" w:color="auto"/>
            <w:bottom w:val="none" w:sz="0" w:space="0" w:color="auto"/>
            <w:right w:val="none" w:sz="0" w:space="0" w:color="auto"/>
          </w:divBdr>
        </w:div>
        <w:div w:id="865682730">
          <w:marLeft w:val="0"/>
          <w:marRight w:val="0"/>
          <w:marTop w:val="0"/>
          <w:marBottom w:val="0"/>
          <w:divBdr>
            <w:top w:val="none" w:sz="0" w:space="0" w:color="auto"/>
            <w:left w:val="none" w:sz="0" w:space="0" w:color="auto"/>
            <w:bottom w:val="none" w:sz="0" w:space="0" w:color="auto"/>
            <w:right w:val="none" w:sz="0" w:space="0" w:color="auto"/>
          </w:divBdr>
        </w:div>
        <w:div w:id="603002940">
          <w:marLeft w:val="0"/>
          <w:marRight w:val="0"/>
          <w:marTop w:val="0"/>
          <w:marBottom w:val="0"/>
          <w:divBdr>
            <w:top w:val="none" w:sz="0" w:space="0" w:color="auto"/>
            <w:left w:val="none" w:sz="0" w:space="0" w:color="auto"/>
            <w:bottom w:val="none" w:sz="0" w:space="0" w:color="auto"/>
            <w:right w:val="none" w:sz="0" w:space="0" w:color="auto"/>
          </w:divBdr>
        </w:div>
        <w:div w:id="1334069897">
          <w:marLeft w:val="0"/>
          <w:marRight w:val="0"/>
          <w:marTop w:val="0"/>
          <w:marBottom w:val="0"/>
          <w:divBdr>
            <w:top w:val="none" w:sz="0" w:space="0" w:color="auto"/>
            <w:left w:val="none" w:sz="0" w:space="0" w:color="auto"/>
            <w:bottom w:val="none" w:sz="0" w:space="0" w:color="auto"/>
            <w:right w:val="none" w:sz="0" w:space="0" w:color="auto"/>
          </w:divBdr>
        </w:div>
        <w:div w:id="1058895367">
          <w:marLeft w:val="0"/>
          <w:marRight w:val="0"/>
          <w:marTop w:val="0"/>
          <w:marBottom w:val="0"/>
          <w:divBdr>
            <w:top w:val="none" w:sz="0" w:space="0" w:color="auto"/>
            <w:left w:val="none" w:sz="0" w:space="0" w:color="auto"/>
            <w:bottom w:val="none" w:sz="0" w:space="0" w:color="auto"/>
            <w:right w:val="none" w:sz="0" w:space="0" w:color="auto"/>
          </w:divBdr>
        </w:div>
        <w:div w:id="855657933">
          <w:marLeft w:val="0"/>
          <w:marRight w:val="0"/>
          <w:marTop w:val="0"/>
          <w:marBottom w:val="0"/>
          <w:divBdr>
            <w:top w:val="none" w:sz="0" w:space="0" w:color="auto"/>
            <w:left w:val="none" w:sz="0" w:space="0" w:color="auto"/>
            <w:bottom w:val="none" w:sz="0" w:space="0" w:color="auto"/>
            <w:right w:val="none" w:sz="0" w:space="0" w:color="auto"/>
          </w:divBdr>
        </w:div>
        <w:div w:id="736056135">
          <w:marLeft w:val="0"/>
          <w:marRight w:val="0"/>
          <w:marTop w:val="0"/>
          <w:marBottom w:val="0"/>
          <w:divBdr>
            <w:top w:val="none" w:sz="0" w:space="0" w:color="auto"/>
            <w:left w:val="none" w:sz="0" w:space="0" w:color="auto"/>
            <w:bottom w:val="none" w:sz="0" w:space="0" w:color="auto"/>
            <w:right w:val="none" w:sz="0" w:space="0" w:color="auto"/>
          </w:divBdr>
        </w:div>
        <w:div w:id="2122605600">
          <w:marLeft w:val="0"/>
          <w:marRight w:val="0"/>
          <w:marTop w:val="0"/>
          <w:marBottom w:val="0"/>
          <w:divBdr>
            <w:top w:val="none" w:sz="0" w:space="0" w:color="auto"/>
            <w:left w:val="none" w:sz="0" w:space="0" w:color="auto"/>
            <w:bottom w:val="none" w:sz="0" w:space="0" w:color="auto"/>
            <w:right w:val="none" w:sz="0" w:space="0" w:color="auto"/>
          </w:divBdr>
        </w:div>
        <w:div w:id="566036800">
          <w:marLeft w:val="0"/>
          <w:marRight w:val="0"/>
          <w:marTop w:val="0"/>
          <w:marBottom w:val="0"/>
          <w:divBdr>
            <w:top w:val="none" w:sz="0" w:space="0" w:color="auto"/>
            <w:left w:val="none" w:sz="0" w:space="0" w:color="auto"/>
            <w:bottom w:val="none" w:sz="0" w:space="0" w:color="auto"/>
            <w:right w:val="none" w:sz="0" w:space="0" w:color="auto"/>
          </w:divBdr>
        </w:div>
        <w:div w:id="585304642">
          <w:marLeft w:val="0"/>
          <w:marRight w:val="0"/>
          <w:marTop w:val="0"/>
          <w:marBottom w:val="0"/>
          <w:divBdr>
            <w:top w:val="none" w:sz="0" w:space="0" w:color="auto"/>
            <w:left w:val="none" w:sz="0" w:space="0" w:color="auto"/>
            <w:bottom w:val="none" w:sz="0" w:space="0" w:color="auto"/>
            <w:right w:val="none" w:sz="0" w:space="0" w:color="auto"/>
          </w:divBdr>
        </w:div>
        <w:div w:id="1487895008">
          <w:marLeft w:val="0"/>
          <w:marRight w:val="0"/>
          <w:marTop w:val="0"/>
          <w:marBottom w:val="0"/>
          <w:divBdr>
            <w:top w:val="none" w:sz="0" w:space="0" w:color="auto"/>
            <w:left w:val="none" w:sz="0" w:space="0" w:color="auto"/>
            <w:bottom w:val="none" w:sz="0" w:space="0" w:color="auto"/>
            <w:right w:val="none" w:sz="0" w:space="0" w:color="auto"/>
          </w:divBdr>
        </w:div>
      </w:divsChild>
    </w:div>
    <w:div w:id="755975325">
      <w:bodyDiv w:val="1"/>
      <w:marLeft w:val="0"/>
      <w:marRight w:val="0"/>
      <w:marTop w:val="0"/>
      <w:marBottom w:val="0"/>
      <w:divBdr>
        <w:top w:val="none" w:sz="0" w:space="0" w:color="auto"/>
        <w:left w:val="none" w:sz="0" w:space="0" w:color="auto"/>
        <w:bottom w:val="none" w:sz="0" w:space="0" w:color="auto"/>
        <w:right w:val="none" w:sz="0" w:space="0" w:color="auto"/>
      </w:divBdr>
      <w:divsChild>
        <w:div w:id="736170819">
          <w:marLeft w:val="0"/>
          <w:marRight w:val="0"/>
          <w:marTop w:val="0"/>
          <w:marBottom w:val="0"/>
          <w:divBdr>
            <w:top w:val="none" w:sz="0" w:space="0" w:color="auto"/>
            <w:left w:val="none" w:sz="0" w:space="0" w:color="auto"/>
            <w:bottom w:val="none" w:sz="0" w:space="0" w:color="auto"/>
            <w:right w:val="none" w:sz="0" w:space="0" w:color="auto"/>
          </w:divBdr>
        </w:div>
        <w:div w:id="146674437">
          <w:marLeft w:val="0"/>
          <w:marRight w:val="0"/>
          <w:marTop w:val="0"/>
          <w:marBottom w:val="0"/>
          <w:divBdr>
            <w:top w:val="none" w:sz="0" w:space="0" w:color="auto"/>
            <w:left w:val="none" w:sz="0" w:space="0" w:color="auto"/>
            <w:bottom w:val="none" w:sz="0" w:space="0" w:color="auto"/>
            <w:right w:val="none" w:sz="0" w:space="0" w:color="auto"/>
          </w:divBdr>
        </w:div>
        <w:div w:id="886339329">
          <w:marLeft w:val="0"/>
          <w:marRight w:val="0"/>
          <w:marTop w:val="0"/>
          <w:marBottom w:val="0"/>
          <w:divBdr>
            <w:top w:val="none" w:sz="0" w:space="0" w:color="auto"/>
            <w:left w:val="none" w:sz="0" w:space="0" w:color="auto"/>
            <w:bottom w:val="none" w:sz="0" w:space="0" w:color="auto"/>
            <w:right w:val="none" w:sz="0" w:space="0" w:color="auto"/>
          </w:divBdr>
        </w:div>
        <w:div w:id="225260286">
          <w:marLeft w:val="0"/>
          <w:marRight w:val="0"/>
          <w:marTop w:val="0"/>
          <w:marBottom w:val="0"/>
          <w:divBdr>
            <w:top w:val="none" w:sz="0" w:space="0" w:color="auto"/>
            <w:left w:val="none" w:sz="0" w:space="0" w:color="auto"/>
            <w:bottom w:val="none" w:sz="0" w:space="0" w:color="auto"/>
            <w:right w:val="none" w:sz="0" w:space="0" w:color="auto"/>
          </w:divBdr>
        </w:div>
        <w:div w:id="1420637339">
          <w:marLeft w:val="0"/>
          <w:marRight w:val="0"/>
          <w:marTop w:val="0"/>
          <w:marBottom w:val="0"/>
          <w:divBdr>
            <w:top w:val="none" w:sz="0" w:space="0" w:color="auto"/>
            <w:left w:val="none" w:sz="0" w:space="0" w:color="auto"/>
            <w:bottom w:val="none" w:sz="0" w:space="0" w:color="auto"/>
            <w:right w:val="none" w:sz="0" w:space="0" w:color="auto"/>
          </w:divBdr>
        </w:div>
        <w:div w:id="911890510">
          <w:marLeft w:val="0"/>
          <w:marRight w:val="0"/>
          <w:marTop w:val="0"/>
          <w:marBottom w:val="0"/>
          <w:divBdr>
            <w:top w:val="none" w:sz="0" w:space="0" w:color="auto"/>
            <w:left w:val="none" w:sz="0" w:space="0" w:color="auto"/>
            <w:bottom w:val="none" w:sz="0" w:space="0" w:color="auto"/>
            <w:right w:val="none" w:sz="0" w:space="0" w:color="auto"/>
          </w:divBdr>
        </w:div>
        <w:div w:id="1419717298">
          <w:marLeft w:val="0"/>
          <w:marRight w:val="0"/>
          <w:marTop w:val="0"/>
          <w:marBottom w:val="0"/>
          <w:divBdr>
            <w:top w:val="none" w:sz="0" w:space="0" w:color="auto"/>
            <w:left w:val="none" w:sz="0" w:space="0" w:color="auto"/>
            <w:bottom w:val="none" w:sz="0" w:space="0" w:color="auto"/>
            <w:right w:val="none" w:sz="0" w:space="0" w:color="auto"/>
          </w:divBdr>
        </w:div>
        <w:div w:id="248122205">
          <w:marLeft w:val="0"/>
          <w:marRight w:val="0"/>
          <w:marTop w:val="0"/>
          <w:marBottom w:val="0"/>
          <w:divBdr>
            <w:top w:val="none" w:sz="0" w:space="0" w:color="auto"/>
            <w:left w:val="none" w:sz="0" w:space="0" w:color="auto"/>
            <w:bottom w:val="none" w:sz="0" w:space="0" w:color="auto"/>
            <w:right w:val="none" w:sz="0" w:space="0" w:color="auto"/>
          </w:divBdr>
        </w:div>
        <w:div w:id="1976718049">
          <w:marLeft w:val="0"/>
          <w:marRight w:val="0"/>
          <w:marTop w:val="0"/>
          <w:marBottom w:val="0"/>
          <w:divBdr>
            <w:top w:val="none" w:sz="0" w:space="0" w:color="auto"/>
            <w:left w:val="none" w:sz="0" w:space="0" w:color="auto"/>
            <w:bottom w:val="none" w:sz="0" w:space="0" w:color="auto"/>
            <w:right w:val="none" w:sz="0" w:space="0" w:color="auto"/>
          </w:divBdr>
        </w:div>
      </w:divsChild>
    </w:div>
    <w:div w:id="822697057">
      <w:bodyDiv w:val="1"/>
      <w:marLeft w:val="0"/>
      <w:marRight w:val="0"/>
      <w:marTop w:val="0"/>
      <w:marBottom w:val="0"/>
      <w:divBdr>
        <w:top w:val="none" w:sz="0" w:space="0" w:color="auto"/>
        <w:left w:val="none" w:sz="0" w:space="0" w:color="auto"/>
        <w:bottom w:val="none" w:sz="0" w:space="0" w:color="auto"/>
        <w:right w:val="none" w:sz="0" w:space="0" w:color="auto"/>
      </w:divBdr>
      <w:divsChild>
        <w:div w:id="332103650">
          <w:marLeft w:val="0"/>
          <w:marRight w:val="0"/>
          <w:marTop w:val="0"/>
          <w:marBottom w:val="0"/>
          <w:divBdr>
            <w:top w:val="none" w:sz="0" w:space="0" w:color="auto"/>
            <w:left w:val="none" w:sz="0" w:space="0" w:color="auto"/>
            <w:bottom w:val="none" w:sz="0" w:space="0" w:color="auto"/>
            <w:right w:val="none" w:sz="0" w:space="0" w:color="auto"/>
          </w:divBdr>
          <w:divsChild>
            <w:div w:id="602957808">
              <w:marLeft w:val="0"/>
              <w:marRight w:val="0"/>
              <w:marTop w:val="0"/>
              <w:marBottom w:val="0"/>
              <w:divBdr>
                <w:top w:val="none" w:sz="0" w:space="0" w:color="auto"/>
                <w:left w:val="none" w:sz="0" w:space="0" w:color="auto"/>
                <w:bottom w:val="none" w:sz="0" w:space="0" w:color="auto"/>
                <w:right w:val="none" w:sz="0" w:space="0" w:color="auto"/>
              </w:divBdr>
            </w:div>
            <w:div w:id="2022733742">
              <w:marLeft w:val="0"/>
              <w:marRight w:val="0"/>
              <w:marTop w:val="0"/>
              <w:marBottom w:val="0"/>
              <w:divBdr>
                <w:top w:val="none" w:sz="0" w:space="0" w:color="auto"/>
                <w:left w:val="none" w:sz="0" w:space="0" w:color="auto"/>
                <w:bottom w:val="none" w:sz="0" w:space="0" w:color="auto"/>
                <w:right w:val="none" w:sz="0" w:space="0" w:color="auto"/>
              </w:divBdr>
            </w:div>
            <w:div w:id="686100446">
              <w:marLeft w:val="0"/>
              <w:marRight w:val="0"/>
              <w:marTop w:val="0"/>
              <w:marBottom w:val="0"/>
              <w:divBdr>
                <w:top w:val="none" w:sz="0" w:space="0" w:color="auto"/>
                <w:left w:val="none" w:sz="0" w:space="0" w:color="auto"/>
                <w:bottom w:val="none" w:sz="0" w:space="0" w:color="auto"/>
                <w:right w:val="none" w:sz="0" w:space="0" w:color="auto"/>
              </w:divBdr>
            </w:div>
            <w:div w:id="1703435438">
              <w:marLeft w:val="0"/>
              <w:marRight w:val="0"/>
              <w:marTop w:val="0"/>
              <w:marBottom w:val="0"/>
              <w:divBdr>
                <w:top w:val="none" w:sz="0" w:space="0" w:color="auto"/>
                <w:left w:val="none" w:sz="0" w:space="0" w:color="auto"/>
                <w:bottom w:val="none" w:sz="0" w:space="0" w:color="auto"/>
                <w:right w:val="none" w:sz="0" w:space="0" w:color="auto"/>
              </w:divBdr>
            </w:div>
          </w:divsChild>
        </w:div>
        <w:div w:id="150148115">
          <w:marLeft w:val="0"/>
          <w:marRight w:val="0"/>
          <w:marTop w:val="0"/>
          <w:marBottom w:val="0"/>
          <w:divBdr>
            <w:top w:val="none" w:sz="0" w:space="0" w:color="auto"/>
            <w:left w:val="none" w:sz="0" w:space="0" w:color="auto"/>
            <w:bottom w:val="none" w:sz="0" w:space="0" w:color="auto"/>
            <w:right w:val="none" w:sz="0" w:space="0" w:color="auto"/>
          </w:divBdr>
          <w:divsChild>
            <w:div w:id="663702437">
              <w:marLeft w:val="0"/>
              <w:marRight w:val="0"/>
              <w:marTop w:val="0"/>
              <w:marBottom w:val="0"/>
              <w:divBdr>
                <w:top w:val="none" w:sz="0" w:space="0" w:color="auto"/>
                <w:left w:val="none" w:sz="0" w:space="0" w:color="auto"/>
                <w:bottom w:val="none" w:sz="0" w:space="0" w:color="auto"/>
                <w:right w:val="none" w:sz="0" w:space="0" w:color="auto"/>
              </w:divBdr>
            </w:div>
            <w:div w:id="1675567218">
              <w:marLeft w:val="0"/>
              <w:marRight w:val="0"/>
              <w:marTop w:val="0"/>
              <w:marBottom w:val="0"/>
              <w:divBdr>
                <w:top w:val="none" w:sz="0" w:space="0" w:color="auto"/>
                <w:left w:val="none" w:sz="0" w:space="0" w:color="auto"/>
                <w:bottom w:val="none" w:sz="0" w:space="0" w:color="auto"/>
                <w:right w:val="none" w:sz="0" w:space="0" w:color="auto"/>
              </w:divBdr>
            </w:div>
            <w:div w:id="1455906942">
              <w:marLeft w:val="0"/>
              <w:marRight w:val="0"/>
              <w:marTop w:val="0"/>
              <w:marBottom w:val="0"/>
              <w:divBdr>
                <w:top w:val="none" w:sz="0" w:space="0" w:color="auto"/>
                <w:left w:val="none" w:sz="0" w:space="0" w:color="auto"/>
                <w:bottom w:val="none" w:sz="0" w:space="0" w:color="auto"/>
                <w:right w:val="none" w:sz="0" w:space="0" w:color="auto"/>
              </w:divBdr>
            </w:div>
            <w:div w:id="365061741">
              <w:marLeft w:val="0"/>
              <w:marRight w:val="0"/>
              <w:marTop w:val="0"/>
              <w:marBottom w:val="0"/>
              <w:divBdr>
                <w:top w:val="none" w:sz="0" w:space="0" w:color="auto"/>
                <w:left w:val="none" w:sz="0" w:space="0" w:color="auto"/>
                <w:bottom w:val="none" w:sz="0" w:space="0" w:color="auto"/>
                <w:right w:val="none" w:sz="0" w:space="0" w:color="auto"/>
              </w:divBdr>
            </w:div>
          </w:divsChild>
        </w:div>
        <w:div w:id="645933761">
          <w:marLeft w:val="0"/>
          <w:marRight w:val="0"/>
          <w:marTop w:val="0"/>
          <w:marBottom w:val="0"/>
          <w:divBdr>
            <w:top w:val="none" w:sz="0" w:space="0" w:color="auto"/>
            <w:left w:val="none" w:sz="0" w:space="0" w:color="auto"/>
            <w:bottom w:val="none" w:sz="0" w:space="0" w:color="auto"/>
            <w:right w:val="none" w:sz="0" w:space="0" w:color="auto"/>
          </w:divBdr>
        </w:div>
      </w:divsChild>
    </w:div>
    <w:div w:id="837384760">
      <w:bodyDiv w:val="1"/>
      <w:marLeft w:val="0"/>
      <w:marRight w:val="0"/>
      <w:marTop w:val="0"/>
      <w:marBottom w:val="0"/>
      <w:divBdr>
        <w:top w:val="none" w:sz="0" w:space="0" w:color="auto"/>
        <w:left w:val="none" w:sz="0" w:space="0" w:color="auto"/>
        <w:bottom w:val="none" w:sz="0" w:space="0" w:color="auto"/>
        <w:right w:val="none" w:sz="0" w:space="0" w:color="auto"/>
      </w:divBdr>
    </w:div>
    <w:div w:id="840313149">
      <w:bodyDiv w:val="1"/>
      <w:marLeft w:val="0"/>
      <w:marRight w:val="0"/>
      <w:marTop w:val="0"/>
      <w:marBottom w:val="0"/>
      <w:divBdr>
        <w:top w:val="none" w:sz="0" w:space="0" w:color="auto"/>
        <w:left w:val="none" w:sz="0" w:space="0" w:color="auto"/>
        <w:bottom w:val="none" w:sz="0" w:space="0" w:color="auto"/>
        <w:right w:val="none" w:sz="0" w:space="0" w:color="auto"/>
      </w:divBdr>
      <w:divsChild>
        <w:div w:id="3634989">
          <w:marLeft w:val="0"/>
          <w:marRight w:val="0"/>
          <w:marTop w:val="0"/>
          <w:marBottom w:val="0"/>
          <w:divBdr>
            <w:top w:val="none" w:sz="0" w:space="0" w:color="auto"/>
            <w:left w:val="none" w:sz="0" w:space="0" w:color="auto"/>
            <w:bottom w:val="none" w:sz="0" w:space="0" w:color="auto"/>
            <w:right w:val="none" w:sz="0" w:space="0" w:color="auto"/>
          </w:divBdr>
          <w:divsChild>
            <w:div w:id="702364481">
              <w:marLeft w:val="0"/>
              <w:marRight w:val="0"/>
              <w:marTop w:val="0"/>
              <w:marBottom w:val="0"/>
              <w:divBdr>
                <w:top w:val="none" w:sz="0" w:space="0" w:color="auto"/>
                <w:left w:val="none" w:sz="0" w:space="0" w:color="auto"/>
                <w:bottom w:val="none" w:sz="0" w:space="0" w:color="auto"/>
                <w:right w:val="none" w:sz="0" w:space="0" w:color="auto"/>
              </w:divBdr>
            </w:div>
            <w:div w:id="1913269328">
              <w:marLeft w:val="0"/>
              <w:marRight w:val="0"/>
              <w:marTop w:val="0"/>
              <w:marBottom w:val="0"/>
              <w:divBdr>
                <w:top w:val="none" w:sz="0" w:space="0" w:color="auto"/>
                <w:left w:val="none" w:sz="0" w:space="0" w:color="auto"/>
                <w:bottom w:val="none" w:sz="0" w:space="0" w:color="auto"/>
                <w:right w:val="none" w:sz="0" w:space="0" w:color="auto"/>
              </w:divBdr>
            </w:div>
          </w:divsChild>
        </w:div>
        <w:div w:id="337463598">
          <w:marLeft w:val="0"/>
          <w:marRight w:val="0"/>
          <w:marTop w:val="0"/>
          <w:marBottom w:val="0"/>
          <w:divBdr>
            <w:top w:val="none" w:sz="0" w:space="0" w:color="auto"/>
            <w:left w:val="none" w:sz="0" w:space="0" w:color="auto"/>
            <w:bottom w:val="none" w:sz="0" w:space="0" w:color="auto"/>
            <w:right w:val="none" w:sz="0" w:space="0" w:color="auto"/>
          </w:divBdr>
          <w:divsChild>
            <w:div w:id="649020801">
              <w:marLeft w:val="0"/>
              <w:marRight w:val="0"/>
              <w:marTop w:val="0"/>
              <w:marBottom w:val="0"/>
              <w:divBdr>
                <w:top w:val="none" w:sz="0" w:space="0" w:color="auto"/>
                <w:left w:val="none" w:sz="0" w:space="0" w:color="auto"/>
                <w:bottom w:val="none" w:sz="0" w:space="0" w:color="auto"/>
                <w:right w:val="none" w:sz="0" w:space="0" w:color="auto"/>
              </w:divBdr>
            </w:div>
            <w:div w:id="1834758281">
              <w:marLeft w:val="0"/>
              <w:marRight w:val="0"/>
              <w:marTop w:val="0"/>
              <w:marBottom w:val="0"/>
              <w:divBdr>
                <w:top w:val="none" w:sz="0" w:space="0" w:color="auto"/>
                <w:left w:val="none" w:sz="0" w:space="0" w:color="auto"/>
                <w:bottom w:val="none" w:sz="0" w:space="0" w:color="auto"/>
                <w:right w:val="none" w:sz="0" w:space="0" w:color="auto"/>
              </w:divBdr>
            </w:div>
            <w:div w:id="17826475">
              <w:marLeft w:val="0"/>
              <w:marRight w:val="0"/>
              <w:marTop w:val="0"/>
              <w:marBottom w:val="0"/>
              <w:divBdr>
                <w:top w:val="none" w:sz="0" w:space="0" w:color="auto"/>
                <w:left w:val="none" w:sz="0" w:space="0" w:color="auto"/>
                <w:bottom w:val="none" w:sz="0" w:space="0" w:color="auto"/>
                <w:right w:val="none" w:sz="0" w:space="0" w:color="auto"/>
              </w:divBdr>
            </w:div>
            <w:div w:id="321347624">
              <w:marLeft w:val="0"/>
              <w:marRight w:val="0"/>
              <w:marTop w:val="0"/>
              <w:marBottom w:val="0"/>
              <w:divBdr>
                <w:top w:val="none" w:sz="0" w:space="0" w:color="auto"/>
                <w:left w:val="none" w:sz="0" w:space="0" w:color="auto"/>
                <w:bottom w:val="none" w:sz="0" w:space="0" w:color="auto"/>
                <w:right w:val="none" w:sz="0" w:space="0" w:color="auto"/>
              </w:divBdr>
            </w:div>
            <w:div w:id="297534271">
              <w:marLeft w:val="0"/>
              <w:marRight w:val="0"/>
              <w:marTop w:val="0"/>
              <w:marBottom w:val="0"/>
              <w:divBdr>
                <w:top w:val="none" w:sz="0" w:space="0" w:color="auto"/>
                <w:left w:val="none" w:sz="0" w:space="0" w:color="auto"/>
                <w:bottom w:val="none" w:sz="0" w:space="0" w:color="auto"/>
                <w:right w:val="none" w:sz="0" w:space="0" w:color="auto"/>
              </w:divBdr>
            </w:div>
          </w:divsChild>
        </w:div>
        <w:div w:id="1765497656">
          <w:marLeft w:val="0"/>
          <w:marRight w:val="0"/>
          <w:marTop w:val="0"/>
          <w:marBottom w:val="0"/>
          <w:divBdr>
            <w:top w:val="none" w:sz="0" w:space="0" w:color="auto"/>
            <w:left w:val="none" w:sz="0" w:space="0" w:color="auto"/>
            <w:bottom w:val="none" w:sz="0" w:space="0" w:color="auto"/>
            <w:right w:val="none" w:sz="0" w:space="0" w:color="auto"/>
          </w:divBdr>
          <w:divsChild>
            <w:div w:id="223757094">
              <w:marLeft w:val="0"/>
              <w:marRight w:val="0"/>
              <w:marTop w:val="0"/>
              <w:marBottom w:val="0"/>
              <w:divBdr>
                <w:top w:val="none" w:sz="0" w:space="0" w:color="auto"/>
                <w:left w:val="none" w:sz="0" w:space="0" w:color="auto"/>
                <w:bottom w:val="none" w:sz="0" w:space="0" w:color="auto"/>
                <w:right w:val="none" w:sz="0" w:space="0" w:color="auto"/>
              </w:divBdr>
            </w:div>
            <w:div w:id="1474323772">
              <w:marLeft w:val="0"/>
              <w:marRight w:val="0"/>
              <w:marTop w:val="0"/>
              <w:marBottom w:val="0"/>
              <w:divBdr>
                <w:top w:val="none" w:sz="0" w:space="0" w:color="auto"/>
                <w:left w:val="none" w:sz="0" w:space="0" w:color="auto"/>
                <w:bottom w:val="none" w:sz="0" w:space="0" w:color="auto"/>
                <w:right w:val="none" w:sz="0" w:space="0" w:color="auto"/>
              </w:divBdr>
            </w:div>
            <w:div w:id="1344212107">
              <w:marLeft w:val="0"/>
              <w:marRight w:val="0"/>
              <w:marTop w:val="0"/>
              <w:marBottom w:val="0"/>
              <w:divBdr>
                <w:top w:val="none" w:sz="0" w:space="0" w:color="auto"/>
                <w:left w:val="none" w:sz="0" w:space="0" w:color="auto"/>
                <w:bottom w:val="none" w:sz="0" w:space="0" w:color="auto"/>
                <w:right w:val="none" w:sz="0" w:space="0" w:color="auto"/>
              </w:divBdr>
            </w:div>
            <w:div w:id="2112891297">
              <w:marLeft w:val="0"/>
              <w:marRight w:val="0"/>
              <w:marTop w:val="0"/>
              <w:marBottom w:val="0"/>
              <w:divBdr>
                <w:top w:val="none" w:sz="0" w:space="0" w:color="auto"/>
                <w:left w:val="none" w:sz="0" w:space="0" w:color="auto"/>
                <w:bottom w:val="none" w:sz="0" w:space="0" w:color="auto"/>
                <w:right w:val="none" w:sz="0" w:space="0" w:color="auto"/>
              </w:divBdr>
            </w:div>
            <w:div w:id="1861116991">
              <w:marLeft w:val="0"/>
              <w:marRight w:val="0"/>
              <w:marTop w:val="0"/>
              <w:marBottom w:val="0"/>
              <w:divBdr>
                <w:top w:val="none" w:sz="0" w:space="0" w:color="auto"/>
                <w:left w:val="none" w:sz="0" w:space="0" w:color="auto"/>
                <w:bottom w:val="none" w:sz="0" w:space="0" w:color="auto"/>
                <w:right w:val="none" w:sz="0" w:space="0" w:color="auto"/>
              </w:divBdr>
            </w:div>
          </w:divsChild>
        </w:div>
        <w:div w:id="642124288">
          <w:marLeft w:val="0"/>
          <w:marRight w:val="0"/>
          <w:marTop w:val="0"/>
          <w:marBottom w:val="0"/>
          <w:divBdr>
            <w:top w:val="none" w:sz="0" w:space="0" w:color="auto"/>
            <w:left w:val="none" w:sz="0" w:space="0" w:color="auto"/>
            <w:bottom w:val="none" w:sz="0" w:space="0" w:color="auto"/>
            <w:right w:val="none" w:sz="0" w:space="0" w:color="auto"/>
          </w:divBdr>
          <w:divsChild>
            <w:div w:id="1008560630">
              <w:marLeft w:val="0"/>
              <w:marRight w:val="0"/>
              <w:marTop w:val="0"/>
              <w:marBottom w:val="0"/>
              <w:divBdr>
                <w:top w:val="none" w:sz="0" w:space="0" w:color="auto"/>
                <w:left w:val="none" w:sz="0" w:space="0" w:color="auto"/>
                <w:bottom w:val="none" w:sz="0" w:space="0" w:color="auto"/>
                <w:right w:val="none" w:sz="0" w:space="0" w:color="auto"/>
              </w:divBdr>
            </w:div>
            <w:div w:id="1288777360">
              <w:marLeft w:val="0"/>
              <w:marRight w:val="0"/>
              <w:marTop w:val="0"/>
              <w:marBottom w:val="0"/>
              <w:divBdr>
                <w:top w:val="none" w:sz="0" w:space="0" w:color="auto"/>
                <w:left w:val="none" w:sz="0" w:space="0" w:color="auto"/>
                <w:bottom w:val="none" w:sz="0" w:space="0" w:color="auto"/>
                <w:right w:val="none" w:sz="0" w:space="0" w:color="auto"/>
              </w:divBdr>
            </w:div>
            <w:div w:id="964122507">
              <w:marLeft w:val="0"/>
              <w:marRight w:val="0"/>
              <w:marTop w:val="0"/>
              <w:marBottom w:val="0"/>
              <w:divBdr>
                <w:top w:val="none" w:sz="0" w:space="0" w:color="auto"/>
                <w:left w:val="none" w:sz="0" w:space="0" w:color="auto"/>
                <w:bottom w:val="none" w:sz="0" w:space="0" w:color="auto"/>
                <w:right w:val="none" w:sz="0" w:space="0" w:color="auto"/>
              </w:divBdr>
            </w:div>
            <w:div w:id="3942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07651">
      <w:bodyDiv w:val="1"/>
      <w:marLeft w:val="0"/>
      <w:marRight w:val="0"/>
      <w:marTop w:val="0"/>
      <w:marBottom w:val="0"/>
      <w:divBdr>
        <w:top w:val="none" w:sz="0" w:space="0" w:color="auto"/>
        <w:left w:val="none" w:sz="0" w:space="0" w:color="auto"/>
        <w:bottom w:val="none" w:sz="0" w:space="0" w:color="auto"/>
        <w:right w:val="none" w:sz="0" w:space="0" w:color="auto"/>
      </w:divBdr>
    </w:div>
    <w:div w:id="979262735">
      <w:bodyDiv w:val="1"/>
      <w:marLeft w:val="0"/>
      <w:marRight w:val="0"/>
      <w:marTop w:val="0"/>
      <w:marBottom w:val="0"/>
      <w:divBdr>
        <w:top w:val="none" w:sz="0" w:space="0" w:color="auto"/>
        <w:left w:val="none" w:sz="0" w:space="0" w:color="auto"/>
        <w:bottom w:val="none" w:sz="0" w:space="0" w:color="auto"/>
        <w:right w:val="none" w:sz="0" w:space="0" w:color="auto"/>
      </w:divBdr>
      <w:divsChild>
        <w:div w:id="491986877">
          <w:marLeft w:val="0"/>
          <w:marRight w:val="0"/>
          <w:marTop w:val="0"/>
          <w:marBottom w:val="0"/>
          <w:divBdr>
            <w:top w:val="none" w:sz="0" w:space="0" w:color="auto"/>
            <w:left w:val="none" w:sz="0" w:space="0" w:color="auto"/>
            <w:bottom w:val="none" w:sz="0" w:space="0" w:color="auto"/>
            <w:right w:val="none" w:sz="0" w:space="0" w:color="auto"/>
          </w:divBdr>
        </w:div>
        <w:div w:id="2125269421">
          <w:marLeft w:val="0"/>
          <w:marRight w:val="0"/>
          <w:marTop w:val="0"/>
          <w:marBottom w:val="0"/>
          <w:divBdr>
            <w:top w:val="none" w:sz="0" w:space="0" w:color="auto"/>
            <w:left w:val="none" w:sz="0" w:space="0" w:color="auto"/>
            <w:bottom w:val="none" w:sz="0" w:space="0" w:color="auto"/>
            <w:right w:val="none" w:sz="0" w:space="0" w:color="auto"/>
          </w:divBdr>
        </w:div>
        <w:div w:id="1925918386">
          <w:marLeft w:val="0"/>
          <w:marRight w:val="0"/>
          <w:marTop w:val="0"/>
          <w:marBottom w:val="0"/>
          <w:divBdr>
            <w:top w:val="none" w:sz="0" w:space="0" w:color="auto"/>
            <w:left w:val="none" w:sz="0" w:space="0" w:color="auto"/>
            <w:bottom w:val="none" w:sz="0" w:space="0" w:color="auto"/>
            <w:right w:val="none" w:sz="0" w:space="0" w:color="auto"/>
          </w:divBdr>
        </w:div>
        <w:div w:id="2011054394">
          <w:marLeft w:val="0"/>
          <w:marRight w:val="0"/>
          <w:marTop w:val="0"/>
          <w:marBottom w:val="0"/>
          <w:divBdr>
            <w:top w:val="none" w:sz="0" w:space="0" w:color="auto"/>
            <w:left w:val="none" w:sz="0" w:space="0" w:color="auto"/>
            <w:bottom w:val="none" w:sz="0" w:space="0" w:color="auto"/>
            <w:right w:val="none" w:sz="0" w:space="0" w:color="auto"/>
          </w:divBdr>
        </w:div>
        <w:div w:id="2049604259">
          <w:marLeft w:val="0"/>
          <w:marRight w:val="0"/>
          <w:marTop w:val="0"/>
          <w:marBottom w:val="0"/>
          <w:divBdr>
            <w:top w:val="none" w:sz="0" w:space="0" w:color="auto"/>
            <w:left w:val="none" w:sz="0" w:space="0" w:color="auto"/>
            <w:bottom w:val="none" w:sz="0" w:space="0" w:color="auto"/>
            <w:right w:val="none" w:sz="0" w:space="0" w:color="auto"/>
          </w:divBdr>
        </w:div>
        <w:div w:id="1325552160">
          <w:marLeft w:val="0"/>
          <w:marRight w:val="0"/>
          <w:marTop w:val="0"/>
          <w:marBottom w:val="0"/>
          <w:divBdr>
            <w:top w:val="none" w:sz="0" w:space="0" w:color="auto"/>
            <w:left w:val="none" w:sz="0" w:space="0" w:color="auto"/>
            <w:bottom w:val="none" w:sz="0" w:space="0" w:color="auto"/>
            <w:right w:val="none" w:sz="0" w:space="0" w:color="auto"/>
          </w:divBdr>
        </w:div>
      </w:divsChild>
    </w:div>
    <w:div w:id="1060323235">
      <w:bodyDiv w:val="1"/>
      <w:marLeft w:val="0"/>
      <w:marRight w:val="0"/>
      <w:marTop w:val="0"/>
      <w:marBottom w:val="0"/>
      <w:divBdr>
        <w:top w:val="none" w:sz="0" w:space="0" w:color="auto"/>
        <w:left w:val="none" w:sz="0" w:space="0" w:color="auto"/>
        <w:bottom w:val="none" w:sz="0" w:space="0" w:color="auto"/>
        <w:right w:val="none" w:sz="0" w:space="0" w:color="auto"/>
      </w:divBdr>
    </w:div>
    <w:div w:id="1348403540">
      <w:bodyDiv w:val="1"/>
      <w:marLeft w:val="0"/>
      <w:marRight w:val="0"/>
      <w:marTop w:val="0"/>
      <w:marBottom w:val="0"/>
      <w:divBdr>
        <w:top w:val="none" w:sz="0" w:space="0" w:color="auto"/>
        <w:left w:val="none" w:sz="0" w:space="0" w:color="auto"/>
        <w:bottom w:val="none" w:sz="0" w:space="0" w:color="auto"/>
        <w:right w:val="none" w:sz="0" w:space="0" w:color="auto"/>
      </w:divBdr>
    </w:div>
    <w:div w:id="1960528943">
      <w:bodyDiv w:val="1"/>
      <w:marLeft w:val="0"/>
      <w:marRight w:val="0"/>
      <w:marTop w:val="0"/>
      <w:marBottom w:val="0"/>
      <w:divBdr>
        <w:top w:val="none" w:sz="0" w:space="0" w:color="auto"/>
        <w:left w:val="none" w:sz="0" w:space="0" w:color="auto"/>
        <w:bottom w:val="none" w:sz="0" w:space="0" w:color="auto"/>
        <w:right w:val="none" w:sz="0" w:space="0" w:color="auto"/>
      </w:divBdr>
      <w:divsChild>
        <w:div w:id="1050613631">
          <w:marLeft w:val="0"/>
          <w:marRight w:val="0"/>
          <w:marTop w:val="0"/>
          <w:marBottom w:val="0"/>
          <w:divBdr>
            <w:top w:val="none" w:sz="0" w:space="0" w:color="auto"/>
            <w:left w:val="none" w:sz="0" w:space="0" w:color="auto"/>
            <w:bottom w:val="none" w:sz="0" w:space="0" w:color="auto"/>
            <w:right w:val="none" w:sz="0" w:space="0" w:color="auto"/>
          </w:divBdr>
          <w:divsChild>
            <w:div w:id="2133086444">
              <w:marLeft w:val="0"/>
              <w:marRight w:val="0"/>
              <w:marTop w:val="0"/>
              <w:marBottom w:val="0"/>
              <w:divBdr>
                <w:top w:val="none" w:sz="0" w:space="0" w:color="auto"/>
                <w:left w:val="none" w:sz="0" w:space="0" w:color="auto"/>
                <w:bottom w:val="none" w:sz="0" w:space="0" w:color="auto"/>
                <w:right w:val="none" w:sz="0" w:space="0" w:color="auto"/>
              </w:divBdr>
            </w:div>
            <w:div w:id="996228631">
              <w:marLeft w:val="0"/>
              <w:marRight w:val="0"/>
              <w:marTop w:val="0"/>
              <w:marBottom w:val="0"/>
              <w:divBdr>
                <w:top w:val="none" w:sz="0" w:space="0" w:color="auto"/>
                <w:left w:val="none" w:sz="0" w:space="0" w:color="auto"/>
                <w:bottom w:val="none" w:sz="0" w:space="0" w:color="auto"/>
                <w:right w:val="none" w:sz="0" w:space="0" w:color="auto"/>
              </w:divBdr>
            </w:div>
            <w:div w:id="91554879">
              <w:marLeft w:val="0"/>
              <w:marRight w:val="0"/>
              <w:marTop w:val="0"/>
              <w:marBottom w:val="0"/>
              <w:divBdr>
                <w:top w:val="none" w:sz="0" w:space="0" w:color="auto"/>
                <w:left w:val="none" w:sz="0" w:space="0" w:color="auto"/>
                <w:bottom w:val="none" w:sz="0" w:space="0" w:color="auto"/>
                <w:right w:val="none" w:sz="0" w:space="0" w:color="auto"/>
              </w:divBdr>
            </w:div>
            <w:div w:id="1084960449">
              <w:marLeft w:val="0"/>
              <w:marRight w:val="0"/>
              <w:marTop w:val="0"/>
              <w:marBottom w:val="0"/>
              <w:divBdr>
                <w:top w:val="none" w:sz="0" w:space="0" w:color="auto"/>
                <w:left w:val="none" w:sz="0" w:space="0" w:color="auto"/>
                <w:bottom w:val="none" w:sz="0" w:space="0" w:color="auto"/>
                <w:right w:val="none" w:sz="0" w:space="0" w:color="auto"/>
              </w:divBdr>
            </w:div>
          </w:divsChild>
        </w:div>
        <w:div w:id="2002273090">
          <w:marLeft w:val="0"/>
          <w:marRight w:val="0"/>
          <w:marTop w:val="0"/>
          <w:marBottom w:val="0"/>
          <w:divBdr>
            <w:top w:val="none" w:sz="0" w:space="0" w:color="auto"/>
            <w:left w:val="none" w:sz="0" w:space="0" w:color="auto"/>
            <w:bottom w:val="none" w:sz="0" w:space="0" w:color="auto"/>
            <w:right w:val="none" w:sz="0" w:space="0" w:color="auto"/>
          </w:divBdr>
          <w:divsChild>
            <w:div w:id="1799254955">
              <w:marLeft w:val="0"/>
              <w:marRight w:val="0"/>
              <w:marTop w:val="0"/>
              <w:marBottom w:val="0"/>
              <w:divBdr>
                <w:top w:val="none" w:sz="0" w:space="0" w:color="auto"/>
                <w:left w:val="none" w:sz="0" w:space="0" w:color="auto"/>
                <w:bottom w:val="none" w:sz="0" w:space="0" w:color="auto"/>
                <w:right w:val="none" w:sz="0" w:space="0" w:color="auto"/>
              </w:divBdr>
            </w:div>
            <w:div w:id="2068800678">
              <w:marLeft w:val="0"/>
              <w:marRight w:val="0"/>
              <w:marTop w:val="0"/>
              <w:marBottom w:val="0"/>
              <w:divBdr>
                <w:top w:val="none" w:sz="0" w:space="0" w:color="auto"/>
                <w:left w:val="none" w:sz="0" w:space="0" w:color="auto"/>
                <w:bottom w:val="none" w:sz="0" w:space="0" w:color="auto"/>
                <w:right w:val="none" w:sz="0" w:space="0" w:color="auto"/>
              </w:divBdr>
            </w:div>
            <w:div w:id="1524397226">
              <w:marLeft w:val="0"/>
              <w:marRight w:val="0"/>
              <w:marTop w:val="0"/>
              <w:marBottom w:val="0"/>
              <w:divBdr>
                <w:top w:val="none" w:sz="0" w:space="0" w:color="auto"/>
                <w:left w:val="none" w:sz="0" w:space="0" w:color="auto"/>
                <w:bottom w:val="none" w:sz="0" w:space="0" w:color="auto"/>
                <w:right w:val="none" w:sz="0" w:space="0" w:color="auto"/>
              </w:divBdr>
            </w:div>
            <w:div w:id="285697428">
              <w:marLeft w:val="0"/>
              <w:marRight w:val="0"/>
              <w:marTop w:val="0"/>
              <w:marBottom w:val="0"/>
              <w:divBdr>
                <w:top w:val="none" w:sz="0" w:space="0" w:color="auto"/>
                <w:left w:val="none" w:sz="0" w:space="0" w:color="auto"/>
                <w:bottom w:val="none" w:sz="0" w:space="0" w:color="auto"/>
                <w:right w:val="none" w:sz="0" w:space="0" w:color="auto"/>
              </w:divBdr>
            </w:div>
          </w:divsChild>
        </w:div>
        <w:div w:id="1145781138">
          <w:marLeft w:val="0"/>
          <w:marRight w:val="0"/>
          <w:marTop w:val="0"/>
          <w:marBottom w:val="0"/>
          <w:divBdr>
            <w:top w:val="none" w:sz="0" w:space="0" w:color="auto"/>
            <w:left w:val="none" w:sz="0" w:space="0" w:color="auto"/>
            <w:bottom w:val="none" w:sz="0" w:space="0" w:color="auto"/>
            <w:right w:val="none" w:sz="0" w:space="0" w:color="auto"/>
          </w:divBdr>
        </w:div>
      </w:divsChild>
    </w:div>
    <w:div w:id="211787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592907F42DBE45B1003474183C54EC" ma:contentTypeVersion="4" ma:contentTypeDescription="Create a new document." ma:contentTypeScope="" ma:versionID="cfeb505e3554a10c04f4bdd2c310b3ae">
  <xsd:schema xmlns:xsd="http://www.w3.org/2001/XMLSchema" xmlns:xs="http://www.w3.org/2001/XMLSchema" xmlns:p="http://schemas.microsoft.com/office/2006/metadata/properties" xmlns:ns2="dd1feeb6-c1d8-4072-9b84-a065a58f20d6" targetNamespace="http://schemas.microsoft.com/office/2006/metadata/properties" ma:root="true" ma:fieldsID="2e3b7b88897711f0d8b2daac03c4101e" ns2:_="">
    <xsd:import namespace="dd1feeb6-c1d8-4072-9b84-a065a58f20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feeb6-c1d8-4072-9b84-a065a58f20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F8DAF-1B65-4DF9-BDBC-85724943933E}">
  <ds:schemaRefs>
    <ds:schemaRef ds:uri="http://schemas.microsoft.com/sharepoint/v3/contenttype/forms"/>
  </ds:schemaRefs>
</ds:datastoreItem>
</file>

<file path=customXml/itemProps2.xml><?xml version="1.0" encoding="utf-8"?>
<ds:datastoreItem xmlns:ds="http://schemas.openxmlformats.org/officeDocument/2006/customXml" ds:itemID="{E12725A2-B539-46CB-9314-EDF8C21BFB3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B74256-E274-497E-A75A-37E423179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feeb6-c1d8-4072-9b84-a065a58f2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Company>Toshiba</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kshc2</dc:creator>
  <cp:lastModifiedBy>Shanae Eggert</cp:lastModifiedBy>
  <cp:revision>10</cp:revision>
  <cp:lastPrinted>2013-05-20T18:18:00Z</cp:lastPrinted>
  <dcterms:created xsi:type="dcterms:W3CDTF">2022-07-12T15:41:00Z</dcterms:created>
  <dcterms:modified xsi:type="dcterms:W3CDTF">2022-07-21T20:23:00Z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0x01010022592907F42DBE45B1003474183C54EC</vt:lpwstr>
  </property>
  <property fmtid="{D5CDD505-2E9C-101B-9397-08002B2CF9AE}" pid="3" name="Order">
    <vt:r8>13400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