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629415E8">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78758674" w:rsidR="00606E16" w:rsidRPr="00741AC3" w:rsidRDefault="00763197">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sidRPr="00763197">
        <w:rPr>
          <w:rFonts w:ascii="Bricolage Grotesque 14pt" w:hAnsi="Bricolage Grotesque 14pt"/>
          <w:b/>
          <w:color w:val="E97424"/>
          <w:sz w:val="28"/>
          <w:szCs w:val="28"/>
        </w:rPr>
        <w:t>Customer search policy</w:t>
      </w:r>
    </w:p>
    <w:p w14:paraId="448ECC6D" w14:textId="77777777" w:rsidR="00D07BF7" w:rsidRPr="00741AC3" w:rsidRDefault="00D07BF7">
      <w:pPr>
        <w:rPr>
          <w:rFonts w:ascii="Bricolage Grotesque 14pt" w:hAnsi="Bricolage Grotesque 14pt"/>
          <w:b/>
        </w:rPr>
      </w:pPr>
      <w:bookmarkStart w:id="0" w:name="_heading=h.gjdgxs" w:colFirst="0" w:colLast="0"/>
      <w:bookmarkEnd w:id="0"/>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2E25DB1"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FC656F"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Default="00763197" w:rsidP="00763197">
      <w:pPr>
        <w:pBdr>
          <w:top w:val="nil"/>
          <w:left w:val="nil"/>
          <w:bottom w:val="nil"/>
          <w:right w:val="nil"/>
          <w:between w:val="nil"/>
        </w:pBdr>
        <w:spacing w:after="0" w:line="240" w:lineRule="auto"/>
        <w:rPr>
          <w:color w:val="000000"/>
        </w:rPr>
      </w:pPr>
    </w:p>
    <w:p w14:paraId="5BD4A370" w14:textId="34034ACD"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It may be necessary to conduct searches of customers’ bags and clothing to prevent crime and disorder and ensure public safety. This policy deals with our approach.</w:t>
      </w:r>
    </w:p>
    <w:p w14:paraId="078EE2BF"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0F9D71D0"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We are committed to ensuring that our venue, staff and customers can enjoy our surroundings free from harm and are committed to treating everyone fairly, compassionately and in a non-discriminatory manner. </w:t>
      </w:r>
    </w:p>
    <w:p w14:paraId="49D87C2D"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1120B14D"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b/>
          <w:color w:val="E97424"/>
        </w:rPr>
      </w:pPr>
      <w:bookmarkStart w:id="1" w:name="_heading=h.30j0zll" w:colFirst="0" w:colLast="0"/>
      <w:bookmarkEnd w:id="1"/>
      <w:r w:rsidRPr="00763197">
        <w:rPr>
          <w:rFonts w:ascii="Bricolage Grotesque 14pt" w:hAnsi="Bricolage Grotesque 14pt"/>
          <w:b/>
          <w:color w:val="E97424"/>
        </w:rPr>
        <w:t>How and when to implement the search policy</w:t>
      </w:r>
    </w:p>
    <w:p w14:paraId="2E3EA07B"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339F496E"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In the interest of customer safety, we will sometimes operate a random search of customers as a condition of entry. This search policy may be implemented depending on the type of event taking place, risk assessment by an event manager or on the advice of the police. </w:t>
      </w:r>
    </w:p>
    <w:p w14:paraId="00D0C407"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63FCE375" w14:textId="77777777" w:rsidR="00763197" w:rsidRPr="00763197" w:rsidRDefault="00763197" w:rsidP="00763197">
      <w:pPr>
        <w:numPr>
          <w:ilvl w:val="0"/>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b/>
          <w:color w:val="000000"/>
        </w:rPr>
        <w:t>A sign</w:t>
      </w:r>
      <w:r w:rsidRPr="00763197">
        <w:rPr>
          <w:rFonts w:ascii="Bricolage Grotesque 14pt" w:hAnsi="Bricolage Grotesque 14pt"/>
          <w:color w:val="000000"/>
        </w:rPr>
        <w:t xml:space="preserve"> should always be displayed on the entrance and in the bar area clearly stating: </w:t>
      </w:r>
      <w:r w:rsidRPr="00763197">
        <w:rPr>
          <w:rFonts w:ascii="Bricolage Grotesque 14pt" w:hAnsi="Bricolage Grotesque 14pt"/>
          <w:b/>
          <w:i/>
          <w:color w:val="95B777"/>
        </w:rPr>
        <w:t>‘To provide our patrons with safe and comfortable surroundings, we may request permission to search people entering these premises as a condition of entry. Thank you for your cooperation’</w:t>
      </w:r>
      <w:r w:rsidRPr="00763197">
        <w:rPr>
          <w:rFonts w:ascii="Bricolage Grotesque 14pt" w:hAnsi="Bricolage Grotesque 14pt"/>
          <w:i/>
          <w:color w:val="95B777"/>
        </w:rPr>
        <w:t>.</w:t>
      </w:r>
      <w:r w:rsidRPr="00763197">
        <w:rPr>
          <w:rFonts w:ascii="Bricolage Grotesque 14pt" w:hAnsi="Bricolage Grotesque 14pt"/>
          <w:i/>
          <w:color w:val="000000"/>
        </w:rPr>
        <w:t xml:space="preserve"> </w:t>
      </w:r>
      <w:r w:rsidRPr="00763197">
        <w:rPr>
          <w:rFonts w:ascii="Bricolage Grotesque 14pt" w:hAnsi="Bricolage Grotesque 14pt"/>
          <w:color w:val="000000"/>
        </w:rPr>
        <w:t>It is everyone’s job to check that it is there.</w:t>
      </w:r>
    </w:p>
    <w:p w14:paraId="77AEF211" w14:textId="77777777" w:rsidR="00763197" w:rsidRPr="00763197" w:rsidRDefault="00763197" w:rsidP="00763197">
      <w:pPr>
        <w:numPr>
          <w:ilvl w:val="0"/>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The customer should be informed that they are being searched as part of our entry search policy.</w:t>
      </w:r>
    </w:p>
    <w:p w14:paraId="0D89776E" w14:textId="77777777" w:rsidR="00763197" w:rsidRPr="00763197" w:rsidRDefault="00763197" w:rsidP="00763197">
      <w:pPr>
        <w:numPr>
          <w:ilvl w:val="0"/>
          <w:numId w:val="8"/>
        </w:numPr>
        <w:pBdr>
          <w:top w:val="nil"/>
          <w:left w:val="nil"/>
          <w:bottom w:val="nil"/>
          <w:right w:val="nil"/>
          <w:between w:val="nil"/>
        </w:pBdr>
        <w:spacing w:line="309" w:lineRule="auto"/>
        <w:ind w:right="749"/>
        <w:jc w:val="both"/>
        <w:rPr>
          <w:rFonts w:ascii="Bricolage Grotesque 14pt" w:hAnsi="Bricolage Grotesque 14pt"/>
          <w:color w:val="000000"/>
        </w:rPr>
      </w:pPr>
      <w:r w:rsidRPr="00763197">
        <w:rPr>
          <w:rFonts w:ascii="Bricolage Grotesque 14pt" w:hAnsi="Bricolage Grotesque 14pt"/>
          <w:color w:val="000000"/>
        </w:rPr>
        <w:t>Searches should also be conducted where there is a reasonable belief that the customer has been using drugs, or may be in the possession of drugs or other illegal items or offensive weapons.</w:t>
      </w:r>
    </w:p>
    <w:p w14:paraId="6DB7772C" w14:textId="77777777" w:rsidR="00763197" w:rsidRPr="00763197" w:rsidRDefault="00763197" w:rsidP="00763197">
      <w:pPr>
        <w:spacing w:line="309" w:lineRule="auto"/>
        <w:ind w:left="360" w:right="749"/>
        <w:jc w:val="both"/>
        <w:rPr>
          <w:rFonts w:ascii="Bricolage Grotesque 14pt" w:hAnsi="Bricolage Grotesque 14pt"/>
          <w:color w:val="95B777"/>
        </w:rPr>
      </w:pPr>
      <w:r w:rsidRPr="00763197">
        <w:rPr>
          <w:rFonts w:ascii="Bricolage Grotesque 14pt" w:hAnsi="Bricolage Grotesque 14pt"/>
        </w:rPr>
        <w:t xml:space="preserve">Implementation of the search policy will be instigated by the </w:t>
      </w:r>
      <w:r w:rsidRPr="00763197">
        <w:rPr>
          <w:rFonts w:ascii="Bricolage Grotesque 14pt" w:hAnsi="Bricolage Grotesque 14pt"/>
          <w:color w:val="95B777"/>
        </w:rPr>
        <w:t xml:space="preserve">[Manager, Event Manager or Shift supervisor]. </w:t>
      </w:r>
    </w:p>
    <w:p w14:paraId="3263C660" w14:textId="77777777" w:rsidR="00763197" w:rsidRPr="00763197" w:rsidRDefault="00763197" w:rsidP="00763197">
      <w:pPr>
        <w:spacing w:line="309" w:lineRule="auto"/>
        <w:ind w:left="360" w:right="749"/>
        <w:jc w:val="both"/>
        <w:rPr>
          <w:rFonts w:ascii="Bricolage Grotesque 14pt" w:hAnsi="Bricolage Grotesque 14pt"/>
        </w:rPr>
      </w:pPr>
      <w:r w:rsidRPr="00763197">
        <w:rPr>
          <w:rFonts w:ascii="Bricolage Grotesque 14pt" w:hAnsi="Bricolage Grotesque 14pt"/>
        </w:rPr>
        <w:t>If we decide to implement the search policy for an event then the following steps should be taken:</w:t>
      </w:r>
    </w:p>
    <w:p w14:paraId="38BE203A" w14:textId="77777777" w:rsidR="00763197" w:rsidRPr="00763197" w:rsidRDefault="00763197" w:rsidP="00763197">
      <w:pPr>
        <w:numPr>
          <w:ilvl w:val="1"/>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lastRenderedPageBreak/>
        <w:t xml:space="preserve">Brief the door staff and any staff who will be controlling the door that the search policy has been activated. </w:t>
      </w:r>
    </w:p>
    <w:p w14:paraId="70E71241" w14:textId="42DCFB1E" w:rsidR="00763197" w:rsidRPr="00763197" w:rsidRDefault="00763197" w:rsidP="00763197">
      <w:pPr>
        <w:numPr>
          <w:ilvl w:val="1"/>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Every guest carrying </w:t>
      </w:r>
      <w:r w:rsidRPr="00763197">
        <w:rPr>
          <w:rFonts w:ascii="Bricolage Grotesque 14pt" w:hAnsi="Bricolage Grotesque 14pt"/>
          <w:color w:val="95B777"/>
        </w:rPr>
        <w:t xml:space="preserve">[insert requirement it could be a bag, coat etc] </w:t>
      </w:r>
      <w:r w:rsidRPr="00763197">
        <w:rPr>
          <w:rFonts w:ascii="Bricolage Grotesque 14pt" w:hAnsi="Bricolage Grotesque 14pt"/>
          <w:color w:val="000000"/>
        </w:rPr>
        <w:t xml:space="preserve">should be </w:t>
      </w:r>
      <w:r w:rsidR="00FC656F" w:rsidRPr="00763197">
        <w:rPr>
          <w:rFonts w:ascii="Bricolage Grotesque 14pt" w:hAnsi="Bricolage Grotesque 14pt"/>
          <w:color w:val="000000"/>
        </w:rPr>
        <w:t>searched.</w:t>
      </w:r>
    </w:p>
    <w:p w14:paraId="6BB448DD" w14:textId="01267639" w:rsidR="00763197" w:rsidRPr="00763197" w:rsidRDefault="00763197" w:rsidP="00763197">
      <w:pPr>
        <w:numPr>
          <w:ilvl w:val="1"/>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Every </w:t>
      </w:r>
      <w:r w:rsidRPr="00763197">
        <w:rPr>
          <w:rFonts w:ascii="Bricolage Grotesque 14pt" w:hAnsi="Bricolage Grotesque 14pt"/>
          <w:color w:val="95B777"/>
        </w:rPr>
        <w:t xml:space="preserve">[insert number normally 5 or 10] </w:t>
      </w:r>
      <w:r w:rsidRPr="00763197">
        <w:rPr>
          <w:rFonts w:ascii="Bricolage Grotesque 14pt" w:hAnsi="Bricolage Grotesque 14pt"/>
          <w:color w:val="000000"/>
        </w:rPr>
        <w:t xml:space="preserve">guest should be </w:t>
      </w:r>
      <w:r w:rsidR="00FC656F" w:rsidRPr="00763197">
        <w:rPr>
          <w:rFonts w:ascii="Bricolage Grotesque 14pt" w:hAnsi="Bricolage Grotesque 14pt"/>
          <w:color w:val="000000"/>
        </w:rPr>
        <w:t>searched.</w:t>
      </w:r>
    </w:p>
    <w:p w14:paraId="7E5C2CDC" w14:textId="77777777" w:rsidR="00763197" w:rsidRPr="00763197" w:rsidRDefault="00763197" w:rsidP="00763197">
      <w:pPr>
        <w:numPr>
          <w:ilvl w:val="1"/>
          <w:numId w:val="8"/>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Customers noted by </w:t>
      </w:r>
      <w:r w:rsidRPr="00763197">
        <w:rPr>
          <w:rFonts w:ascii="Bricolage Grotesque 14pt" w:hAnsi="Bricolage Grotesque 14pt"/>
          <w:color w:val="95B777"/>
        </w:rPr>
        <w:t>[insert the source this could be police, management, partnership messaging system, Pubwatch, ID Scan, CCTV or other intelligence]</w:t>
      </w:r>
      <w:r w:rsidRPr="00763197">
        <w:rPr>
          <w:rFonts w:ascii="Bricolage Grotesque 14pt" w:hAnsi="Bricolage Grotesque 14pt"/>
          <w:color w:val="00B0F0"/>
        </w:rPr>
        <w:t xml:space="preserve"> </w:t>
      </w:r>
      <w:r w:rsidRPr="00763197">
        <w:rPr>
          <w:rFonts w:ascii="Bricolage Grotesque 14pt" w:hAnsi="Bricolage Grotesque 14pt"/>
          <w:color w:val="000000"/>
        </w:rPr>
        <w:t>should be searched.</w:t>
      </w:r>
    </w:p>
    <w:p w14:paraId="0AA520C9" w14:textId="6A0D2937" w:rsidR="00763197" w:rsidRDefault="00763197" w:rsidP="00763197">
      <w:pPr>
        <w:numPr>
          <w:ilvl w:val="1"/>
          <w:numId w:val="8"/>
        </w:numPr>
        <w:pBdr>
          <w:top w:val="nil"/>
          <w:left w:val="nil"/>
          <w:bottom w:val="nil"/>
          <w:right w:val="nil"/>
          <w:between w:val="nil"/>
        </w:pBdr>
        <w:spacing w:after="0"/>
        <w:rPr>
          <w:rFonts w:ascii="Bricolage Grotesque 14pt" w:hAnsi="Bricolage Grotesque 14pt"/>
          <w:color w:val="000000"/>
        </w:rPr>
      </w:pPr>
      <w:r w:rsidRPr="00763197">
        <w:rPr>
          <w:rFonts w:ascii="Bricolage Grotesque 14pt" w:hAnsi="Bricolage Grotesque 14pt"/>
          <w:color w:val="000000"/>
        </w:rPr>
        <w:t xml:space="preserve">Two staff will be present when any search is made to protect staff against any potential </w:t>
      </w:r>
      <w:r w:rsidR="00FC656F" w:rsidRPr="00763197">
        <w:rPr>
          <w:rFonts w:ascii="Bricolage Grotesque 14pt" w:hAnsi="Bricolage Grotesque 14pt"/>
          <w:color w:val="000000"/>
        </w:rPr>
        <w:t>allegations.</w:t>
      </w:r>
    </w:p>
    <w:p w14:paraId="185ADFE8" w14:textId="6A744C6F" w:rsidR="00763197" w:rsidRPr="00763197" w:rsidRDefault="00763197" w:rsidP="00763197">
      <w:pPr>
        <w:pBdr>
          <w:top w:val="nil"/>
          <w:left w:val="nil"/>
          <w:bottom w:val="nil"/>
          <w:right w:val="nil"/>
          <w:between w:val="nil"/>
        </w:pBdr>
        <w:spacing w:after="0"/>
        <w:ind w:left="1440"/>
        <w:rPr>
          <w:rFonts w:ascii="Bricolage Grotesque 14pt" w:hAnsi="Bricolage Grotesque 14pt"/>
          <w:color w:val="000000"/>
        </w:rPr>
      </w:pPr>
      <w:r w:rsidRPr="00763197">
        <w:rPr>
          <w:rFonts w:ascii="Bricolage Grotesque 14pt" w:hAnsi="Bricolage Grotesque 14pt"/>
          <w:color w:val="000000"/>
        </w:rPr>
        <w:t xml:space="preserve"> </w:t>
      </w:r>
    </w:p>
    <w:p w14:paraId="200AFF43" w14:textId="7BE7660E" w:rsidR="00763197" w:rsidRDefault="00763197" w:rsidP="00763197">
      <w:pPr>
        <w:pBdr>
          <w:top w:val="nil"/>
          <w:left w:val="nil"/>
          <w:bottom w:val="nil"/>
          <w:right w:val="nil"/>
          <w:between w:val="nil"/>
        </w:pBdr>
        <w:spacing w:after="0" w:line="240" w:lineRule="auto"/>
        <w:rPr>
          <w:rFonts w:ascii="Bricolage Grotesque 14pt" w:hAnsi="Bricolage Grotesque 14pt"/>
          <w:b/>
          <w:color w:val="E97424"/>
        </w:rPr>
      </w:pPr>
      <w:r w:rsidRPr="00763197">
        <w:rPr>
          <w:rFonts w:ascii="Bricolage Grotesque 14pt" w:hAnsi="Bricolage Grotesque 14pt"/>
          <w:b/>
          <w:color w:val="E97424"/>
        </w:rPr>
        <w:t>What you are searching for:</w:t>
      </w:r>
    </w:p>
    <w:p w14:paraId="642D8BBD"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b/>
          <w:color w:val="E97424"/>
        </w:rPr>
      </w:pPr>
    </w:p>
    <w:p w14:paraId="60EF5FEA"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Illegal and recreational drugs</w:t>
      </w:r>
    </w:p>
    <w:p w14:paraId="5A3F8526"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Offensive weapons both obvious and concealed (these can include knives disguised as pens and credit cards) or an item that could be used as one</w:t>
      </w:r>
    </w:p>
    <w:p w14:paraId="51E3E748"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Sharps (drug needles, scissors, glass or anything that could inflict harm)  </w:t>
      </w:r>
    </w:p>
    <w:p w14:paraId="2F2CA540"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Alcohol (can be concealed in water or fizzy drink bottles, these should be confiscated)</w:t>
      </w:r>
    </w:p>
    <w:p w14:paraId="5ECC57E6"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Noxious/corrosive liquids (these can be concealed in perfume bottles)</w:t>
      </w:r>
    </w:p>
    <w:p w14:paraId="6054EF9D"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Stolen goods</w:t>
      </w:r>
    </w:p>
    <w:p w14:paraId="35794ACE" w14:textId="77777777"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Explosives</w:t>
      </w:r>
    </w:p>
    <w:p w14:paraId="0937827A" w14:textId="6F82890F" w:rsidR="00763197" w:rsidRPr="00763197" w:rsidRDefault="00763197" w:rsidP="00763197">
      <w:pPr>
        <w:numPr>
          <w:ilvl w:val="0"/>
          <w:numId w:val="9"/>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Other unauthorised objects such as laser pens, fireworks, paint sprays, items we don’t want in our </w:t>
      </w:r>
      <w:r w:rsidR="00FC656F" w:rsidRPr="00763197">
        <w:rPr>
          <w:rFonts w:ascii="Bricolage Grotesque 14pt" w:hAnsi="Bricolage Grotesque 14pt"/>
          <w:color w:val="000000"/>
        </w:rPr>
        <w:t>venue.</w:t>
      </w:r>
    </w:p>
    <w:p w14:paraId="31953A4B" w14:textId="77777777" w:rsidR="00763197" w:rsidRPr="00763197" w:rsidRDefault="00763197" w:rsidP="00763197">
      <w:pPr>
        <w:pBdr>
          <w:top w:val="nil"/>
          <w:left w:val="nil"/>
          <w:bottom w:val="nil"/>
          <w:right w:val="nil"/>
          <w:between w:val="nil"/>
        </w:pBdr>
        <w:spacing w:after="0" w:line="240" w:lineRule="auto"/>
        <w:ind w:left="1440"/>
        <w:rPr>
          <w:rFonts w:ascii="Bricolage Grotesque 14pt" w:hAnsi="Bricolage Grotesque 14pt"/>
          <w:color w:val="000000"/>
        </w:rPr>
      </w:pPr>
    </w:p>
    <w:p w14:paraId="44EA1D06"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b/>
          <w:color w:val="E97424"/>
        </w:rPr>
      </w:pPr>
      <w:r w:rsidRPr="00763197">
        <w:rPr>
          <w:rFonts w:ascii="Bricolage Grotesque 14pt" w:hAnsi="Bricolage Grotesque 14pt"/>
          <w:b/>
          <w:color w:val="E97424"/>
        </w:rPr>
        <w:t>How to perform the search:</w:t>
      </w:r>
    </w:p>
    <w:p w14:paraId="6468377C"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b/>
          <w:color w:val="000000"/>
        </w:rPr>
      </w:pPr>
    </w:p>
    <w:p w14:paraId="0D2574C1"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The search must be conducted by a member of staff or door staff.</w:t>
      </w:r>
      <w:r w:rsidRPr="00763197">
        <w:rPr>
          <w:rFonts w:ascii="Bricolage Grotesque 14pt" w:eastAsia="Arial" w:hAnsi="Bricolage Grotesque 14pt" w:cs="Arial"/>
          <w:color w:val="000000"/>
          <w:sz w:val="24"/>
          <w:szCs w:val="24"/>
        </w:rPr>
        <w:t xml:space="preserve"> </w:t>
      </w:r>
      <w:r w:rsidRPr="00763197">
        <w:rPr>
          <w:rFonts w:ascii="Bricolage Grotesque 14pt" w:hAnsi="Bricolage Grotesque 14pt"/>
          <w:color w:val="000000"/>
        </w:rPr>
        <w:t xml:space="preserve">Females will be searched by female staff, males by male staff. </w:t>
      </w:r>
    </w:p>
    <w:p w14:paraId="70FCC862"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You must </w:t>
      </w:r>
      <w:r w:rsidRPr="00763197">
        <w:rPr>
          <w:rFonts w:ascii="Bricolage Grotesque 14pt" w:hAnsi="Bricolage Grotesque 14pt"/>
          <w:b/>
          <w:color w:val="000000"/>
        </w:rPr>
        <w:t>request permission</w:t>
      </w:r>
      <w:r w:rsidRPr="00763197">
        <w:rPr>
          <w:rFonts w:ascii="Bricolage Grotesque 14pt" w:hAnsi="Bricolage Grotesque 14pt"/>
          <w:color w:val="000000"/>
        </w:rPr>
        <w:t xml:space="preserve"> from customers to conduct a search. If the customer refuses, they should be automatically denied entry/ejected.</w:t>
      </w:r>
    </w:p>
    <w:p w14:paraId="2CA04141"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You should not open customers’ bags; the customer must open their own bags, coats and empty out their own pockets at your request.</w:t>
      </w:r>
    </w:p>
    <w:p w14:paraId="1AF41296"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All searches should take place with a witness present preferably in an area with CCTV coverage.</w:t>
      </w:r>
    </w:p>
    <w:p w14:paraId="2079D245" w14:textId="77777777" w:rsidR="00763197" w:rsidRPr="00763197" w:rsidRDefault="00763197" w:rsidP="00763197">
      <w:pPr>
        <w:pBdr>
          <w:top w:val="nil"/>
          <w:left w:val="nil"/>
          <w:bottom w:val="nil"/>
          <w:right w:val="nil"/>
          <w:between w:val="nil"/>
        </w:pBdr>
        <w:spacing w:after="0" w:line="240" w:lineRule="auto"/>
        <w:ind w:left="720"/>
        <w:rPr>
          <w:rFonts w:ascii="Bricolage Grotesque 14pt" w:hAnsi="Bricolage Grotesque 14pt"/>
          <w:color w:val="000000"/>
        </w:rPr>
      </w:pPr>
    </w:p>
    <w:p w14:paraId="7C84695E" w14:textId="77777777" w:rsidR="00763197" w:rsidRPr="00763197" w:rsidRDefault="00763197" w:rsidP="00763197">
      <w:pPr>
        <w:pBdr>
          <w:top w:val="nil"/>
          <w:left w:val="nil"/>
          <w:bottom w:val="nil"/>
          <w:right w:val="nil"/>
          <w:between w:val="nil"/>
        </w:pBdr>
        <w:spacing w:after="0" w:line="240" w:lineRule="auto"/>
        <w:ind w:left="720"/>
        <w:rPr>
          <w:rFonts w:ascii="Bricolage Grotesque 14pt" w:hAnsi="Bricolage Grotesque 14pt"/>
          <w:color w:val="E97424"/>
        </w:rPr>
      </w:pPr>
      <w:r w:rsidRPr="00763197">
        <w:rPr>
          <w:rFonts w:ascii="Bricolage Grotesque 14pt" w:hAnsi="Bricolage Grotesque 14pt"/>
          <w:color w:val="E97424"/>
        </w:rPr>
        <w:t xml:space="preserve">When searching, consider your own personal safety. </w:t>
      </w:r>
    </w:p>
    <w:p w14:paraId="7ECB4636" w14:textId="7777777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Are you in a safe environment to complete the search? – consider taking the subject to a more secure area preferably with CCTV coverage.</w:t>
      </w:r>
    </w:p>
    <w:p w14:paraId="57518A9D" w14:textId="7777777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Ask the subject “Do you have anything on you that you shouldn’t have?”</w:t>
      </w:r>
    </w:p>
    <w:p w14:paraId="6E3F92C2" w14:textId="7777777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Ask the subject “Do you have anything on you that could harm me or you?”</w:t>
      </w:r>
    </w:p>
    <w:p w14:paraId="17EE01A2" w14:textId="7777777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Do not put hands in pockets – ask the customer to empty their pockets out. </w:t>
      </w:r>
    </w:p>
    <w:p w14:paraId="20C15FB9" w14:textId="6AA69ED4"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Be conscious that if the subject is concealing something, if you get close to discovering it, they may react in a violent </w:t>
      </w:r>
      <w:r w:rsidR="00FC656F" w:rsidRPr="00763197">
        <w:rPr>
          <w:rFonts w:ascii="Bricolage Grotesque 14pt" w:hAnsi="Bricolage Grotesque 14pt"/>
          <w:color w:val="000000"/>
        </w:rPr>
        <w:t>manner.</w:t>
      </w:r>
      <w:r w:rsidRPr="00763197">
        <w:rPr>
          <w:rFonts w:ascii="Bricolage Grotesque 14pt" w:hAnsi="Bricolage Grotesque 14pt"/>
          <w:color w:val="000000"/>
        </w:rPr>
        <w:t xml:space="preserve">  </w:t>
      </w:r>
    </w:p>
    <w:p w14:paraId="3581F4B4" w14:textId="7777777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Be careful if searching a waist band or belt - sharps can be concealed in these areas.</w:t>
      </w:r>
    </w:p>
    <w:p w14:paraId="55957595" w14:textId="068ABFA7" w:rsidR="00763197" w:rsidRPr="00763197" w:rsidRDefault="00763197" w:rsidP="00763197">
      <w:pPr>
        <w:numPr>
          <w:ilvl w:val="1"/>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It is best practice to wear gloves when </w:t>
      </w:r>
      <w:r w:rsidR="00FC656F" w:rsidRPr="00763197">
        <w:rPr>
          <w:rFonts w:ascii="Bricolage Grotesque 14pt" w:hAnsi="Bricolage Grotesque 14pt"/>
          <w:color w:val="000000"/>
        </w:rPr>
        <w:t>searching.</w:t>
      </w:r>
    </w:p>
    <w:p w14:paraId="61CCA6F3" w14:textId="77777777" w:rsidR="00763197" w:rsidRPr="00763197" w:rsidRDefault="00763197" w:rsidP="00763197">
      <w:pPr>
        <w:pBdr>
          <w:top w:val="nil"/>
          <w:left w:val="nil"/>
          <w:bottom w:val="nil"/>
          <w:right w:val="nil"/>
          <w:between w:val="nil"/>
        </w:pBdr>
        <w:spacing w:after="0" w:line="240" w:lineRule="auto"/>
        <w:ind w:left="1080"/>
        <w:rPr>
          <w:rFonts w:ascii="Bricolage Grotesque 14pt" w:hAnsi="Bricolage Grotesque 14pt"/>
          <w:color w:val="000000"/>
        </w:rPr>
      </w:pPr>
    </w:p>
    <w:p w14:paraId="032D9F9C"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 xml:space="preserve">We operate a zero-tolerance policy on drugs and weapons and anybody found in the possession of drugs or weapons will be refused entry. </w:t>
      </w:r>
    </w:p>
    <w:p w14:paraId="0850C34C"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Items should be confiscated and dealt with under our drugs and weapons policy.</w:t>
      </w:r>
    </w:p>
    <w:p w14:paraId="1D60E0C1" w14:textId="77777777"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lastRenderedPageBreak/>
        <w:t>If you believe the drugs are for supply rather than personal use then the police should be notified immediately and an attempt should be made to detain the customer or at least to monitor their movements after they have left the premises.</w:t>
      </w:r>
    </w:p>
    <w:p w14:paraId="5D9C35EE" w14:textId="665FCDEC" w:rsidR="00763197" w:rsidRPr="00763197" w:rsidRDefault="00763197" w:rsidP="00763197">
      <w:pPr>
        <w:numPr>
          <w:ilvl w:val="0"/>
          <w:numId w:val="7"/>
        </w:numPr>
        <w:pBdr>
          <w:top w:val="nil"/>
          <w:left w:val="nil"/>
          <w:bottom w:val="nil"/>
          <w:right w:val="nil"/>
          <w:between w:val="nil"/>
        </w:pBdr>
        <w:spacing w:after="0" w:line="240" w:lineRule="auto"/>
        <w:rPr>
          <w:rFonts w:ascii="Bricolage Grotesque 14pt" w:hAnsi="Bricolage Grotesque 14pt"/>
          <w:color w:val="000000"/>
        </w:rPr>
      </w:pPr>
      <w:r w:rsidRPr="00763197">
        <w:rPr>
          <w:rFonts w:ascii="Bricolage Grotesque 14pt" w:hAnsi="Bricolage Grotesque 14pt"/>
          <w:color w:val="000000"/>
        </w:rPr>
        <w:t>Any items that have been confiscated should be placed and sealed in a clear plastic bag along with a note of any details regarding where, when, and how they were found. A log should be made in the incident report book and the police should be contacted. Whilst still on the premises, the bag should be kept in a secure location until it is in the hands of the Police. Make use of the drugs safe if one is installed.</w:t>
      </w:r>
    </w:p>
    <w:p w14:paraId="4CCDD91E" w14:textId="77777777" w:rsidR="00763197" w:rsidRPr="00763197" w:rsidRDefault="00763197" w:rsidP="00763197">
      <w:pPr>
        <w:pBdr>
          <w:top w:val="nil"/>
          <w:left w:val="nil"/>
          <w:bottom w:val="nil"/>
          <w:right w:val="nil"/>
          <w:between w:val="nil"/>
        </w:pBdr>
        <w:spacing w:after="0" w:line="240" w:lineRule="auto"/>
        <w:rPr>
          <w:rFonts w:ascii="Bricolage Grotesque 14pt" w:hAnsi="Bricolage Grotesque 14pt"/>
          <w:color w:val="000000"/>
        </w:rPr>
      </w:pPr>
    </w:p>
    <w:p w14:paraId="100F3A67" w14:textId="4DD7BE47" w:rsidR="00763197" w:rsidRPr="00763197" w:rsidRDefault="00763197" w:rsidP="00763197">
      <w:pPr>
        <w:pBdr>
          <w:top w:val="nil"/>
          <w:left w:val="nil"/>
          <w:bottom w:val="nil"/>
          <w:right w:val="nil"/>
          <w:between w:val="nil"/>
        </w:pBdr>
        <w:spacing w:after="0" w:line="240" w:lineRule="auto"/>
        <w:rPr>
          <w:rFonts w:ascii="Bricolage Grotesque 14pt" w:hAnsi="Bricolage Grotesque 14pt"/>
          <w:b/>
          <w:bCs/>
          <w:color w:val="000000"/>
        </w:rPr>
      </w:pPr>
      <w:r w:rsidRPr="00763197">
        <w:rPr>
          <w:rFonts w:ascii="Bricolage Grotesque 14pt" w:hAnsi="Bricolage Grotesque 14pt"/>
          <w:b/>
          <w:bCs/>
          <w:color w:val="000000"/>
        </w:rPr>
        <w:t xml:space="preserve">Please sign this document to acknowledge that you have understood your responsibilities </w:t>
      </w:r>
      <w:r w:rsidR="00FC656F" w:rsidRPr="00763197">
        <w:rPr>
          <w:rFonts w:ascii="Bricolage Grotesque 14pt" w:hAnsi="Bricolage Grotesque 14pt"/>
          <w:b/>
          <w:bCs/>
          <w:color w:val="000000"/>
        </w:rPr>
        <w:t>in regard to</w:t>
      </w:r>
      <w:r w:rsidRPr="00763197">
        <w:rPr>
          <w:rFonts w:ascii="Bricolage Grotesque 14pt" w:hAnsi="Bricolage Grotesque 14pt"/>
          <w:b/>
          <w:bCs/>
          <w:color w:val="000000"/>
        </w:rPr>
        <w:t xml:space="preserve"> our search policy.</w:t>
      </w:r>
    </w:p>
    <w:p w14:paraId="163805C8"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7E427FC0"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7B20DD35"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36D3404D"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6D6B69">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52992" w14:textId="77777777" w:rsidR="00203CC5" w:rsidRDefault="00203CC5">
      <w:pPr>
        <w:spacing w:after="0" w:line="240" w:lineRule="auto"/>
      </w:pPr>
      <w:r>
        <w:separator/>
      </w:r>
    </w:p>
  </w:endnote>
  <w:endnote w:type="continuationSeparator" w:id="0">
    <w:p w14:paraId="142A3BDC" w14:textId="77777777" w:rsidR="00203CC5" w:rsidRDefault="0020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7777777"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4F781" w14:textId="77777777" w:rsidR="00203CC5" w:rsidRDefault="00203CC5">
      <w:pPr>
        <w:spacing w:after="0" w:line="240" w:lineRule="auto"/>
      </w:pPr>
      <w:r>
        <w:separator/>
      </w:r>
    </w:p>
  </w:footnote>
  <w:footnote w:type="continuationSeparator" w:id="0">
    <w:p w14:paraId="38C86EEA" w14:textId="77777777" w:rsidR="00203CC5" w:rsidRDefault="00203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83882">
    <w:abstractNumId w:val="4"/>
  </w:num>
  <w:num w:numId="2" w16cid:durableId="965622783">
    <w:abstractNumId w:val="5"/>
  </w:num>
  <w:num w:numId="3" w16cid:durableId="622225344">
    <w:abstractNumId w:val="0"/>
  </w:num>
  <w:num w:numId="4" w16cid:durableId="2017229571">
    <w:abstractNumId w:val="6"/>
  </w:num>
  <w:num w:numId="5" w16cid:durableId="1960186480">
    <w:abstractNumId w:val="8"/>
  </w:num>
  <w:num w:numId="6" w16cid:durableId="814876276">
    <w:abstractNumId w:val="7"/>
  </w:num>
  <w:num w:numId="7" w16cid:durableId="1149783805">
    <w:abstractNumId w:val="2"/>
  </w:num>
  <w:num w:numId="8" w16cid:durableId="365522335">
    <w:abstractNumId w:val="1"/>
  </w:num>
  <w:num w:numId="9" w16cid:durableId="629362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5474"/>
    <w:rsid w:val="001A098D"/>
    <w:rsid w:val="00201EA6"/>
    <w:rsid w:val="00203CC5"/>
    <w:rsid w:val="00274A41"/>
    <w:rsid w:val="002F494C"/>
    <w:rsid w:val="00332103"/>
    <w:rsid w:val="004F2A1F"/>
    <w:rsid w:val="00606E16"/>
    <w:rsid w:val="0061431E"/>
    <w:rsid w:val="006D6B69"/>
    <w:rsid w:val="0070779B"/>
    <w:rsid w:val="00741AC3"/>
    <w:rsid w:val="00763197"/>
    <w:rsid w:val="00774361"/>
    <w:rsid w:val="008E11E2"/>
    <w:rsid w:val="00BB2A3D"/>
    <w:rsid w:val="00CD0986"/>
    <w:rsid w:val="00D07BF7"/>
    <w:rsid w:val="00D62AAF"/>
    <w:rsid w:val="00DA5B5E"/>
    <w:rsid w:val="00EE7602"/>
    <w:rsid w:val="00F14A6B"/>
    <w:rsid w:val="00FC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paragraph" w:styleId="Revision">
    <w:name w:val="Revision"/>
    <w:hidden/>
    <w:uiPriority w:val="99"/>
    <w:semiHidden/>
    <w:rsid w:val="00FC6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Buckland</dc:creator>
  <cp:lastModifiedBy>Helen Dawes</cp:lastModifiedBy>
  <cp:revision>2</cp:revision>
  <dcterms:created xsi:type="dcterms:W3CDTF">2024-05-23T14:54:00Z</dcterms:created>
  <dcterms:modified xsi:type="dcterms:W3CDTF">2024-05-23T14:54:00Z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