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AACB" w14:textId="12D7FCD4" w:rsidR="00573B9D" w:rsidRDefault="00573B9D" w:rsidP="003631F7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E72607" wp14:editId="007A3088">
            <wp:simplePos x="0" y="0"/>
            <wp:positionH relativeFrom="margin">
              <wp:posOffset>50800</wp:posOffset>
            </wp:positionH>
            <wp:positionV relativeFrom="paragraph">
              <wp:posOffset>8255</wp:posOffset>
            </wp:positionV>
            <wp:extent cx="1060450" cy="822325"/>
            <wp:effectExtent l="0" t="0" r="6350" b="0"/>
            <wp:wrapThrough wrapText="bothSides">
              <wp:wrapPolygon edited="0">
                <wp:start x="0" y="0"/>
                <wp:lineTo x="0" y="21016"/>
                <wp:lineTo x="21341" y="21016"/>
                <wp:lineTo x="213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9E3C9" w14:textId="06B96EB0" w:rsidR="003631F7" w:rsidRDefault="00573B9D" w:rsidP="003631F7">
      <w:pPr>
        <w:spacing w:line="360" w:lineRule="auto"/>
        <w:jc w:val="center"/>
        <w:rPr>
          <w:b/>
          <w:bCs/>
        </w:rPr>
      </w:pPr>
      <w:r w:rsidRPr="003631F7">
        <w:rPr>
          <w:b/>
          <w:bCs/>
        </w:rPr>
        <w:t xml:space="preserve">VOLUNTEER INSTRUCTOR </w:t>
      </w:r>
      <w:r>
        <w:rPr>
          <w:b/>
          <w:bCs/>
        </w:rPr>
        <w:t>COMPENSATION POLICY</w:t>
      </w:r>
    </w:p>
    <w:p w14:paraId="75F753E9" w14:textId="45CD03FC" w:rsidR="00573B9D" w:rsidRDefault="00573B9D" w:rsidP="003631F7">
      <w:pPr>
        <w:spacing w:line="360" w:lineRule="auto"/>
        <w:jc w:val="center"/>
      </w:pPr>
    </w:p>
    <w:p w14:paraId="245AC193" w14:textId="5E74A4A7" w:rsidR="006E0AC2" w:rsidRDefault="006E0AC2" w:rsidP="003631F7">
      <w:pPr>
        <w:spacing w:line="360" w:lineRule="auto"/>
      </w:pPr>
      <w:r>
        <w:t xml:space="preserve">IOA membership benefits when colleagues share their skills and expertise through service as volunteer instructors for </w:t>
      </w:r>
      <w:r w:rsidR="001D2FEE">
        <w:t>PDC</w:t>
      </w:r>
      <w:r>
        <w:t xml:space="preserve">-sponsored courses. We believe that it is important to recognize this service by offering in-kind compensation. The following policy </w:t>
      </w:r>
      <w:r w:rsidR="001F3BCE">
        <w:t>applies</w:t>
      </w:r>
      <w:r>
        <w:t xml:space="preserve"> to all volunteer instructors who conduct</w:t>
      </w:r>
      <w:r w:rsidR="003631F7">
        <w:t xml:space="preserve"> courses that are</w:t>
      </w:r>
      <w:r>
        <w:t xml:space="preserve"> half-day </w:t>
      </w:r>
      <w:r w:rsidR="001F3BCE">
        <w:t xml:space="preserve">(3 hours) </w:t>
      </w:r>
      <w:r>
        <w:t>or longer</w:t>
      </w:r>
      <w:r w:rsidR="00672BD3">
        <w:t xml:space="preserve"> and are conducted </w:t>
      </w:r>
      <w:r w:rsidR="006E24A1">
        <w:t xml:space="preserve">on behalf of the </w:t>
      </w:r>
      <w:r w:rsidR="006E24A1" w:rsidRPr="004620CE">
        <w:rPr>
          <w:b/>
          <w:bCs/>
        </w:rPr>
        <w:t>Professional Development Committee</w:t>
      </w:r>
      <w:r>
        <w:t>.</w:t>
      </w:r>
    </w:p>
    <w:p w14:paraId="3C0F5688" w14:textId="77777777" w:rsidR="007F22DC" w:rsidRDefault="007F22DC" w:rsidP="006E0AC2">
      <w:pPr>
        <w:spacing w:line="360" w:lineRule="auto"/>
      </w:pPr>
    </w:p>
    <w:p w14:paraId="2A90D41E" w14:textId="3AF81795" w:rsidR="006E0AC2" w:rsidRDefault="006E0AC2" w:rsidP="006E0AC2">
      <w:pPr>
        <w:spacing w:line="360" w:lineRule="auto"/>
      </w:pPr>
      <w:r>
        <w:t>Instructors w</w:t>
      </w:r>
      <w:r w:rsidR="00C173DF">
        <w:t>ho teach a course will receive</w:t>
      </w:r>
      <w:r>
        <w:t xml:space="preserve"> credit for a complimentary course </w:t>
      </w:r>
      <w:r w:rsidR="00672BD3">
        <w:t xml:space="preserve">(s) </w:t>
      </w:r>
      <w:r>
        <w:t>of the same duration</w:t>
      </w:r>
      <w:r w:rsidR="00BF1654">
        <w:t>.</w:t>
      </w:r>
      <w:r>
        <w:t xml:space="preserve"> </w:t>
      </w:r>
    </w:p>
    <w:p w14:paraId="112647C3" w14:textId="77777777" w:rsidR="006E0AC2" w:rsidRDefault="006E0AC2" w:rsidP="00672BD3">
      <w:pPr>
        <w:pStyle w:val="ListParagraph"/>
        <w:numPr>
          <w:ilvl w:val="0"/>
          <w:numId w:val="5"/>
        </w:numPr>
        <w:spacing w:line="360" w:lineRule="auto"/>
        <w:jc w:val="center"/>
      </w:pPr>
      <w:r>
        <w:t>½-day course taught = ½-day course credit</w:t>
      </w:r>
    </w:p>
    <w:p w14:paraId="049BB48C" w14:textId="77777777" w:rsidR="006E0AC2" w:rsidRDefault="006E0AC2" w:rsidP="00672BD3">
      <w:pPr>
        <w:pStyle w:val="ListParagraph"/>
        <w:numPr>
          <w:ilvl w:val="0"/>
          <w:numId w:val="5"/>
        </w:numPr>
        <w:spacing w:line="360" w:lineRule="auto"/>
        <w:jc w:val="center"/>
      </w:pPr>
      <w:r>
        <w:t>1-day course taught = 1-day course credit</w:t>
      </w:r>
    </w:p>
    <w:p w14:paraId="646A14E1" w14:textId="77777777" w:rsidR="006E0AC2" w:rsidRDefault="006E0AC2" w:rsidP="00672BD3">
      <w:pPr>
        <w:pStyle w:val="ListParagraph"/>
        <w:numPr>
          <w:ilvl w:val="0"/>
          <w:numId w:val="5"/>
        </w:numPr>
        <w:spacing w:line="360" w:lineRule="auto"/>
        <w:jc w:val="center"/>
      </w:pPr>
      <w:r>
        <w:t>2-day course taught = 2-day course credit</w:t>
      </w:r>
    </w:p>
    <w:p w14:paraId="54AFFA84" w14:textId="77777777" w:rsidR="006E0AC2" w:rsidRDefault="006E0AC2" w:rsidP="00672BD3">
      <w:pPr>
        <w:pStyle w:val="ListParagraph"/>
        <w:numPr>
          <w:ilvl w:val="0"/>
          <w:numId w:val="5"/>
        </w:numPr>
        <w:spacing w:line="360" w:lineRule="auto"/>
        <w:jc w:val="center"/>
      </w:pPr>
      <w:r>
        <w:t>3-day course taught = 3-day course credit</w:t>
      </w:r>
    </w:p>
    <w:p w14:paraId="7E2A80AD" w14:textId="77777777" w:rsidR="006E0AC2" w:rsidRDefault="006E0AC2" w:rsidP="006E0AC2">
      <w:pPr>
        <w:spacing w:line="360" w:lineRule="auto"/>
      </w:pPr>
    </w:p>
    <w:p w14:paraId="3F976E2D" w14:textId="33776CE2" w:rsidR="006E0AC2" w:rsidRPr="004620CE" w:rsidRDefault="006E0AC2" w:rsidP="006E0AC2">
      <w:pPr>
        <w:spacing w:line="360" w:lineRule="auto"/>
        <w:rPr>
          <w:b/>
        </w:rPr>
      </w:pPr>
      <w:r w:rsidRPr="004620CE">
        <w:rPr>
          <w:b/>
        </w:rPr>
        <w:t>Credit Terms:</w:t>
      </w:r>
    </w:p>
    <w:p w14:paraId="2F6A7B9B" w14:textId="248A559C" w:rsidR="006E0AC2" w:rsidRDefault="006E0AC2" w:rsidP="004620CE">
      <w:pPr>
        <w:pStyle w:val="ListParagraph"/>
        <w:numPr>
          <w:ilvl w:val="0"/>
          <w:numId w:val="4"/>
        </w:numPr>
        <w:ind w:left="360"/>
      </w:pPr>
      <w:r>
        <w:t xml:space="preserve">Credits are </w:t>
      </w:r>
      <w:r w:rsidR="00594575" w:rsidRPr="00594575">
        <w:rPr>
          <w:b/>
          <w:bCs/>
        </w:rPr>
        <w:t xml:space="preserve">only </w:t>
      </w:r>
      <w:r w:rsidRPr="00594575">
        <w:rPr>
          <w:b/>
          <w:bCs/>
        </w:rPr>
        <w:t>redeemable for course tuition</w:t>
      </w:r>
      <w:r>
        <w:t>. Credit recipients are responsible for all other expenses incurred in redeeming a credit (travel, hotel, etc.).</w:t>
      </w:r>
    </w:p>
    <w:p w14:paraId="2314B92F" w14:textId="77777777" w:rsidR="006E0AC2" w:rsidRDefault="006E0AC2" w:rsidP="004620CE"/>
    <w:p w14:paraId="6D110BAD" w14:textId="51139F02" w:rsidR="006E0AC2" w:rsidRDefault="006E0AC2" w:rsidP="004620CE">
      <w:pPr>
        <w:pStyle w:val="ListParagraph"/>
        <w:numPr>
          <w:ilvl w:val="0"/>
          <w:numId w:val="4"/>
        </w:numPr>
        <w:ind w:left="360"/>
      </w:pPr>
      <w:r>
        <w:t xml:space="preserve">Credits are transferrable </w:t>
      </w:r>
      <w:r w:rsidRPr="00594575">
        <w:rPr>
          <w:b/>
          <w:bCs/>
        </w:rPr>
        <w:t xml:space="preserve">to others within the </w:t>
      </w:r>
      <w:r w:rsidR="00594575">
        <w:rPr>
          <w:b/>
          <w:bCs/>
        </w:rPr>
        <w:t>recipients</w:t>
      </w:r>
      <w:r w:rsidRPr="00594575">
        <w:rPr>
          <w:b/>
          <w:bCs/>
        </w:rPr>
        <w:t xml:space="preserve"> employing organization</w:t>
      </w:r>
      <w:r w:rsidR="00594575">
        <w:t xml:space="preserve">, </w:t>
      </w:r>
      <w:r w:rsidR="001F3BCE">
        <w:t>provided</w:t>
      </w:r>
      <w:r>
        <w:t xml:space="preserve"> the recipient meets prerequisite </w:t>
      </w:r>
      <w:r w:rsidR="00EF6CC5">
        <w:t xml:space="preserve">course </w:t>
      </w:r>
      <w:r>
        <w:t xml:space="preserve">requirements. </w:t>
      </w:r>
    </w:p>
    <w:p w14:paraId="41F9D040" w14:textId="77777777" w:rsidR="006E0AC2" w:rsidRDefault="006E0AC2" w:rsidP="004620CE"/>
    <w:p w14:paraId="2328D970" w14:textId="75E6AF1E" w:rsidR="004620CE" w:rsidRDefault="006E0AC2" w:rsidP="004620CE">
      <w:pPr>
        <w:pStyle w:val="ListParagraph"/>
        <w:numPr>
          <w:ilvl w:val="0"/>
          <w:numId w:val="4"/>
        </w:numPr>
        <w:ind w:left="360"/>
      </w:pPr>
      <w:r w:rsidRPr="004620CE">
        <w:t xml:space="preserve">Credits may be </w:t>
      </w:r>
      <w:r w:rsidRPr="004620CE">
        <w:rPr>
          <w:b/>
          <w:bCs/>
        </w:rPr>
        <w:t>redeemed for a course of equal length</w:t>
      </w:r>
      <w:r w:rsidRPr="004620CE">
        <w:t xml:space="preserve"> - or any </w:t>
      </w:r>
      <w:r w:rsidR="00EF6CC5" w:rsidRPr="004620CE">
        <w:t xml:space="preserve">course </w:t>
      </w:r>
      <w:r w:rsidRPr="004620CE">
        <w:t xml:space="preserve">combination </w:t>
      </w:r>
      <w:r w:rsidR="004620CE" w:rsidRPr="004620CE">
        <w:t>equal to</w:t>
      </w:r>
      <w:r w:rsidRPr="004620CE">
        <w:t xml:space="preserve"> the full value of the credit.</w:t>
      </w:r>
      <w:r>
        <w:t xml:space="preserve"> </w:t>
      </w:r>
      <w:r w:rsidR="004620CE">
        <w:t>(</w:t>
      </w:r>
      <w:r w:rsidR="00EF6CC5">
        <w:t>I.e.</w:t>
      </w:r>
      <w:r>
        <w:t xml:space="preserve"> a </w:t>
      </w:r>
      <w:r w:rsidR="00EF6CC5">
        <w:t>2</w:t>
      </w:r>
      <w:r>
        <w:t xml:space="preserve">-day credit may be redeemed for </w:t>
      </w:r>
      <w:r w:rsidR="004620CE">
        <w:t>two 1</w:t>
      </w:r>
      <w:r>
        <w:t xml:space="preserve">-day courses – or for two people from your organization </w:t>
      </w:r>
      <w:r w:rsidR="00C51841">
        <w:t xml:space="preserve">that </w:t>
      </w:r>
      <w:r>
        <w:t xml:space="preserve">attend a </w:t>
      </w:r>
      <w:r w:rsidR="00594575">
        <w:t>1</w:t>
      </w:r>
      <w:r>
        <w:t xml:space="preserve">-day course. </w:t>
      </w:r>
    </w:p>
    <w:p w14:paraId="712A6671" w14:textId="77777777" w:rsidR="004620CE" w:rsidRDefault="004620CE" w:rsidP="004620CE">
      <w:pPr>
        <w:pStyle w:val="ListParagraph"/>
      </w:pPr>
    </w:p>
    <w:p w14:paraId="4397C4A1" w14:textId="52662DF6" w:rsidR="006E0AC2" w:rsidRPr="004620CE" w:rsidRDefault="006E0AC2" w:rsidP="004620CE">
      <w:pPr>
        <w:pStyle w:val="ListParagraph"/>
        <w:numPr>
          <w:ilvl w:val="0"/>
          <w:numId w:val="4"/>
        </w:numPr>
        <w:ind w:left="360"/>
      </w:pPr>
      <w:r>
        <w:t xml:space="preserve">Credits have </w:t>
      </w:r>
      <w:r w:rsidRPr="004620CE">
        <w:t>no cash value and</w:t>
      </w:r>
      <w:r w:rsidRPr="004620CE">
        <w:rPr>
          <w:b/>
          <w:bCs/>
          <w:u w:val="single"/>
        </w:rPr>
        <w:t xml:space="preserve"> </w:t>
      </w:r>
      <w:r w:rsidR="004620CE" w:rsidRPr="00594575">
        <w:rPr>
          <w:b/>
          <w:bCs/>
        </w:rPr>
        <w:t xml:space="preserve">cannot </w:t>
      </w:r>
      <w:r w:rsidRPr="00594575">
        <w:rPr>
          <w:b/>
          <w:bCs/>
        </w:rPr>
        <w:t>be sold.</w:t>
      </w:r>
    </w:p>
    <w:p w14:paraId="305F226A" w14:textId="77777777" w:rsidR="006E0AC2" w:rsidRDefault="006E0AC2" w:rsidP="004620CE"/>
    <w:p w14:paraId="4CB812C0" w14:textId="761D2706" w:rsidR="006E0AC2" w:rsidRPr="00594575" w:rsidRDefault="006E0AC2" w:rsidP="004620CE">
      <w:pPr>
        <w:pStyle w:val="ListParagraph"/>
        <w:numPr>
          <w:ilvl w:val="0"/>
          <w:numId w:val="4"/>
        </w:numPr>
        <w:ind w:left="360"/>
      </w:pPr>
      <w:r>
        <w:t xml:space="preserve">Credits </w:t>
      </w:r>
      <w:r w:rsidRPr="00594575">
        <w:rPr>
          <w:b/>
          <w:bCs/>
        </w:rPr>
        <w:t>expire five (5) years</w:t>
      </w:r>
      <w:r w:rsidR="00594575" w:rsidRPr="00594575">
        <w:rPr>
          <w:b/>
          <w:bCs/>
        </w:rPr>
        <w:t xml:space="preserve"> from </w:t>
      </w:r>
      <w:r w:rsidRPr="00594575">
        <w:rPr>
          <w:b/>
          <w:bCs/>
        </w:rPr>
        <w:t xml:space="preserve">the date </w:t>
      </w:r>
      <w:r w:rsidR="00594575">
        <w:rPr>
          <w:b/>
          <w:bCs/>
        </w:rPr>
        <w:t xml:space="preserve">they are </w:t>
      </w:r>
      <w:r w:rsidRPr="00594575">
        <w:rPr>
          <w:b/>
          <w:bCs/>
        </w:rPr>
        <w:t>issue</w:t>
      </w:r>
      <w:r w:rsidR="00594575">
        <w:rPr>
          <w:b/>
          <w:bCs/>
        </w:rPr>
        <w:t>d</w:t>
      </w:r>
      <w:r w:rsidRPr="00594575">
        <w:t>.</w:t>
      </w:r>
    </w:p>
    <w:p w14:paraId="4CB42C36" w14:textId="77777777" w:rsidR="006E0AC2" w:rsidRDefault="006E0AC2" w:rsidP="006E0AC2"/>
    <w:p w14:paraId="3710F300" w14:textId="1150B47F" w:rsidR="006E0AC2" w:rsidRDefault="006E0AC2" w:rsidP="007F22DC">
      <w:pPr>
        <w:pStyle w:val="ListParagraph"/>
        <w:numPr>
          <w:ilvl w:val="0"/>
          <w:numId w:val="4"/>
        </w:numPr>
        <w:ind w:left="360"/>
      </w:pPr>
      <w:r w:rsidRPr="00594575">
        <w:t xml:space="preserve">IOA reserves the right to </w:t>
      </w:r>
      <w:r w:rsidRPr="007F22DC">
        <w:rPr>
          <w:b/>
          <w:bCs/>
        </w:rPr>
        <w:t>cap the number of credit recipients</w:t>
      </w:r>
      <w:r w:rsidRPr="00594575">
        <w:t xml:space="preserve"> </w:t>
      </w:r>
      <w:r w:rsidR="00C1408E" w:rsidRPr="00594575">
        <w:t xml:space="preserve">enrolled </w:t>
      </w:r>
      <w:r w:rsidRPr="00594575">
        <w:t>in any course</w:t>
      </w:r>
      <w:r w:rsidR="007F22DC">
        <w:t>.</w:t>
      </w:r>
      <w:r w:rsidRPr="00594575">
        <w:t xml:space="preserve"> </w:t>
      </w:r>
    </w:p>
    <w:p w14:paraId="1A5F3BCD" w14:textId="77777777" w:rsidR="007F22DC" w:rsidRDefault="007F22DC" w:rsidP="007F22DC">
      <w:pPr>
        <w:pStyle w:val="ListParagraph"/>
        <w:ind w:left="360"/>
      </w:pPr>
    </w:p>
    <w:p w14:paraId="34BEA871" w14:textId="6A41B0E2" w:rsidR="007F22DC" w:rsidRPr="00E91D79" w:rsidRDefault="007F22DC" w:rsidP="007F22DC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D2FEE">
        <w:t>Volunteers may not earn more than 6 credits in one 12-month period.</w:t>
      </w:r>
    </w:p>
    <w:p w14:paraId="29F2ED67" w14:textId="77777777" w:rsidR="00E91D79" w:rsidRPr="00E91D79" w:rsidRDefault="00E91D79" w:rsidP="00E91D79">
      <w:pPr>
        <w:pStyle w:val="ListParagraph"/>
        <w:rPr>
          <w:sz w:val="24"/>
          <w:szCs w:val="24"/>
        </w:rPr>
      </w:pPr>
    </w:p>
    <w:p w14:paraId="2047299C" w14:textId="6A6BC01B" w:rsidR="006E0AC2" w:rsidRDefault="00E91D79" w:rsidP="006E0A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6A6D" wp14:editId="42934C37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4960620" cy="104775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37574" w14:textId="35ED0DF2" w:rsidR="00A344E5" w:rsidRPr="00E91D79" w:rsidRDefault="00A344E5" w:rsidP="007F22D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E91D79">
                              <w:rPr>
                                <w:b/>
                                <w:bCs/>
                              </w:rPr>
                              <w:t>PLEASE NOTE</w:t>
                            </w:r>
                          </w:p>
                          <w:p w14:paraId="623CC6CB" w14:textId="77777777" w:rsidR="00A344E5" w:rsidRPr="00A344E5" w:rsidRDefault="00A344E5" w:rsidP="007F22D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0DB664" w14:textId="6F1AD2F6" w:rsidR="00A344E5" w:rsidRDefault="00A344E5" w:rsidP="007F22D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16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E91D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16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Documentation of all credits issued and redeemed are maintained by the Association.</w:t>
                            </w:r>
                          </w:p>
                          <w:p w14:paraId="45DEF15D" w14:textId="0315BE5E" w:rsidR="00E91D79" w:rsidRPr="00BF1654" w:rsidRDefault="00E91D79" w:rsidP="007F22D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1D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B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m</w:t>
                            </w:r>
                            <w:r w:rsidR="00514F8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aximum</w:t>
                            </w:r>
                            <w:r w:rsidR="00573B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E91D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vouchers may be applied </w:t>
                            </w:r>
                            <w:r w:rsidR="00573B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E91D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Foundations in a calendar year. </w:t>
                            </w:r>
                          </w:p>
                          <w:p w14:paraId="7995082B" w14:textId="4D7F45D6" w:rsidR="00A344E5" w:rsidRPr="00BF1654" w:rsidRDefault="00E91D79" w:rsidP="00A344E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A344E5" w:rsidRPr="00BF165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This policy is subject to revision; unused credit balances may be affected.</w:t>
                            </w:r>
                          </w:p>
                          <w:bookmarkEnd w:id="0"/>
                          <w:p w14:paraId="1CDFDFEE" w14:textId="77777777" w:rsidR="001D2FEE" w:rsidRDefault="001D2FEE" w:rsidP="00A34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6A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15pt;width:390.6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" fillcolor="white [3201]" strokecolor="black [3200]" strokeweight="1pt">
                <v:textbox>
                  <w:txbxContent>
                    <w:p w14:paraId="43937574" w14:textId="35ED0DF2" w:rsidR="00A344E5" w:rsidRPr="00E91D79" w:rsidRDefault="00A344E5" w:rsidP="007F22D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 w:rsidRPr="00E91D79">
                        <w:rPr>
                          <w:b/>
                          <w:bCs/>
                        </w:rPr>
                        <w:t>PLEASE NOTE</w:t>
                      </w:r>
                    </w:p>
                    <w:p w14:paraId="623CC6CB" w14:textId="77777777" w:rsidR="00A344E5" w:rsidRPr="00A344E5" w:rsidRDefault="00A344E5" w:rsidP="007F22D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0DB664" w14:textId="6F1AD2F6" w:rsidR="00A344E5" w:rsidRDefault="00A344E5" w:rsidP="007F22D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F1654"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E91D7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F1654">
                        <w:rPr>
                          <w:b/>
                          <w:bCs/>
                          <w:sz w:val="20"/>
                          <w:szCs w:val="20"/>
                        </w:rPr>
                        <w:t>Documentation of all credits issued and redeemed are maintained by the Association.</w:t>
                      </w:r>
                    </w:p>
                    <w:p w14:paraId="45DEF15D" w14:textId="0315BE5E" w:rsidR="00E91D79" w:rsidRPr="00BF1654" w:rsidRDefault="00E91D79" w:rsidP="007F22D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91D79">
                        <w:rPr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73B9D">
                        <w:rPr>
                          <w:b/>
                          <w:bCs/>
                          <w:sz w:val="20"/>
                          <w:szCs w:val="20"/>
                        </w:rPr>
                        <w:t>A m</w:t>
                      </w:r>
                      <w:r w:rsidR="00514F87">
                        <w:rPr>
                          <w:b/>
                          <w:bCs/>
                          <w:sz w:val="20"/>
                          <w:szCs w:val="20"/>
                        </w:rPr>
                        <w:t>aximum</w:t>
                      </w:r>
                      <w:r w:rsidR="00573B9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r w:rsidRPr="00E91D79">
                        <w:rPr>
                          <w:b/>
                          <w:bCs/>
                          <w:sz w:val="20"/>
                          <w:szCs w:val="20"/>
                        </w:rPr>
                        <w:t xml:space="preserve">2 vouchers may be applied </w:t>
                      </w:r>
                      <w:r w:rsidR="00573B9D">
                        <w:rPr>
                          <w:b/>
                          <w:bCs/>
                          <w:sz w:val="20"/>
                          <w:szCs w:val="20"/>
                        </w:rPr>
                        <w:t>to</w:t>
                      </w:r>
                      <w:r w:rsidRPr="00E91D7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Foundations in a calendar year. </w:t>
                      </w:r>
                    </w:p>
                    <w:p w14:paraId="7995082B" w14:textId="4D7F45D6" w:rsidR="00A344E5" w:rsidRPr="00BF1654" w:rsidRDefault="00E91D79" w:rsidP="00A344E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 w:rsidR="00A344E5" w:rsidRPr="00BF1654">
                        <w:rPr>
                          <w:b/>
                          <w:bCs/>
                          <w:sz w:val="20"/>
                          <w:szCs w:val="20"/>
                        </w:rPr>
                        <w:t>This policy is subject to revision; unused credit balances may be affected.</w:t>
                      </w:r>
                    </w:p>
                    <w:bookmarkEnd w:id="1"/>
                    <w:p w14:paraId="1CDFDFEE" w14:textId="77777777" w:rsidR="001D2FEE" w:rsidRDefault="001D2FEE" w:rsidP="00A344E5"/>
                  </w:txbxContent>
                </v:textbox>
                <w10:wrap anchorx="margin"/>
              </v:shape>
            </w:pict>
          </mc:Fallback>
        </mc:AlternateContent>
      </w:r>
    </w:p>
    <w:p w14:paraId="7B2E7EB4" w14:textId="6DBF995F" w:rsidR="00A344E5" w:rsidRDefault="00A344E5" w:rsidP="00594575"/>
    <w:p w14:paraId="7060276B" w14:textId="69DBBFAD" w:rsidR="00A344E5" w:rsidRDefault="00A344E5" w:rsidP="00594575"/>
    <w:p w14:paraId="10FFDF7C" w14:textId="77777777" w:rsidR="00A344E5" w:rsidRDefault="00A344E5" w:rsidP="00594575"/>
    <w:p w14:paraId="3AD9CF4F" w14:textId="77777777" w:rsidR="00A344E5" w:rsidRDefault="00A344E5" w:rsidP="00594575"/>
    <w:p w14:paraId="18150F8E" w14:textId="77777777" w:rsidR="00594575" w:rsidRDefault="00594575"/>
    <w:sectPr w:rsidR="00594575" w:rsidSect="006E0AC2">
      <w:headerReference w:type="default" r:id="rId8"/>
      <w:footerReference w:type="default" r:id="rId9"/>
      <w:pgSz w:w="12226" w:h="1581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578A" w14:textId="77777777" w:rsidR="00B41367" w:rsidRDefault="00B41367" w:rsidP="003631F7">
      <w:r>
        <w:separator/>
      </w:r>
    </w:p>
  </w:endnote>
  <w:endnote w:type="continuationSeparator" w:id="0">
    <w:p w14:paraId="23BFA8CA" w14:textId="77777777" w:rsidR="00B41367" w:rsidRDefault="00B41367" w:rsidP="0036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192D" w14:textId="65F2761E" w:rsidR="003631F7" w:rsidRDefault="001D2FEE">
    <w:pPr>
      <w:pStyle w:val="Footer"/>
    </w:pPr>
    <w:r>
      <w:t xml:space="preserve">REVISED POLICY </w:t>
    </w:r>
    <w:r w:rsidR="00672BD3">
      <w:t>APPROVED</w:t>
    </w:r>
    <w:r>
      <w:t xml:space="preserve"> BY PDC: </w:t>
    </w:r>
    <w:r w:rsidR="00672BD3">
      <w:t xml:space="preserve"> JULY 2019 </w:t>
    </w:r>
    <w:r w:rsidR="003631F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9B93" w14:textId="77777777" w:rsidR="00B41367" w:rsidRDefault="00B41367" w:rsidP="003631F7">
      <w:r>
        <w:separator/>
      </w:r>
    </w:p>
  </w:footnote>
  <w:footnote w:type="continuationSeparator" w:id="0">
    <w:p w14:paraId="5805894C" w14:textId="77777777" w:rsidR="00B41367" w:rsidRDefault="00B41367" w:rsidP="0036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04DD" w14:textId="7F7096C7" w:rsidR="003631F7" w:rsidRDefault="003631F7">
    <w:pPr>
      <w:pStyle w:val="Header"/>
    </w:pPr>
    <w:r w:rsidRPr="003631F7">
      <w:rPr>
        <w:b/>
        <w:bCs/>
      </w:rPr>
      <w:t xml:space="preserve">PROFESSIONAL DEVELOPMENT COMMITTEE </w:t>
    </w:r>
    <w:r w:rsidR="001D2FEE">
      <w:rPr>
        <w:b/>
        <w:bCs/>
      </w:rPr>
      <w:t xml:space="preserve">(PDC)  </w:t>
    </w:r>
    <w:r w:rsidR="00672BD3">
      <w:rPr>
        <w:b/>
        <w:bCs/>
      </w:rPr>
      <w:tab/>
    </w:r>
    <w:r w:rsidR="00672BD3">
      <w:rPr>
        <w:b/>
        <w:bCs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011"/>
    <w:multiLevelType w:val="hybridMultilevel"/>
    <w:tmpl w:val="31D88B56"/>
    <w:lvl w:ilvl="0" w:tplc="D8CA5CB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150F9"/>
    <w:multiLevelType w:val="hybridMultilevel"/>
    <w:tmpl w:val="69C6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542B"/>
    <w:multiLevelType w:val="hybridMultilevel"/>
    <w:tmpl w:val="71E4ABD0"/>
    <w:lvl w:ilvl="0" w:tplc="95D23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6EBD"/>
    <w:multiLevelType w:val="hybridMultilevel"/>
    <w:tmpl w:val="C15E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F7B22"/>
    <w:multiLevelType w:val="hybridMultilevel"/>
    <w:tmpl w:val="463E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C2"/>
    <w:rsid w:val="001435AD"/>
    <w:rsid w:val="00171C62"/>
    <w:rsid w:val="001C463F"/>
    <w:rsid w:val="001D2FEE"/>
    <w:rsid w:val="001F3BCE"/>
    <w:rsid w:val="003631F7"/>
    <w:rsid w:val="004620CE"/>
    <w:rsid w:val="00514F87"/>
    <w:rsid w:val="00573B9D"/>
    <w:rsid w:val="00594575"/>
    <w:rsid w:val="00672BD3"/>
    <w:rsid w:val="006E0AC2"/>
    <w:rsid w:val="006E24A1"/>
    <w:rsid w:val="00707B9C"/>
    <w:rsid w:val="007F22DC"/>
    <w:rsid w:val="00912A8A"/>
    <w:rsid w:val="00A344E5"/>
    <w:rsid w:val="00A85F76"/>
    <w:rsid w:val="00B41367"/>
    <w:rsid w:val="00BF1654"/>
    <w:rsid w:val="00C1408E"/>
    <w:rsid w:val="00C173DF"/>
    <w:rsid w:val="00C51841"/>
    <w:rsid w:val="00C7383A"/>
    <w:rsid w:val="00CB7FF1"/>
    <w:rsid w:val="00E3426D"/>
    <w:rsid w:val="00E91D79"/>
    <w:rsid w:val="00EF6CC5"/>
    <w:rsid w:val="00FC7BD2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24033"/>
  <w15:chartTrackingRefBased/>
  <w15:docId w15:val="{F6334224-88EA-43ED-A942-9A9A18B2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A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AC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Patrick</dc:creator>
  <cp:keywords/>
  <dc:description/>
  <cp:lastModifiedBy>Susan Casino</cp:lastModifiedBy>
  <cp:revision>9</cp:revision>
  <dcterms:created xsi:type="dcterms:W3CDTF">2019-06-21T00:42:00Z</dcterms:created>
  <dcterms:modified xsi:type="dcterms:W3CDTF">2019-08-22T14:44:00Z</dcterms:modified>
</cp:coreProperties>
</file>