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C694E" w:rsidRDefault="001C694E">
      <w:pPr>
        <w:pStyle w:val="BodyText"/>
        <w:spacing w:before="5"/>
        <w:rPr>
          <w:sz w:val="25"/>
        </w:rPr>
      </w:pPr>
    </w:p>
    <w:p w14:paraId="3C28E538" w14:textId="77777777" w:rsidR="001C694E" w:rsidRDefault="00000000">
      <w:pPr>
        <w:pStyle w:val="Title"/>
      </w:pPr>
      <w:r>
        <w:t>KS-507</w:t>
      </w:r>
      <w:r>
        <w:rPr>
          <w:spacing w:val="-9"/>
        </w:rPr>
        <w:t xml:space="preserve"> </w:t>
      </w:r>
      <w:r>
        <w:t>BOS</w:t>
      </w:r>
      <w:r>
        <w:rPr>
          <w:spacing w:val="-9"/>
        </w:rPr>
        <w:t xml:space="preserve"> </w:t>
      </w:r>
      <w:r>
        <w:rPr>
          <w:spacing w:val="-5"/>
        </w:rPr>
        <w:t>COC</w:t>
      </w:r>
    </w:p>
    <w:p w14:paraId="46A0A4DD" w14:textId="66D223F4" w:rsidR="001C694E" w:rsidRDefault="001B2E30" w:rsidP="001B2E30">
      <w:pPr>
        <w:pStyle w:val="Heading1"/>
        <w:ind w:left="1121"/>
        <w:jc w:val="center"/>
      </w:pPr>
      <w:r>
        <w:t>FY23 Application</w:t>
      </w:r>
      <w:r>
        <w:rPr>
          <w:spacing w:val="-5"/>
        </w:rPr>
        <w:t xml:space="preserve"> </w:t>
      </w:r>
      <w:r>
        <w:t>Ranking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HUD</w:t>
      </w:r>
      <w:r>
        <w:rPr>
          <w:spacing w:val="-4"/>
        </w:rPr>
        <w:t xml:space="preserve"> </w:t>
      </w:r>
      <w:r>
        <w:t>CoC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rPr>
          <w:spacing w:val="-2"/>
        </w:rPr>
        <w:t>Competition</w:t>
      </w:r>
    </w:p>
    <w:p w14:paraId="0A37501D" w14:textId="77777777" w:rsidR="001C694E" w:rsidRDefault="001C694E">
      <w:pPr>
        <w:pStyle w:val="BodyText"/>
        <w:spacing w:before="9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7"/>
        <w:gridCol w:w="5037"/>
      </w:tblGrid>
      <w:tr w:rsidR="001C694E" w14:paraId="2480B860" w14:textId="77777777" w:rsidTr="6ACF99EC">
        <w:trPr>
          <w:trHeight w:val="460"/>
        </w:trPr>
        <w:tc>
          <w:tcPr>
            <w:tcW w:w="5037" w:type="dxa"/>
          </w:tcPr>
          <w:p w14:paraId="6C87F58E" w14:textId="77777777" w:rsidR="001C694E" w:rsidRDefault="00000000">
            <w:pPr>
              <w:pStyle w:val="TableParagraph"/>
              <w:spacing w:before="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Approved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Performance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Compliance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Committee: </w:t>
            </w:r>
            <w:r>
              <w:rPr>
                <w:b/>
                <w:spacing w:val="-2"/>
                <w:sz w:val="20"/>
              </w:rPr>
              <w:t>7.7.2022</w:t>
            </w:r>
          </w:p>
        </w:tc>
        <w:tc>
          <w:tcPr>
            <w:tcW w:w="5037" w:type="dxa"/>
          </w:tcPr>
          <w:p w14:paraId="6FD45DA8" w14:textId="77777777" w:rsidR="001C694E" w:rsidRDefault="00000000">
            <w:pPr>
              <w:pStyle w:val="TableParagraph"/>
              <w:spacing w:before="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Approved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Steering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Committee: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7.21.2022</w:t>
            </w:r>
          </w:p>
        </w:tc>
      </w:tr>
      <w:tr w:rsidR="001C694E" w14:paraId="62071C68" w14:textId="77777777" w:rsidTr="6ACF99EC">
        <w:trPr>
          <w:trHeight w:val="230"/>
        </w:trPr>
        <w:tc>
          <w:tcPr>
            <w:tcW w:w="5037" w:type="dxa"/>
          </w:tcPr>
          <w:p w14:paraId="0BDE1E45" w14:textId="77777777" w:rsidR="001C694E" w:rsidRDefault="00000000" w:rsidP="6ACF99EC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6ACF99EC">
              <w:rPr>
                <w:b/>
                <w:bCs/>
                <w:sz w:val="20"/>
                <w:szCs w:val="20"/>
              </w:rPr>
              <w:t>Revised</w:t>
            </w:r>
            <w:r w:rsidRPr="6ACF99EC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6ACF99EC">
              <w:rPr>
                <w:b/>
                <w:bCs/>
                <w:sz w:val="20"/>
                <w:szCs w:val="20"/>
              </w:rPr>
              <w:t>Performance</w:t>
            </w:r>
            <w:r w:rsidRPr="6ACF99EC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6ACF99EC">
              <w:rPr>
                <w:b/>
                <w:bCs/>
                <w:sz w:val="20"/>
                <w:szCs w:val="20"/>
              </w:rPr>
              <w:t>&amp;</w:t>
            </w:r>
            <w:r w:rsidRPr="6ACF99EC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6ACF99EC">
              <w:rPr>
                <w:b/>
                <w:bCs/>
                <w:sz w:val="20"/>
                <w:szCs w:val="20"/>
              </w:rPr>
              <w:t>Compliance</w:t>
            </w:r>
            <w:r w:rsidRPr="6ACF99EC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6ACF99EC">
              <w:rPr>
                <w:b/>
                <w:bCs/>
                <w:spacing w:val="-2"/>
                <w:sz w:val="20"/>
                <w:szCs w:val="20"/>
              </w:rPr>
              <w:t>Committee:</w:t>
            </w:r>
          </w:p>
          <w:p w14:paraId="0545E130" w14:textId="05FC62E0" w:rsidR="001C694E" w:rsidRDefault="00846A1F" w:rsidP="6ACF99EC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6/1/2023</w:t>
            </w:r>
          </w:p>
        </w:tc>
        <w:tc>
          <w:tcPr>
            <w:tcW w:w="5037" w:type="dxa"/>
          </w:tcPr>
          <w:p w14:paraId="057DBA75" w14:textId="7409BC02" w:rsidR="001C694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Revised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Steering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Committee:</w:t>
            </w:r>
            <w:r w:rsidR="002B0C86">
              <w:rPr>
                <w:b/>
                <w:spacing w:val="-2"/>
                <w:sz w:val="20"/>
              </w:rPr>
              <w:t xml:space="preserve"> </w:t>
            </w:r>
            <w:r w:rsidR="002B0C86" w:rsidRPr="002B0C86">
              <w:rPr>
                <w:b/>
                <w:spacing w:val="-2"/>
                <w:sz w:val="20"/>
              </w:rPr>
              <w:t>6/16/2023</w:t>
            </w:r>
          </w:p>
        </w:tc>
      </w:tr>
    </w:tbl>
    <w:p w14:paraId="5DAB6C7B" w14:textId="77777777" w:rsidR="001C694E" w:rsidRDefault="001C694E">
      <w:pPr>
        <w:pStyle w:val="BodyText"/>
        <w:rPr>
          <w:b/>
          <w:sz w:val="20"/>
        </w:rPr>
      </w:pPr>
    </w:p>
    <w:p w14:paraId="02EB378F" w14:textId="77777777" w:rsidR="001C694E" w:rsidRDefault="001C694E">
      <w:pPr>
        <w:pStyle w:val="BodyText"/>
        <w:spacing w:before="3"/>
        <w:rPr>
          <w:b/>
          <w:sz w:val="20"/>
        </w:rPr>
      </w:pPr>
    </w:p>
    <w:p w14:paraId="2AA00E51" w14:textId="77777777" w:rsidR="001C694E" w:rsidRDefault="00000000">
      <w:pPr>
        <w:spacing w:before="92"/>
        <w:ind w:left="100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  <w:u w:val="single"/>
        </w:rPr>
        <w:t>POLICY</w:t>
      </w:r>
    </w:p>
    <w:p w14:paraId="6A05A809" w14:textId="77777777" w:rsidR="001C694E" w:rsidRDefault="001C694E">
      <w:pPr>
        <w:pStyle w:val="BodyText"/>
        <w:spacing w:before="2"/>
        <w:rPr>
          <w:rFonts w:ascii="Arial"/>
          <w:b/>
          <w:sz w:val="16"/>
        </w:rPr>
      </w:pPr>
    </w:p>
    <w:p w14:paraId="75893979" w14:textId="2DB1AC65" w:rsidR="001C694E" w:rsidRDefault="00000000">
      <w:pPr>
        <w:pStyle w:val="BodyText"/>
        <w:spacing w:before="90"/>
        <w:ind w:left="205"/>
      </w:pPr>
      <w:r>
        <w:t>KS-507 KS Balance of State Continuum of Care (KS BoS CoC) anticipates multiple applications for funding will be submitted each HUD CoC NOF0 cycle and thus utilizes a Rank and Review Panel to evaluate project applications and rank them in priority order, utilizing both HUD and locally defined priorities.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CoC</w:t>
      </w:r>
      <w:r>
        <w:rPr>
          <w:spacing w:val="-3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homeless</w:t>
      </w:r>
      <w:r>
        <w:rPr>
          <w:spacing w:val="-3"/>
        </w:rPr>
        <w:t xml:space="preserve"> </w:t>
      </w:r>
      <w:r>
        <w:t>system’s</w:t>
      </w:r>
      <w:r>
        <w:rPr>
          <w:spacing w:val="-3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therefore</w:t>
      </w:r>
      <w:r>
        <w:rPr>
          <w:spacing w:val="-5"/>
        </w:rPr>
        <w:t xml:space="preserve"> </w:t>
      </w:r>
      <w:r>
        <w:t>welcomes</w:t>
      </w:r>
      <w:r>
        <w:rPr>
          <w:spacing w:val="-3"/>
        </w:rPr>
        <w:t xml:space="preserve"> </w:t>
      </w:r>
      <w:r>
        <w:t>new projects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renewal</w:t>
      </w:r>
      <w:r>
        <w:rPr>
          <w:spacing w:val="-5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data-driven</w:t>
      </w:r>
      <w:r>
        <w:rPr>
          <w:spacing w:val="-3"/>
        </w:rPr>
        <w:t xml:space="preserve"> </w:t>
      </w:r>
      <w:r>
        <w:t>gaps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needs.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CoC</w:t>
      </w:r>
      <w:r>
        <w:rPr>
          <w:spacing w:val="-3"/>
        </w:rPr>
        <w:t xml:space="preserve"> </w:t>
      </w:r>
      <w:r>
        <w:t>establishes</w:t>
      </w:r>
      <w:r>
        <w:rPr>
          <w:spacing w:val="-2"/>
        </w:rPr>
        <w:t xml:space="preserve"> </w:t>
      </w:r>
      <w:r>
        <w:t>specific, consistent guidance on the ranking of several types of applications:</w:t>
      </w:r>
    </w:p>
    <w:p w14:paraId="5A39BBE3" w14:textId="77777777" w:rsidR="001C694E" w:rsidRDefault="001C694E">
      <w:pPr>
        <w:pStyle w:val="BodyText"/>
        <w:spacing w:before="10"/>
        <w:rPr>
          <w:sz w:val="23"/>
        </w:rPr>
      </w:pPr>
    </w:p>
    <w:p w14:paraId="39A56B29" w14:textId="1725978B" w:rsidR="001C694E" w:rsidRDefault="00000000">
      <w:pPr>
        <w:pStyle w:val="ListParagraph"/>
        <w:numPr>
          <w:ilvl w:val="0"/>
          <w:numId w:val="2"/>
        </w:numPr>
        <w:tabs>
          <w:tab w:val="left" w:pos="1541"/>
        </w:tabs>
        <w:ind w:right="133" w:firstLine="0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HMIS</w:t>
      </w:r>
      <w:r>
        <w:rPr>
          <w:spacing w:val="-1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(Homeless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System)</w:t>
      </w:r>
      <w:r>
        <w:rPr>
          <w:spacing w:val="-3"/>
          <w:sz w:val="24"/>
        </w:rPr>
        <w:t xml:space="preserve"> </w:t>
      </w:r>
      <w:r w:rsidR="001B2E30">
        <w:rPr>
          <w:spacing w:val="-3"/>
          <w:sz w:val="24"/>
        </w:rPr>
        <w:t xml:space="preserve">renewal </w:t>
      </w:r>
      <w:r>
        <w:rPr>
          <w:sz w:val="24"/>
        </w:rPr>
        <w:t xml:space="preserve">project application </w:t>
      </w:r>
      <w:r w:rsidR="00035979">
        <w:rPr>
          <w:sz w:val="24"/>
        </w:rPr>
        <w:t xml:space="preserve">will be ranked as 1st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4"/>
          <w:sz w:val="24"/>
        </w:rPr>
        <w:t xml:space="preserve"> </w:t>
      </w:r>
      <w:r>
        <w:rPr>
          <w:sz w:val="24"/>
        </w:rPr>
        <w:t>Entry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(CES)</w:t>
      </w:r>
      <w:r>
        <w:rPr>
          <w:spacing w:val="-4"/>
          <w:sz w:val="24"/>
        </w:rPr>
        <w:t xml:space="preserve"> </w:t>
      </w:r>
      <w:r>
        <w:rPr>
          <w:sz w:val="24"/>
        </w:rPr>
        <w:t>Lead</w:t>
      </w:r>
      <w:r>
        <w:rPr>
          <w:spacing w:val="-4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 w:rsidR="001B2E30">
        <w:rPr>
          <w:spacing w:val="-3"/>
          <w:sz w:val="24"/>
        </w:rPr>
        <w:t xml:space="preserve">renewal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 w:rsidR="00035979">
        <w:rPr>
          <w:sz w:val="24"/>
        </w:rPr>
        <w:t xml:space="preserve"> will be ranked as 2nd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 Tier 1 as community priorities, demonstrating the Continuum of Care’s continued commitment for a </w:t>
      </w:r>
      <w:r w:rsidR="00035979">
        <w:rPr>
          <w:sz w:val="24"/>
        </w:rPr>
        <w:t xml:space="preserve">HMIS and </w:t>
      </w:r>
      <w:r>
        <w:rPr>
          <w:sz w:val="24"/>
        </w:rPr>
        <w:t xml:space="preserve">coordinated entry system that collects useful, usable </w:t>
      </w:r>
      <w:r w:rsidR="00064168">
        <w:rPr>
          <w:sz w:val="24"/>
        </w:rPr>
        <w:t>data.</w:t>
      </w:r>
    </w:p>
    <w:p w14:paraId="41C8F396" w14:textId="77777777" w:rsidR="001C694E" w:rsidRDefault="001C694E">
      <w:pPr>
        <w:pStyle w:val="BodyText"/>
      </w:pPr>
    </w:p>
    <w:p w14:paraId="72A3D3EC" w14:textId="7CC4C939" w:rsidR="001C694E" w:rsidRPr="00395167" w:rsidRDefault="001B2E30" w:rsidP="00395167">
      <w:pPr>
        <w:pStyle w:val="ListParagraph"/>
        <w:numPr>
          <w:ilvl w:val="0"/>
          <w:numId w:val="2"/>
        </w:numPr>
        <w:tabs>
          <w:tab w:val="left" w:pos="1541"/>
        </w:tabs>
        <w:spacing w:before="5" w:line="242" w:lineRule="auto"/>
        <w:ind w:right="211" w:firstLine="0"/>
        <w:rPr>
          <w:sz w:val="23"/>
        </w:rPr>
      </w:pPr>
      <w:r w:rsidRPr="001B2E30">
        <w:rPr>
          <w:sz w:val="24"/>
        </w:rPr>
        <w:t>HMIS and CES expansions would cause a larger renewal in the following COC competition, all HMIS and CES expans</w:t>
      </w:r>
      <w:r>
        <w:rPr>
          <w:sz w:val="24"/>
        </w:rPr>
        <w:t>ion projects</w:t>
      </w:r>
      <w:r w:rsidRPr="001B2E30">
        <w:rPr>
          <w:sz w:val="24"/>
        </w:rPr>
        <w:t xml:space="preserve"> would require the approval of the COC </w:t>
      </w:r>
      <w:r>
        <w:rPr>
          <w:sz w:val="24"/>
        </w:rPr>
        <w:t xml:space="preserve">Steering Committee </w:t>
      </w:r>
      <w:r w:rsidRPr="001B2E30">
        <w:rPr>
          <w:sz w:val="24"/>
        </w:rPr>
        <w:t xml:space="preserve">to enter the competition for the </w:t>
      </w:r>
      <w:r w:rsidR="00930FC2">
        <w:rPr>
          <w:sz w:val="24"/>
        </w:rPr>
        <w:t>CoC</w:t>
      </w:r>
      <w:r w:rsidRPr="001B2E30">
        <w:rPr>
          <w:sz w:val="24"/>
        </w:rPr>
        <w:t xml:space="preserve"> </w:t>
      </w:r>
      <w:r w:rsidR="00930FC2">
        <w:rPr>
          <w:sz w:val="24"/>
        </w:rPr>
        <w:t>C</w:t>
      </w:r>
      <w:r w:rsidR="00930FC2" w:rsidRPr="001B2E30">
        <w:rPr>
          <w:sz w:val="24"/>
        </w:rPr>
        <w:t>ompetiti</w:t>
      </w:r>
      <w:r w:rsidR="00930FC2">
        <w:rPr>
          <w:sz w:val="24"/>
        </w:rPr>
        <w:t>on Award</w:t>
      </w:r>
      <w:r w:rsidRPr="001B2E30">
        <w:rPr>
          <w:sz w:val="24"/>
        </w:rPr>
        <w:t xml:space="preserve"> year</w:t>
      </w:r>
      <w:r w:rsidR="00395167">
        <w:rPr>
          <w:sz w:val="24"/>
        </w:rPr>
        <w:t>.</w:t>
      </w:r>
    </w:p>
    <w:p w14:paraId="7C651662" w14:textId="77777777" w:rsidR="00395167" w:rsidRPr="00064168" w:rsidRDefault="00395167" w:rsidP="00064168">
      <w:pPr>
        <w:tabs>
          <w:tab w:val="left" w:pos="1541"/>
        </w:tabs>
        <w:spacing w:before="5" w:line="242" w:lineRule="auto"/>
        <w:ind w:right="211"/>
        <w:rPr>
          <w:sz w:val="23"/>
        </w:rPr>
      </w:pPr>
    </w:p>
    <w:p w14:paraId="0D0B940D" w14:textId="45293C64" w:rsidR="001C694E" w:rsidRPr="00064168" w:rsidRDefault="00395167" w:rsidP="00064168">
      <w:pPr>
        <w:pStyle w:val="ListParagraph"/>
        <w:numPr>
          <w:ilvl w:val="0"/>
          <w:numId w:val="2"/>
        </w:numPr>
        <w:tabs>
          <w:tab w:val="left" w:pos="1541"/>
        </w:tabs>
        <w:ind w:right="384" w:firstLine="0"/>
        <w:jc w:val="both"/>
        <w:rPr>
          <w:sz w:val="24"/>
        </w:rPr>
      </w:pPr>
      <w:r>
        <w:rPr>
          <w:sz w:val="24"/>
        </w:rPr>
        <w:t>1</w:t>
      </w:r>
      <w:r w:rsidRPr="00395167">
        <w:rPr>
          <w:sz w:val="24"/>
          <w:vertAlign w:val="superscript"/>
        </w:rPr>
        <w:t>st</w:t>
      </w:r>
      <w:r>
        <w:rPr>
          <w:sz w:val="24"/>
        </w:rPr>
        <w:t xml:space="preserve"> and 2</w:t>
      </w:r>
      <w:r w:rsidRPr="00395167">
        <w:rPr>
          <w:sz w:val="24"/>
          <w:vertAlign w:val="superscript"/>
        </w:rPr>
        <w:t>nd</w:t>
      </w:r>
      <w:r>
        <w:rPr>
          <w:sz w:val="24"/>
        </w:rPr>
        <w:t xml:space="preserve"> year renewal projects without a submitted APR will be ranked </w:t>
      </w:r>
      <w:r w:rsidRPr="00395167">
        <w:rPr>
          <w:sz w:val="24"/>
        </w:rPr>
        <w:t>against each</w:t>
      </w:r>
      <w:r>
        <w:rPr>
          <w:sz w:val="24"/>
        </w:rPr>
        <w:t xml:space="preserve"> other </w:t>
      </w:r>
      <w:r w:rsidRPr="00395167">
        <w:rPr>
          <w:sz w:val="24"/>
        </w:rPr>
        <w:t>by score utilizing the new project rank and review processes for that</w:t>
      </w:r>
      <w:r>
        <w:rPr>
          <w:sz w:val="24"/>
        </w:rPr>
        <w:t xml:space="preserve"> CoC Competition funding year.</w:t>
      </w:r>
    </w:p>
    <w:p w14:paraId="0E27B00A" w14:textId="77777777" w:rsidR="001C694E" w:rsidRDefault="001C694E">
      <w:pPr>
        <w:pStyle w:val="BodyText"/>
        <w:spacing w:before="1"/>
      </w:pPr>
    </w:p>
    <w:p w14:paraId="7E8A747E" w14:textId="77777777" w:rsidR="001C694E" w:rsidRDefault="00000000">
      <w:pPr>
        <w:pStyle w:val="ListParagraph"/>
        <w:numPr>
          <w:ilvl w:val="0"/>
          <w:numId w:val="2"/>
        </w:numPr>
        <w:tabs>
          <w:tab w:val="left" w:pos="1541"/>
        </w:tabs>
        <w:ind w:right="435" w:firstLine="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renewal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submitted an</w:t>
      </w:r>
      <w:r>
        <w:rPr>
          <w:spacing w:val="-4"/>
          <w:sz w:val="24"/>
        </w:rPr>
        <w:t xml:space="preserve"> </w:t>
      </w:r>
      <w:r>
        <w:rPr>
          <w:sz w:val="24"/>
        </w:rPr>
        <w:t>APR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receiving an</w:t>
      </w:r>
      <w:r>
        <w:rPr>
          <w:spacing w:val="-4"/>
          <w:sz w:val="24"/>
        </w:rPr>
        <w:t xml:space="preserve"> </w:t>
      </w:r>
      <w:r>
        <w:rPr>
          <w:sz w:val="24"/>
        </w:rPr>
        <w:t>extension</w:t>
      </w:r>
      <w:r>
        <w:rPr>
          <w:spacing w:val="-4"/>
          <w:sz w:val="24"/>
        </w:rPr>
        <w:t xml:space="preserve"> </w:t>
      </w:r>
      <w:r>
        <w:rPr>
          <w:sz w:val="24"/>
        </w:rPr>
        <w:t>shall submit verification of HUD approved extension.</w:t>
      </w:r>
    </w:p>
    <w:p w14:paraId="7DE0D3BF" w14:textId="77777777" w:rsidR="00930FC2" w:rsidRDefault="00930FC2" w:rsidP="00930FC2">
      <w:pPr>
        <w:pStyle w:val="ListParagraph"/>
        <w:tabs>
          <w:tab w:val="left" w:pos="1541"/>
        </w:tabs>
        <w:ind w:left="1286" w:right="435" w:firstLine="0"/>
        <w:rPr>
          <w:sz w:val="24"/>
        </w:rPr>
      </w:pPr>
    </w:p>
    <w:p w14:paraId="527D5A87" w14:textId="77777777" w:rsidR="00930FC2" w:rsidRDefault="00930FC2">
      <w:pPr>
        <w:pStyle w:val="ListParagraph"/>
        <w:numPr>
          <w:ilvl w:val="0"/>
          <w:numId w:val="2"/>
        </w:numPr>
        <w:tabs>
          <w:tab w:val="left" w:pos="1541"/>
        </w:tabs>
        <w:ind w:right="435" w:firstLine="0"/>
        <w:rPr>
          <w:sz w:val="24"/>
        </w:rPr>
      </w:pPr>
      <w:r>
        <w:rPr>
          <w:sz w:val="24"/>
        </w:rPr>
        <w:t>All renewal, new, and expansion project applications will be reviewed and ranked by score based upon CoC scoring Tool and defined CoC Competition Award and local priorities.</w:t>
      </w:r>
    </w:p>
    <w:p w14:paraId="2E06BE6B" w14:textId="77777777" w:rsidR="00930FC2" w:rsidRPr="00930FC2" w:rsidRDefault="00930FC2" w:rsidP="00930FC2">
      <w:pPr>
        <w:pStyle w:val="ListParagraph"/>
        <w:rPr>
          <w:sz w:val="24"/>
        </w:rPr>
      </w:pPr>
    </w:p>
    <w:p w14:paraId="689F8016" w14:textId="689CA400" w:rsidR="00930FC2" w:rsidRDefault="00930FC2">
      <w:pPr>
        <w:pStyle w:val="ListParagraph"/>
        <w:numPr>
          <w:ilvl w:val="0"/>
          <w:numId w:val="2"/>
        </w:numPr>
        <w:tabs>
          <w:tab w:val="left" w:pos="1541"/>
        </w:tabs>
        <w:ind w:right="435" w:firstLine="0"/>
        <w:rPr>
          <w:sz w:val="24"/>
        </w:rPr>
      </w:pPr>
      <w:r>
        <w:rPr>
          <w:sz w:val="24"/>
        </w:rPr>
        <w:t xml:space="preserve">Projects applying for CoC Bonus Funding will be </w:t>
      </w:r>
      <w:r w:rsidR="00772F67">
        <w:rPr>
          <w:sz w:val="24"/>
        </w:rPr>
        <w:t xml:space="preserve">placed in Tier 2. </w:t>
      </w:r>
    </w:p>
    <w:p w14:paraId="15165533" w14:textId="77777777" w:rsidR="001C694E" w:rsidRDefault="001C694E">
      <w:pPr>
        <w:rPr>
          <w:sz w:val="24"/>
        </w:rPr>
      </w:pPr>
    </w:p>
    <w:p w14:paraId="72E72407" w14:textId="77777777" w:rsidR="005B4216" w:rsidRDefault="005B4216">
      <w:pPr>
        <w:rPr>
          <w:sz w:val="24"/>
        </w:rPr>
      </w:pPr>
    </w:p>
    <w:p w14:paraId="3A553C96" w14:textId="77777777" w:rsidR="005B4216" w:rsidRDefault="005B4216">
      <w:pPr>
        <w:rPr>
          <w:sz w:val="24"/>
        </w:rPr>
      </w:pPr>
    </w:p>
    <w:p w14:paraId="35233D18" w14:textId="77777777" w:rsidR="005B4216" w:rsidRDefault="005B4216">
      <w:pPr>
        <w:rPr>
          <w:sz w:val="24"/>
        </w:rPr>
      </w:pPr>
    </w:p>
    <w:p w14:paraId="164742A6" w14:textId="77777777" w:rsidR="005B4216" w:rsidRDefault="005B4216">
      <w:pPr>
        <w:rPr>
          <w:sz w:val="24"/>
        </w:rPr>
      </w:pPr>
    </w:p>
    <w:p w14:paraId="5460A6EB" w14:textId="77777777" w:rsidR="001C694E" w:rsidRDefault="00000000" w:rsidP="005B4216">
      <w:pPr>
        <w:pStyle w:val="Heading1"/>
        <w:spacing w:before="112" w:line="275" w:lineRule="exact"/>
        <w:ind w:left="0"/>
        <w:rPr>
          <w:b w:val="0"/>
        </w:rPr>
      </w:pPr>
      <w:r>
        <w:rPr>
          <w:spacing w:val="-2"/>
        </w:rPr>
        <w:lastRenderedPageBreak/>
        <w:t>Procedures</w:t>
      </w:r>
      <w:r>
        <w:rPr>
          <w:b w:val="0"/>
          <w:spacing w:val="-2"/>
        </w:rPr>
        <w:t>:</w:t>
      </w:r>
    </w:p>
    <w:p w14:paraId="6F5E602C" w14:textId="628B7115" w:rsidR="001C694E" w:rsidRPr="000703CE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332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6"/>
          <w:sz w:val="24"/>
        </w:rPr>
        <w:t xml:space="preserve"> </w:t>
      </w:r>
      <w:r>
        <w:rPr>
          <w:sz w:val="24"/>
        </w:rPr>
        <w:t>Applicant-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Kansas</w:t>
      </w:r>
      <w:r>
        <w:rPr>
          <w:spacing w:val="-3"/>
          <w:sz w:val="24"/>
        </w:rPr>
        <w:t xml:space="preserve"> </w:t>
      </w:r>
      <w:r>
        <w:rPr>
          <w:sz w:val="24"/>
        </w:rPr>
        <w:t>Statewide</w:t>
      </w:r>
      <w:r>
        <w:rPr>
          <w:spacing w:val="-1"/>
          <w:sz w:val="24"/>
        </w:rPr>
        <w:t xml:space="preserve"> </w:t>
      </w:r>
      <w:r>
        <w:rPr>
          <w:sz w:val="24"/>
        </w:rPr>
        <w:t>Homeless</w:t>
      </w:r>
      <w:r>
        <w:rPr>
          <w:spacing w:val="-3"/>
          <w:sz w:val="24"/>
        </w:rPr>
        <w:t xml:space="preserve"> </w:t>
      </w:r>
      <w:r>
        <w:rPr>
          <w:sz w:val="24"/>
        </w:rPr>
        <w:t>Coalition</w:t>
      </w:r>
      <w:r>
        <w:rPr>
          <w:spacing w:val="-4"/>
          <w:sz w:val="24"/>
        </w:rPr>
        <w:t xml:space="preserve"> </w:t>
      </w:r>
      <w:r>
        <w:rPr>
          <w:sz w:val="24"/>
        </w:rPr>
        <w:t>(KSHC) staff,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 Performance &amp; Compliance Committee recommend individuals to serve on the Rank and Re- view Panel</w:t>
      </w:r>
      <w:r w:rsidR="000703CE">
        <w:rPr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Steering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final </w:t>
      </w:r>
      <w:r>
        <w:rPr>
          <w:spacing w:val="-2"/>
          <w:sz w:val="24"/>
        </w:rPr>
        <w:t>approval.</w:t>
      </w:r>
    </w:p>
    <w:p w14:paraId="70A2C9E9" w14:textId="09107BD0" w:rsidR="000703CE" w:rsidRDefault="000703CE" w:rsidP="000703CE">
      <w:pPr>
        <w:pStyle w:val="ListParagraph"/>
        <w:numPr>
          <w:ilvl w:val="1"/>
          <w:numId w:val="1"/>
        </w:numPr>
        <w:tabs>
          <w:tab w:val="left" w:pos="821"/>
        </w:tabs>
        <w:ind w:right="332"/>
        <w:rPr>
          <w:sz w:val="24"/>
        </w:rPr>
      </w:pPr>
      <w:r>
        <w:rPr>
          <w:sz w:val="24"/>
        </w:rPr>
        <w:t xml:space="preserve">The Rank and Review Panel is comprised of between 5-15 community members that are </w:t>
      </w:r>
      <w:r w:rsidRPr="000703CE">
        <w:rPr>
          <w:sz w:val="24"/>
        </w:rPr>
        <w:t>knowledgeable about the CoC</w:t>
      </w:r>
      <w:r>
        <w:rPr>
          <w:sz w:val="24"/>
        </w:rPr>
        <w:t xml:space="preserve"> award competition</w:t>
      </w:r>
      <w:r w:rsidRPr="000703CE">
        <w:rPr>
          <w:sz w:val="24"/>
        </w:rPr>
        <w:t xml:space="preserve"> process, </w:t>
      </w:r>
      <w:r>
        <w:rPr>
          <w:sz w:val="24"/>
        </w:rPr>
        <w:t xml:space="preserve">and CoC </w:t>
      </w:r>
      <w:r w:rsidRPr="000703CE">
        <w:rPr>
          <w:sz w:val="24"/>
        </w:rPr>
        <w:t>services</w:t>
      </w:r>
      <w:r>
        <w:rPr>
          <w:sz w:val="24"/>
        </w:rPr>
        <w:t xml:space="preserve"> BUT are not connected with any organizations</w:t>
      </w:r>
      <w:r>
        <w:rPr>
          <w:spacing w:val="-1"/>
          <w:sz w:val="24"/>
        </w:rPr>
        <w:t xml:space="preserve"> </w:t>
      </w:r>
      <w:r>
        <w:rPr>
          <w:sz w:val="24"/>
        </w:rPr>
        <w:t>competing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NOF0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competition.</w:t>
      </w:r>
    </w:p>
    <w:p w14:paraId="44EAFD9C" w14:textId="77777777" w:rsidR="001C694E" w:rsidRDefault="001C694E">
      <w:pPr>
        <w:pStyle w:val="BodyText"/>
        <w:spacing w:before="4"/>
      </w:pPr>
    </w:p>
    <w:p w14:paraId="3C0F4EA0" w14:textId="77777777" w:rsidR="001C694E" w:rsidRDefault="00000000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KSHC</w:t>
      </w:r>
      <w:r>
        <w:rPr>
          <w:spacing w:val="-6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conducts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technical</w:t>
      </w:r>
      <w:r>
        <w:rPr>
          <w:spacing w:val="-6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HUD</w:t>
      </w:r>
      <w:r>
        <w:rPr>
          <w:spacing w:val="-3"/>
          <w:sz w:val="24"/>
        </w:rPr>
        <w:t xml:space="preserve"> </w:t>
      </w:r>
      <w:r>
        <w:rPr>
          <w:sz w:val="24"/>
        </w:rPr>
        <w:t>CoC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submitted.</w:t>
      </w:r>
    </w:p>
    <w:p w14:paraId="4B94D5A5" w14:textId="77777777" w:rsidR="001C694E" w:rsidRDefault="001C694E">
      <w:pPr>
        <w:pStyle w:val="BodyText"/>
        <w:spacing w:before="9"/>
        <w:rPr>
          <w:sz w:val="23"/>
        </w:rPr>
      </w:pPr>
    </w:p>
    <w:p w14:paraId="74000E14" w14:textId="77777777" w:rsidR="001C694E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81" w:right="401" w:hanging="421"/>
        <w:rPr>
          <w:sz w:val="24"/>
        </w:rPr>
      </w:pPr>
      <w:r>
        <w:rPr>
          <w:sz w:val="24"/>
        </w:rPr>
        <w:t>KSHC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renewal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threshold</w:t>
      </w:r>
      <w:r>
        <w:rPr>
          <w:spacing w:val="-4"/>
          <w:sz w:val="24"/>
        </w:rPr>
        <w:t xml:space="preserve"> </w:t>
      </w:r>
      <w:r>
        <w:rPr>
          <w:sz w:val="24"/>
        </w:rPr>
        <w:t>standards. to the Rank and Review Panel.</w:t>
      </w:r>
    </w:p>
    <w:p w14:paraId="3DEEC669" w14:textId="77777777" w:rsidR="001C694E" w:rsidRDefault="001C694E">
      <w:pPr>
        <w:pStyle w:val="BodyText"/>
        <w:spacing w:before="3"/>
      </w:pPr>
    </w:p>
    <w:p w14:paraId="024A2DAF" w14:textId="4D4D0B11" w:rsidR="001C694E" w:rsidRPr="00104A05" w:rsidRDefault="00000000" w:rsidP="6ACF99EC">
      <w:pPr>
        <w:pStyle w:val="ListParagraph"/>
        <w:numPr>
          <w:ilvl w:val="0"/>
          <w:numId w:val="1"/>
        </w:numPr>
        <w:tabs>
          <w:tab w:val="left" w:pos="821"/>
        </w:tabs>
        <w:ind w:right="156"/>
        <w:rPr>
          <w:sz w:val="24"/>
          <w:szCs w:val="24"/>
        </w:rPr>
      </w:pPr>
      <w:r w:rsidRPr="6ACF99EC">
        <w:rPr>
          <w:sz w:val="24"/>
          <w:szCs w:val="24"/>
        </w:rPr>
        <w:t>KSHC staff will inform Rank and Review Panel members of the ranking policy standards; educate</w:t>
      </w:r>
      <w:r w:rsidRPr="6ACF99EC">
        <w:rPr>
          <w:spacing w:val="-6"/>
          <w:sz w:val="24"/>
          <w:szCs w:val="24"/>
        </w:rPr>
        <w:t xml:space="preserve"> </w:t>
      </w:r>
      <w:r w:rsidRPr="6ACF99EC">
        <w:rPr>
          <w:sz w:val="24"/>
          <w:szCs w:val="24"/>
        </w:rPr>
        <w:t>on local</w:t>
      </w:r>
      <w:r w:rsidRPr="6ACF99EC">
        <w:rPr>
          <w:spacing w:val="-6"/>
          <w:sz w:val="24"/>
          <w:szCs w:val="24"/>
        </w:rPr>
        <w:t xml:space="preserve"> </w:t>
      </w:r>
      <w:r w:rsidRPr="6ACF99EC">
        <w:rPr>
          <w:sz w:val="24"/>
          <w:szCs w:val="24"/>
        </w:rPr>
        <w:t>population</w:t>
      </w:r>
      <w:r w:rsidRPr="6ACF99EC">
        <w:rPr>
          <w:spacing w:val="-4"/>
          <w:sz w:val="24"/>
          <w:szCs w:val="24"/>
        </w:rPr>
        <w:t xml:space="preserve"> </w:t>
      </w:r>
      <w:r w:rsidRPr="6ACF99EC">
        <w:rPr>
          <w:sz w:val="24"/>
          <w:szCs w:val="24"/>
        </w:rPr>
        <w:t>data,</w:t>
      </w:r>
      <w:r w:rsidRPr="6ACF99EC">
        <w:rPr>
          <w:spacing w:val="-4"/>
          <w:sz w:val="24"/>
          <w:szCs w:val="24"/>
        </w:rPr>
        <w:t xml:space="preserve"> </w:t>
      </w:r>
      <w:r w:rsidRPr="6ACF99EC">
        <w:rPr>
          <w:sz w:val="24"/>
          <w:szCs w:val="24"/>
        </w:rPr>
        <w:t>current</w:t>
      </w:r>
      <w:r w:rsidRPr="6ACF99EC">
        <w:rPr>
          <w:spacing w:val="-6"/>
          <w:sz w:val="24"/>
          <w:szCs w:val="24"/>
        </w:rPr>
        <w:t xml:space="preserve"> </w:t>
      </w:r>
      <w:r w:rsidRPr="6ACF99EC">
        <w:rPr>
          <w:sz w:val="24"/>
          <w:szCs w:val="24"/>
        </w:rPr>
        <w:t>CoC</w:t>
      </w:r>
      <w:r w:rsidRPr="6ACF99EC">
        <w:rPr>
          <w:spacing w:val="-4"/>
          <w:sz w:val="24"/>
          <w:szCs w:val="24"/>
        </w:rPr>
        <w:t xml:space="preserve"> </w:t>
      </w:r>
      <w:r w:rsidRPr="6ACF99EC">
        <w:rPr>
          <w:sz w:val="24"/>
          <w:szCs w:val="24"/>
        </w:rPr>
        <w:t>Gaps</w:t>
      </w:r>
      <w:r w:rsidRPr="6ACF99EC">
        <w:rPr>
          <w:spacing w:val="-3"/>
          <w:sz w:val="24"/>
          <w:szCs w:val="24"/>
        </w:rPr>
        <w:t xml:space="preserve"> </w:t>
      </w:r>
      <w:r w:rsidRPr="6ACF99EC">
        <w:rPr>
          <w:sz w:val="24"/>
          <w:szCs w:val="24"/>
        </w:rPr>
        <w:t>Analyses,</w:t>
      </w:r>
      <w:r w:rsidRPr="6ACF99EC">
        <w:rPr>
          <w:spacing w:val="-2"/>
          <w:sz w:val="24"/>
          <w:szCs w:val="24"/>
        </w:rPr>
        <w:t xml:space="preserve"> </w:t>
      </w:r>
      <w:r w:rsidRPr="6ACF99EC">
        <w:rPr>
          <w:sz w:val="24"/>
          <w:szCs w:val="24"/>
        </w:rPr>
        <w:t>and</w:t>
      </w:r>
      <w:r w:rsidRPr="6ACF99EC">
        <w:rPr>
          <w:spacing w:val="-4"/>
          <w:sz w:val="24"/>
          <w:szCs w:val="24"/>
        </w:rPr>
        <w:t xml:space="preserve"> </w:t>
      </w:r>
      <w:r w:rsidRPr="6ACF99EC">
        <w:rPr>
          <w:sz w:val="24"/>
          <w:szCs w:val="24"/>
        </w:rPr>
        <w:t>system</w:t>
      </w:r>
      <w:r w:rsidRPr="6ACF99EC">
        <w:rPr>
          <w:spacing w:val="-6"/>
          <w:sz w:val="24"/>
          <w:szCs w:val="24"/>
        </w:rPr>
        <w:t xml:space="preserve"> </w:t>
      </w:r>
      <w:r w:rsidRPr="6ACF99EC">
        <w:rPr>
          <w:sz w:val="24"/>
          <w:szCs w:val="24"/>
        </w:rPr>
        <w:t>strengths</w:t>
      </w:r>
      <w:r w:rsidRPr="6ACF99EC">
        <w:rPr>
          <w:spacing w:val="-3"/>
          <w:sz w:val="24"/>
          <w:szCs w:val="24"/>
        </w:rPr>
        <w:t xml:space="preserve"> </w:t>
      </w:r>
      <w:r w:rsidRPr="6ACF99EC">
        <w:rPr>
          <w:sz w:val="24"/>
          <w:szCs w:val="24"/>
        </w:rPr>
        <w:t>and</w:t>
      </w:r>
      <w:r w:rsidRPr="6ACF99EC">
        <w:rPr>
          <w:spacing w:val="-4"/>
          <w:sz w:val="24"/>
          <w:szCs w:val="24"/>
        </w:rPr>
        <w:t xml:space="preserve"> </w:t>
      </w:r>
      <w:r w:rsidRPr="6ACF99EC">
        <w:rPr>
          <w:sz w:val="24"/>
          <w:szCs w:val="24"/>
        </w:rPr>
        <w:t>weaknesses; and provide</w:t>
      </w:r>
      <w:r w:rsidRPr="6ACF99EC">
        <w:rPr>
          <w:spacing w:val="-1"/>
          <w:sz w:val="24"/>
          <w:szCs w:val="24"/>
        </w:rPr>
        <w:t xml:space="preserve"> </w:t>
      </w:r>
      <w:r w:rsidRPr="6ACF99EC">
        <w:rPr>
          <w:sz w:val="24"/>
          <w:szCs w:val="24"/>
        </w:rPr>
        <w:t>technical</w:t>
      </w:r>
      <w:r w:rsidRPr="6ACF99EC">
        <w:rPr>
          <w:spacing w:val="-1"/>
          <w:sz w:val="24"/>
          <w:szCs w:val="24"/>
        </w:rPr>
        <w:t xml:space="preserve"> </w:t>
      </w:r>
      <w:r w:rsidRPr="6ACF99EC">
        <w:rPr>
          <w:sz w:val="24"/>
          <w:szCs w:val="24"/>
        </w:rPr>
        <w:t>assistance</w:t>
      </w:r>
      <w:r w:rsidRPr="6ACF99EC">
        <w:rPr>
          <w:spacing w:val="-1"/>
          <w:sz w:val="24"/>
          <w:szCs w:val="24"/>
        </w:rPr>
        <w:t xml:space="preserve"> </w:t>
      </w:r>
      <w:r w:rsidRPr="6ACF99EC">
        <w:rPr>
          <w:sz w:val="24"/>
          <w:szCs w:val="24"/>
        </w:rPr>
        <w:t>to the Panel</w:t>
      </w:r>
      <w:r w:rsidRPr="6ACF99EC">
        <w:rPr>
          <w:spacing w:val="-1"/>
          <w:sz w:val="24"/>
          <w:szCs w:val="24"/>
        </w:rPr>
        <w:t xml:space="preserve"> </w:t>
      </w:r>
      <w:r w:rsidRPr="6ACF99EC">
        <w:rPr>
          <w:sz w:val="24"/>
          <w:szCs w:val="24"/>
        </w:rPr>
        <w:t>regarding questions that arise. KSHC will</w:t>
      </w:r>
      <w:r w:rsidRPr="6ACF99EC">
        <w:rPr>
          <w:spacing w:val="-1"/>
          <w:sz w:val="24"/>
          <w:szCs w:val="24"/>
        </w:rPr>
        <w:t xml:space="preserve"> </w:t>
      </w:r>
      <w:r w:rsidRPr="6ACF99EC">
        <w:rPr>
          <w:sz w:val="24"/>
          <w:szCs w:val="24"/>
        </w:rPr>
        <w:t>also provide the Rank and Review Panel the prepopulated HMIS scorecards for all HUD CoC appli</w:t>
      </w:r>
      <w:r w:rsidRPr="6ACF99EC">
        <w:rPr>
          <w:spacing w:val="-2"/>
          <w:sz w:val="24"/>
          <w:szCs w:val="24"/>
        </w:rPr>
        <w:t>cants.</w:t>
      </w:r>
    </w:p>
    <w:p w14:paraId="1F741D30" w14:textId="77777777" w:rsidR="00104A05" w:rsidRPr="00104A05" w:rsidRDefault="00104A05" w:rsidP="00104A05">
      <w:pPr>
        <w:pStyle w:val="ListParagraph"/>
        <w:rPr>
          <w:sz w:val="24"/>
          <w:szCs w:val="24"/>
        </w:rPr>
      </w:pPr>
    </w:p>
    <w:p w14:paraId="58BB2B2C" w14:textId="1FAE0F4E" w:rsidR="00104A05" w:rsidRDefault="00104A05" w:rsidP="6ACF99EC">
      <w:pPr>
        <w:pStyle w:val="ListParagraph"/>
        <w:numPr>
          <w:ilvl w:val="0"/>
          <w:numId w:val="1"/>
        </w:numPr>
        <w:tabs>
          <w:tab w:val="left" w:pos="821"/>
        </w:tabs>
        <w:ind w:right="156"/>
        <w:rPr>
          <w:sz w:val="24"/>
          <w:szCs w:val="24"/>
        </w:rPr>
      </w:pPr>
      <w:r w:rsidRPr="00104A05">
        <w:rPr>
          <w:sz w:val="24"/>
          <w:szCs w:val="24"/>
        </w:rPr>
        <w:t>The long-term goal and priority of the COC is that each region has at least one funded COC permanent housing project capable of serving that regional geographic service area.</w:t>
      </w:r>
    </w:p>
    <w:p w14:paraId="3656B9AB" w14:textId="77777777" w:rsidR="001C694E" w:rsidRDefault="001C694E">
      <w:pPr>
        <w:pStyle w:val="BodyText"/>
        <w:spacing w:before="11"/>
        <w:rPr>
          <w:sz w:val="23"/>
        </w:rPr>
      </w:pPr>
    </w:p>
    <w:p w14:paraId="7DD3A622" w14:textId="4C42BED1" w:rsidR="001C694E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Additionally,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KSHC</w:t>
      </w:r>
      <w:r>
        <w:rPr>
          <w:spacing w:val="-4"/>
          <w:sz w:val="24"/>
        </w:rPr>
        <w:t xml:space="preserve"> </w:t>
      </w:r>
      <w:r>
        <w:rPr>
          <w:sz w:val="24"/>
        </w:rPr>
        <w:t>staff,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Compliance</w:t>
      </w:r>
      <w:r>
        <w:rPr>
          <w:spacing w:val="-6"/>
          <w:sz w:val="24"/>
        </w:rPr>
        <w:t xml:space="preserve"> </w:t>
      </w:r>
      <w:r>
        <w:rPr>
          <w:sz w:val="24"/>
        </w:rPr>
        <w:t>Committee,</w:t>
      </w:r>
      <w:r>
        <w:rPr>
          <w:spacing w:val="-4"/>
          <w:sz w:val="24"/>
        </w:rPr>
        <w:t xml:space="preserve"> </w:t>
      </w:r>
      <w:r>
        <w:rPr>
          <w:sz w:val="24"/>
        </w:rPr>
        <w:t>and the</w:t>
      </w:r>
      <w:r>
        <w:rPr>
          <w:spacing w:val="-6"/>
          <w:sz w:val="24"/>
        </w:rPr>
        <w:t xml:space="preserve"> </w:t>
      </w:r>
      <w:r>
        <w:rPr>
          <w:sz w:val="24"/>
        </w:rPr>
        <w:t>Steering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Commit- tee may give the Rank and Review Panel instruction regarding </w:t>
      </w:r>
      <w:r w:rsidR="005B35C1">
        <w:rPr>
          <w:sz w:val="24"/>
        </w:rPr>
        <w:t>regional community</w:t>
      </w:r>
      <w:r>
        <w:rPr>
          <w:sz w:val="24"/>
        </w:rPr>
        <w:t xml:space="preserve"> priority projects –</w:t>
      </w:r>
      <w:r w:rsidR="00B814EF">
        <w:rPr>
          <w:sz w:val="24"/>
        </w:rPr>
        <w:t xml:space="preserve"> project applications </w:t>
      </w:r>
      <w:r>
        <w:rPr>
          <w:sz w:val="24"/>
        </w:rPr>
        <w:t xml:space="preserve">should provide benefit to </w:t>
      </w:r>
      <w:r w:rsidR="00B814EF">
        <w:rPr>
          <w:sz w:val="24"/>
        </w:rPr>
        <w:t>eligible</w:t>
      </w:r>
      <w:r>
        <w:rPr>
          <w:sz w:val="24"/>
        </w:rPr>
        <w:t xml:space="preserve"> persons served within the </w:t>
      </w:r>
      <w:r w:rsidR="00B814EF">
        <w:rPr>
          <w:sz w:val="24"/>
        </w:rPr>
        <w:t>Region</w:t>
      </w:r>
      <w:r>
        <w:rPr>
          <w:sz w:val="24"/>
        </w:rPr>
        <w:t>.</w:t>
      </w:r>
      <w:r w:rsidR="00064168">
        <w:rPr>
          <w:sz w:val="24"/>
        </w:rPr>
        <w:t xml:space="preserve"> </w:t>
      </w:r>
    </w:p>
    <w:p w14:paraId="7CB60EAF" w14:textId="77777777" w:rsidR="005B35C1" w:rsidRPr="005B35C1" w:rsidRDefault="005B35C1" w:rsidP="005B35C1">
      <w:pPr>
        <w:pStyle w:val="ListParagraph"/>
        <w:rPr>
          <w:sz w:val="24"/>
        </w:rPr>
      </w:pPr>
    </w:p>
    <w:p w14:paraId="2A724461" w14:textId="5682E839" w:rsidR="005B35C1" w:rsidRDefault="0008659D" w:rsidP="005B35C1">
      <w:pPr>
        <w:pStyle w:val="ListParagraph"/>
        <w:numPr>
          <w:ilvl w:val="1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Below are the identified regional priority projects identified by the 2023 Regional Plans.</w:t>
      </w:r>
    </w:p>
    <w:p w14:paraId="76A26F56" w14:textId="3A5E1D04" w:rsidR="0008659D" w:rsidRDefault="0008659D" w:rsidP="0008659D">
      <w:pPr>
        <w:pStyle w:val="ListParagraph"/>
        <w:numPr>
          <w:ilvl w:val="2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Northwest Region</w:t>
      </w:r>
    </w:p>
    <w:p w14:paraId="65316D75" w14:textId="24EA5529" w:rsidR="001F19E8" w:rsidRDefault="001F19E8" w:rsidP="001F19E8">
      <w:pPr>
        <w:pStyle w:val="ListParagraph"/>
        <w:numPr>
          <w:ilvl w:val="3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RRH</w:t>
      </w:r>
    </w:p>
    <w:p w14:paraId="487B2671" w14:textId="0D7845A0" w:rsidR="001F19E8" w:rsidRDefault="001F19E8" w:rsidP="001F19E8">
      <w:pPr>
        <w:pStyle w:val="ListParagraph"/>
        <w:numPr>
          <w:ilvl w:val="3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ES</w:t>
      </w:r>
    </w:p>
    <w:p w14:paraId="26C3CC09" w14:textId="1EF8754F" w:rsidR="001F19E8" w:rsidRDefault="001F19E8" w:rsidP="001F19E8">
      <w:pPr>
        <w:pStyle w:val="ListParagraph"/>
        <w:numPr>
          <w:ilvl w:val="3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PSH</w:t>
      </w:r>
    </w:p>
    <w:p w14:paraId="24C8AE2C" w14:textId="28DF6268" w:rsidR="001F19E8" w:rsidRDefault="001F19E8" w:rsidP="001F19E8">
      <w:pPr>
        <w:pStyle w:val="ListParagraph"/>
        <w:numPr>
          <w:ilvl w:val="3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Outreach</w:t>
      </w:r>
    </w:p>
    <w:p w14:paraId="320B2C81" w14:textId="3B8BEB96" w:rsidR="0008659D" w:rsidRDefault="0008659D" w:rsidP="0008659D">
      <w:pPr>
        <w:pStyle w:val="ListParagraph"/>
        <w:numPr>
          <w:ilvl w:val="2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Southwest Region</w:t>
      </w:r>
    </w:p>
    <w:p w14:paraId="43D15C9E" w14:textId="2D44773B" w:rsidR="001F19E8" w:rsidRDefault="001F19E8" w:rsidP="001F19E8">
      <w:pPr>
        <w:pStyle w:val="ListParagraph"/>
        <w:numPr>
          <w:ilvl w:val="3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PSH</w:t>
      </w:r>
    </w:p>
    <w:p w14:paraId="0606D735" w14:textId="63BBE4BD" w:rsidR="001F19E8" w:rsidRDefault="001F19E8" w:rsidP="001F19E8">
      <w:pPr>
        <w:pStyle w:val="ListParagraph"/>
        <w:numPr>
          <w:ilvl w:val="3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Outreach</w:t>
      </w:r>
    </w:p>
    <w:p w14:paraId="3C3104DB" w14:textId="7C95D104" w:rsidR="0008659D" w:rsidRDefault="0008659D" w:rsidP="0008659D">
      <w:pPr>
        <w:pStyle w:val="ListParagraph"/>
        <w:numPr>
          <w:ilvl w:val="2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North Central Region</w:t>
      </w:r>
    </w:p>
    <w:p w14:paraId="3AC13A48" w14:textId="4C2244DA" w:rsidR="001F19E8" w:rsidRDefault="001F19E8" w:rsidP="001F19E8">
      <w:pPr>
        <w:pStyle w:val="ListParagraph"/>
        <w:numPr>
          <w:ilvl w:val="3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Outreach</w:t>
      </w:r>
    </w:p>
    <w:p w14:paraId="0B7F3F4C" w14:textId="1D71B2E5" w:rsidR="001F19E8" w:rsidRDefault="001F19E8" w:rsidP="001F19E8">
      <w:pPr>
        <w:pStyle w:val="ListParagraph"/>
        <w:numPr>
          <w:ilvl w:val="3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RRH</w:t>
      </w:r>
    </w:p>
    <w:p w14:paraId="523CC1E6" w14:textId="0FBE40F8" w:rsidR="001F19E8" w:rsidRDefault="001F19E8" w:rsidP="001F19E8">
      <w:pPr>
        <w:pStyle w:val="ListParagraph"/>
        <w:numPr>
          <w:ilvl w:val="3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PSH</w:t>
      </w:r>
    </w:p>
    <w:p w14:paraId="6098179D" w14:textId="4FC90C0E" w:rsidR="0008659D" w:rsidRDefault="0008659D" w:rsidP="0008659D">
      <w:pPr>
        <w:pStyle w:val="ListParagraph"/>
        <w:numPr>
          <w:ilvl w:val="2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South Central Region</w:t>
      </w:r>
    </w:p>
    <w:p w14:paraId="6F478946" w14:textId="7EE088D7" w:rsidR="001F19E8" w:rsidRDefault="001F19E8" w:rsidP="001F19E8">
      <w:pPr>
        <w:pStyle w:val="ListParagraph"/>
        <w:numPr>
          <w:ilvl w:val="3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PSH</w:t>
      </w:r>
    </w:p>
    <w:p w14:paraId="084CEDB2" w14:textId="39D9B055" w:rsidR="001F19E8" w:rsidRPr="0008659D" w:rsidRDefault="001F19E8" w:rsidP="001F19E8">
      <w:pPr>
        <w:pStyle w:val="ListParagraph"/>
        <w:numPr>
          <w:ilvl w:val="3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Outreach</w:t>
      </w:r>
    </w:p>
    <w:p w14:paraId="516F8FC0" w14:textId="77777777" w:rsidR="00986E2B" w:rsidRDefault="0008659D" w:rsidP="0008659D">
      <w:pPr>
        <w:pStyle w:val="ListParagraph"/>
        <w:numPr>
          <w:ilvl w:val="2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Northeast Region</w:t>
      </w:r>
      <w:r w:rsidR="00986E2B">
        <w:rPr>
          <w:sz w:val="24"/>
        </w:rPr>
        <w:t xml:space="preserve">: </w:t>
      </w:r>
    </w:p>
    <w:p w14:paraId="7187660D" w14:textId="79EDC4C8" w:rsidR="0008659D" w:rsidRDefault="00986E2B" w:rsidP="00986E2B">
      <w:pPr>
        <w:pStyle w:val="ListParagraph"/>
        <w:numPr>
          <w:ilvl w:val="3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Outreach</w:t>
      </w:r>
    </w:p>
    <w:p w14:paraId="68330558" w14:textId="0CC8293F" w:rsidR="00986E2B" w:rsidRDefault="00986E2B" w:rsidP="00986E2B">
      <w:pPr>
        <w:pStyle w:val="ListParagraph"/>
        <w:numPr>
          <w:ilvl w:val="3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lastRenderedPageBreak/>
        <w:t>Rapid Rehousing</w:t>
      </w:r>
    </w:p>
    <w:p w14:paraId="4E04F03A" w14:textId="77777777" w:rsidR="001F19E8" w:rsidRPr="001F19E8" w:rsidRDefault="001F19E8" w:rsidP="001F19E8">
      <w:pPr>
        <w:tabs>
          <w:tab w:val="left" w:pos="821"/>
        </w:tabs>
        <w:ind w:right="118"/>
        <w:rPr>
          <w:sz w:val="24"/>
        </w:rPr>
      </w:pPr>
    </w:p>
    <w:p w14:paraId="27A2CAF8" w14:textId="03940AC7" w:rsidR="0008659D" w:rsidRDefault="0008659D" w:rsidP="0008659D">
      <w:pPr>
        <w:pStyle w:val="ListParagraph"/>
        <w:numPr>
          <w:ilvl w:val="2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Douglas County Region</w:t>
      </w:r>
    </w:p>
    <w:p w14:paraId="331D0C4F" w14:textId="76D8B900" w:rsidR="001F19E8" w:rsidRDefault="001F19E8" w:rsidP="001F19E8">
      <w:pPr>
        <w:pStyle w:val="ListParagraph"/>
        <w:numPr>
          <w:ilvl w:val="3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 xml:space="preserve">RRH </w:t>
      </w:r>
    </w:p>
    <w:p w14:paraId="3549951A" w14:textId="050FEA9A" w:rsidR="001F19E8" w:rsidRDefault="001F19E8" w:rsidP="001F19E8">
      <w:pPr>
        <w:pStyle w:val="ListParagraph"/>
        <w:numPr>
          <w:ilvl w:val="3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PSH</w:t>
      </w:r>
    </w:p>
    <w:p w14:paraId="3070E961" w14:textId="616E2CF0" w:rsidR="0008659D" w:rsidRDefault="0008659D" w:rsidP="0008659D">
      <w:pPr>
        <w:pStyle w:val="ListParagraph"/>
        <w:numPr>
          <w:ilvl w:val="2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Southeast Region</w:t>
      </w:r>
    </w:p>
    <w:p w14:paraId="1BCE8B79" w14:textId="1E13280A" w:rsidR="001F19E8" w:rsidRDefault="001F19E8" w:rsidP="001F19E8">
      <w:pPr>
        <w:pStyle w:val="ListParagraph"/>
        <w:numPr>
          <w:ilvl w:val="3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PSH</w:t>
      </w:r>
    </w:p>
    <w:p w14:paraId="29181C66" w14:textId="5630F129" w:rsidR="001F19E8" w:rsidRDefault="001F19E8" w:rsidP="001F19E8">
      <w:pPr>
        <w:pStyle w:val="ListParagraph"/>
        <w:numPr>
          <w:ilvl w:val="3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Outreach</w:t>
      </w:r>
    </w:p>
    <w:p w14:paraId="1312F1BE" w14:textId="53ED1A53" w:rsidR="001F19E8" w:rsidRDefault="001F19E8" w:rsidP="001F19E8">
      <w:pPr>
        <w:pStyle w:val="ListParagraph"/>
        <w:numPr>
          <w:ilvl w:val="3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ES</w:t>
      </w:r>
    </w:p>
    <w:p w14:paraId="48D6C0C1" w14:textId="66A3C201" w:rsidR="0008659D" w:rsidRDefault="0008659D" w:rsidP="0008659D">
      <w:pPr>
        <w:pStyle w:val="ListParagraph"/>
        <w:numPr>
          <w:ilvl w:val="2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Flint Hills Region</w:t>
      </w:r>
    </w:p>
    <w:p w14:paraId="6339B925" w14:textId="6B281064" w:rsidR="001F19E8" w:rsidRDefault="001F19E8" w:rsidP="001F19E8">
      <w:pPr>
        <w:pStyle w:val="ListParagraph"/>
        <w:numPr>
          <w:ilvl w:val="3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PSH</w:t>
      </w:r>
    </w:p>
    <w:p w14:paraId="41295877" w14:textId="2DF52942" w:rsidR="001F19E8" w:rsidRDefault="001F19E8" w:rsidP="001F19E8">
      <w:pPr>
        <w:pStyle w:val="ListParagraph"/>
        <w:numPr>
          <w:ilvl w:val="3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RRH</w:t>
      </w:r>
    </w:p>
    <w:p w14:paraId="79CF90AE" w14:textId="77777777" w:rsidR="001F19E8" w:rsidRDefault="001F19E8" w:rsidP="001F19E8">
      <w:pPr>
        <w:pStyle w:val="ListParagraph"/>
        <w:tabs>
          <w:tab w:val="left" w:pos="821"/>
        </w:tabs>
        <w:ind w:left="3664" w:right="118" w:firstLine="0"/>
        <w:rPr>
          <w:sz w:val="24"/>
        </w:rPr>
      </w:pPr>
    </w:p>
    <w:p w14:paraId="45FB0818" w14:textId="77777777" w:rsidR="001C694E" w:rsidRDefault="001C694E">
      <w:pPr>
        <w:pStyle w:val="BodyText"/>
        <w:spacing w:before="8"/>
        <w:rPr>
          <w:sz w:val="23"/>
        </w:rPr>
      </w:pPr>
    </w:p>
    <w:p w14:paraId="26D307C8" w14:textId="6071CD62" w:rsidR="001C694E" w:rsidRDefault="00000000" w:rsidP="6ACF99EC">
      <w:pPr>
        <w:pStyle w:val="ListParagraph"/>
        <w:numPr>
          <w:ilvl w:val="0"/>
          <w:numId w:val="1"/>
        </w:numPr>
        <w:tabs>
          <w:tab w:val="left" w:pos="821"/>
        </w:tabs>
        <w:ind w:right="145"/>
        <w:rPr>
          <w:sz w:val="24"/>
          <w:szCs w:val="24"/>
        </w:rPr>
      </w:pPr>
      <w:r w:rsidRPr="6ACF99EC">
        <w:rPr>
          <w:sz w:val="24"/>
          <w:szCs w:val="24"/>
        </w:rPr>
        <w:t>The Rank and Review Panel reads, reviews, and uses HUD and locally defined priorities and a point-based</w:t>
      </w:r>
      <w:r w:rsidRPr="6ACF99EC">
        <w:rPr>
          <w:spacing w:val="-4"/>
          <w:sz w:val="24"/>
          <w:szCs w:val="24"/>
        </w:rPr>
        <w:t xml:space="preserve"> </w:t>
      </w:r>
      <w:r w:rsidRPr="6ACF99EC">
        <w:rPr>
          <w:sz w:val="24"/>
          <w:szCs w:val="24"/>
        </w:rPr>
        <w:t>evaluation</w:t>
      </w:r>
      <w:r w:rsidRPr="6ACF99EC">
        <w:rPr>
          <w:spacing w:val="-4"/>
          <w:sz w:val="24"/>
          <w:szCs w:val="24"/>
        </w:rPr>
        <w:t xml:space="preserve"> </w:t>
      </w:r>
      <w:r w:rsidRPr="6ACF99EC">
        <w:rPr>
          <w:sz w:val="24"/>
          <w:szCs w:val="24"/>
        </w:rPr>
        <w:t>form</w:t>
      </w:r>
      <w:r w:rsidRPr="6ACF99EC">
        <w:rPr>
          <w:spacing w:val="-1"/>
          <w:sz w:val="24"/>
          <w:szCs w:val="24"/>
        </w:rPr>
        <w:t xml:space="preserve"> </w:t>
      </w:r>
      <w:r w:rsidRPr="6ACF99EC">
        <w:rPr>
          <w:sz w:val="24"/>
          <w:szCs w:val="24"/>
        </w:rPr>
        <w:t>to</w:t>
      </w:r>
      <w:r w:rsidRPr="6ACF99EC">
        <w:rPr>
          <w:spacing w:val="-4"/>
          <w:sz w:val="24"/>
          <w:szCs w:val="24"/>
        </w:rPr>
        <w:t xml:space="preserve"> </w:t>
      </w:r>
      <w:r w:rsidRPr="6ACF99EC">
        <w:rPr>
          <w:sz w:val="24"/>
          <w:szCs w:val="24"/>
        </w:rPr>
        <w:t>score,</w:t>
      </w:r>
      <w:r w:rsidRPr="6ACF99EC">
        <w:rPr>
          <w:spacing w:val="-4"/>
          <w:sz w:val="24"/>
          <w:szCs w:val="24"/>
        </w:rPr>
        <w:t xml:space="preserve"> </w:t>
      </w:r>
      <w:r w:rsidRPr="6ACF99EC">
        <w:rPr>
          <w:sz w:val="24"/>
          <w:szCs w:val="24"/>
        </w:rPr>
        <w:t>rank,</w:t>
      </w:r>
      <w:r w:rsidRPr="6ACF99EC">
        <w:rPr>
          <w:spacing w:val="-4"/>
          <w:sz w:val="24"/>
          <w:szCs w:val="24"/>
        </w:rPr>
        <w:t xml:space="preserve"> </w:t>
      </w:r>
      <w:r w:rsidRPr="6ACF99EC">
        <w:rPr>
          <w:sz w:val="24"/>
          <w:szCs w:val="24"/>
        </w:rPr>
        <w:t>and/or</w:t>
      </w:r>
      <w:r w:rsidRPr="6ACF99EC">
        <w:rPr>
          <w:spacing w:val="-4"/>
          <w:sz w:val="24"/>
          <w:szCs w:val="24"/>
        </w:rPr>
        <w:t xml:space="preserve"> </w:t>
      </w:r>
      <w:r w:rsidRPr="6ACF99EC">
        <w:rPr>
          <w:sz w:val="24"/>
          <w:szCs w:val="24"/>
        </w:rPr>
        <w:t>reallocate</w:t>
      </w:r>
      <w:r w:rsidRPr="6ACF99EC">
        <w:rPr>
          <w:spacing w:val="-6"/>
          <w:sz w:val="24"/>
          <w:szCs w:val="24"/>
        </w:rPr>
        <w:t xml:space="preserve"> </w:t>
      </w:r>
      <w:r w:rsidR="00846A1F">
        <w:rPr>
          <w:sz w:val="24"/>
          <w:szCs w:val="24"/>
        </w:rPr>
        <w:t>CoC Competition Award</w:t>
      </w:r>
      <w:r w:rsidRPr="6ACF99EC">
        <w:rPr>
          <w:spacing w:val="-3"/>
          <w:sz w:val="24"/>
          <w:szCs w:val="24"/>
        </w:rPr>
        <w:t xml:space="preserve"> </w:t>
      </w:r>
      <w:r w:rsidRPr="6ACF99EC">
        <w:rPr>
          <w:sz w:val="24"/>
          <w:szCs w:val="24"/>
        </w:rPr>
        <w:t>grant</w:t>
      </w:r>
      <w:r w:rsidRPr="6ACF99EC">
        <w:rPr>
          <w:spacing w:val="-6"/>
          <w:sz w:val="24"/>
          <w:szCs w:val="24"/>
        </w:rPr>
        <w:t xml:space="preserve"> </w:t>
      </w:r>
      <w:r w:rsidRPr="6ACF99EC">
        <w:rPr>
          <w:sz w:val="24"/>
          <w:szCs w:val="24"/>
        </w:rPr>
        <w:t>applications.</w:t>
      </w:r>
      <w:r w:rsidRPr="6ACF99EC">
        <w:rPr>
          <w:spacing w:val="-4"/>
          <w:sz w:val="24"/>
          <w:szCs w:val="24"/>
        </w:rPr>
        <w:t xml:space="preserve"> </w:t>
      </w:r>
      <w:r w:rsidRPr="6ACF99EC">
        <w:rPr>
          <w:sz w:val="24"/>
          <w:szCs w:val="24"/>
        </w:rPr>
        <w:t>The</w:t>
      </w:r>
      <w:r w:rsidRPr="6ACF99EC">
        <w:rPr>
          <w:spacing w:val="-6"/>
          <w:sz w:val="24"/>
          <w:szCs w:val="24"/>
        </w:rPr>
        <w:t xml:space="preserve"> </w:t>
      </w:r>
      <w:r w:rsidRPr="6ACF99EC">
        <w:rPr>
          <w:sz w:val="24"/>
          <w:szCs w:val="24"/>
        </w:rPr>
        <w:t>Rank and Review Panel carefully considers new projects’ potential for improving system perfor</w:t>
      </w:r>
      <w:r w:rsidRPr="6ACF99EC">
        <w:rPr>
          <w:spacing w:val="-2"/>
          <w:sz w:val="24"/>
          <w:szCs w:val="24"/>
        </w:rPr>
        <w:t>mance.</w:t>
      </w:r>
    </w:p>
    <w:p w14:paraId="049F31CB" w14:textId="77777777" w:rsidR="001C694E" w:rsidRDefault="001C694E">
      <w:pPr>
        <w:pStyle w:val="BodyText"/>
        <w:spacing w:before="1"/>
      </w:pPr>
    </w:p>
    <w:p w14:paraId="26BD0BDF" w14:textId="4F518FEF" w:rsidR="001C694E" w:rsidRDefault="00000000" w:rsidP="6ACF99EC">
      <w:pPr>
        <w:pStyle w:val="ListParagraph"/>
        <w:numPr>
          <w:ilvl w:val="0"/>
          <w:numId w:val="1"/>
        </w:numPr>
        <w:tabs>
          <w:tab w:val="left" w:pos="821"/>
        </w:tabs>
        <w:ind w:right="136"/>
        <w:rPr>
          <w:sz w:val="24"/>
          <w:szCs w:val="24"/>
        </w:rPr>
      </w:pPr>
      <w:r w:rsidRPr="6ACF99EC">
        <w:rPr>
          <w:sz w:val="24"/>
          <w:szCs w:val="24"/>
        </w:rPr>
        <w:t xml:space="preserve">The </w:t>
      </w:r>
      <w:r w:rsidR="00846A1F">
        <w:rPr>
          <w:sz w:val="24"/>
          <w:szCs w:val="24"/>
        </w:rPr>
        <w:t xml:space="preserve">Rank and Review </w:t>
      </w:r>
      <w:r w:rsidRPr="6ACF99EC">
        <w:rPr>
          <w:sz w:val="24"/>
          <w:szCs w:val="24"/>
        </w:rPr>
        <w:t>Panel comes together via a virtual meeting and, through consensus, ranks projects – including</w:t>
      </w:r>
      <w:r w:rsidRPr="6ACF99EC">
        <w:rPr>
          <w:spacing w:val="-2"/>
          <w:sz w:val="24"/>
          <w:szCs w:val="24"/>
        </w:rPr>
        <w:t xml:space="preserve"> </w:t>
      </w:r>
      <w:r w:rsidRPr="6ACF99EC">
        <w:rPr>
          <w:sz w:val="24"/>
          <w:szCs w:val="24"/>
        </w:rPr>
        <w:t>new</w:t>
      </w:r>
      <w:r w:rsidRPr="6ACF99EC">
        <w:rPr>
          <w:spacing w:val="-1"/>
          <w:sz w:val="24"/>
          <w:szCs w:val="24"/>
        </w:rPr>
        <w:t xml:space="preserve"> </w:t>
      </w:r>
      <w:r w:rsidRPr="6ACF99EC">
        <w:rPr>
          <w:sz w:val="24"/>
          <w:szCs w:val="24"/>
        </w:rPr>
        <w:t>projects –</w:t>
      </w:r>
      <w:r w:rsidRPr="6ACF99EC">
        <w:rPr>
          <w:spacing w:val="-2"/>
          <w:sz w:val="24"/>
          <w:szCs w:val="24"/>
        </w:rPr>
        <w:t xml:space="preserve"> </w:t>
      </w:r>
      <w:r w:rsidRPr="6ACF99EC">
        <w:rPr>
          <w:sz w:val="24"/>
          <w:szCs w:val="24"/>
        </w:rPr>
        <w:t>in</w:t>
      </w:r>
      <w:r w:rsidRPr="6ACF99EC">
        <w:rPr>
          <w:spacing w:val="-2"/>
          <w:sz w:val="24"/>
          <w:szCs w:val="24"/>
        </w:rPr>
        <w:t xml:space="preserve"> </w:t>
      </w:r>
      <w:r w:rsidRPr="6ACF99EC">
        <w:rPr>
          <w:sz w:val="24"/>
          <w:szCs w:val="24"/>
        </w:rPr>
        <w:t>accordance</w:t>
      </w:r>
      <w:r w:rsidRPr="6ACF99EC">
        <w:rPr>
          <w:spacing w:val="-4"/>
          <w:sz w:val="24"/>
          <w:szCs w:val="24"/>
        </w:rPr>
        <w:t xml:space="preserve"> </w:t>
      </w:r>
      <w:r w:rsidRPr="6ACF99EC">
        <w:rPr>
          <w:sz w:val="24"/>
          <w:szCs w:val="24"/>
        </w:rPr>
        <w:t>with</w:t>
      </w:r>
      <w:r w:rsidRPr="6ACF99EC">
        <w:rPr>
          <w:spacing w:val="-2"/>
          <w:sz w:val="24"/>
          <w:szCs w:val="24"/>
        </w:rPr>
        <w:t xml:space="preserve"> </w:t>
      </w:r>
      <w:r w:rsidRPr="6ACF99EC">
        <w:rPr>
          <w:sz w:val="24"/>
          <w:szCs w:val="24"/>
        </w:rPr>
        <w:t>which</w:t>
      </w:r>
      <w:r w:rsidRPr="6ACF99EC">
        <w:rPr>
          <w:spacing w:val="-2"/>
          <w:sz w:val="24"/>
          <w:szCs w:val="24"/>
        </w:rPr>
        <w:t xml:space="preserve"> </w:t>
      </w:r>
      <w:r w:rsidRPr="6ACF99EC">
        <w:rPr>
          <w:sz w:val="24"/>
          <w:szCs w:val="24"/>
        </w:rPr>
        <w:t>will</w:t>
      </w:r>
      <w:r w:rsidRPr="6ACF99EC">
        <w:rPr>
          <w:spacing w:val="-4"/>
          <w:sz w:val="24"/>
          <w:szCs w:val="24"/>
        </w:rPr>
        <w:t xml:space="preserve"> </w:t>
      </w:r>
      <w:r w:rsidRPr="6ACF99EC">
        <w:rPr>
          <w:sz w:val="24"/>
          <w:szCs w:val="24"/>
        </w:rPr>
        <w:t>most</w:t>
      </w:r>
      <w:r w:rsidRPr="6ACF99EC">
        <w:rPr>
          <w:spacing w:val="-4"/>
          <w:sz w:val="24"/>
          <w:szCs w:val="24"/>
        </w:rPr>
        <w:t xml:space="preserve"> </w:t>
      </w:r>
      <w:r w:rsidRPr="6ACF99EC">
        <w:rPr>
          <w:sz w:val="24"/>
          <w:szCs w:val="24"/>
        </w:rPr>
        <w:t>likely enhance</w:t>
      </w:r>
      <w:r w:rsidRPr="6ACF99EC">
        <w:rPr>
          <w:spacing w:val="-4"/>
          <w:sz w:val="24"/>
          <w:szCs w:val="24"/>
        </w:rPr>
        <w:t xml:space="preserve"> </w:t>
      </w:r>
      <w:r w:rsidRPr="6ACF99EC">
        <w:rPr>
          <w:sz w:val="24"/>
          <w:szCs w:val="24"/>
        </w:rPr>
        <w:t>system</w:t>
      </w:r>
      <w:r w:rsidRPr="6ACF99EC">
        <w:rPr>
          <w:spacing w:val="-4"/>
          <w:sz w:val="24"/>
          <w:szCs w:val="24"/>
        </w:rPr>
        <w:t xml:space="preserve"> </w:t>
      </w:r>
      <w:r w:rsidRPr="6ACF99EC">
        <w:rPr>
          <w:sz w:val="24"/>
          <w:szCs w:val="24"/>
        </w:rPr>
        <w:t>performance.</w:t>
      </w:r>
      <w:r w:rsidRPr="6ACF99EC">
        <w:rPr>
          <w:spacing w:val="-2"/>
          <w:sz w:val="24"/>
          <w:szCs w:val="24"/>
        </w:rPr>
        <w:t xml:space="preserve"> </w:t>
      </w:r>
      <w:r w:rsidRPr="6ACF99EC">
        <w:rPr>
          <w:sz w:val="24"/>
          <w:szCs w:val="24"/>
        </w:rPr>
        <w:t xml:space="preserve">Once the </w:t>
      </w:r>
      <w:r w:rsidR="002421AA">
        <w:rPr>
          <w:sz w:val="24"/>
          <w:szCs w:val="24"/>
        </w:rPr>
        <w:t>first-</w:t>
      </w:r>
      <w:r w:rsidRPr="6ACF99EC">
        <w:rPr>
          <w:sz w:val="24"/>
          <w:szCs w:val="24"/>
        </w:rPr>
        <w:t>priority application is established, the remainder of funds available shall be allocated to the second</w:t>
      </w:r>
      <w:r w:rsidR="002421AA">
        <w:rPr>
          <w:sz w:val="24"/>
          <w:szCs w:val="24"/>
        </w:rPr>
        <w:t>-</w:t>
      </w:r>
      <w:r w:rsidRPr="6ACF99EC">
        <w:rPr>
          <w:sz w:val="24"/>
          <w:szCs w:val="24"/>
        </w:rPr>
        <w:t>priority application, etc. until all available funds are included in the Ks BoS CoC application</w:t>
      </w:r>
      <w:r w:rsidRPr="6ACF99EC">
        <w:rPr>
          <w:spacing w:val="-3"/>
          <w:sz w:val="24"/>
          <w:szCs w:val="24"/>
        </w:rPr>
        <w:t xml:space="preserve"> </w:t>
      </w:r>
      <w:r w:rsidRPr="6ACF99EC">
        <w:rPr>
          <w:sz w:val="24"/>
          <w:szCs w:val="24"/>
        </w:rPr>
        <w:t>for</w:t>
      </w:r>
      <w:r w:rsidRPr="6ACF99EC">
        <w:rPr>
          <w:spacing w:val="-4"/>
          <w:sz w:val="24"/>
          <w:szCs w:val="24"/>
        </w:rPr>
        <w:t xml:space="preserve"> </w:t>
      </w:r>
      <w:r w:rsidRPr="6ACF99EC">
        <w:rPr>
          <w:sz w:val="24"/>
          <w:szCs w:val="24"/>
        </w:rPr>
        <w:t>grant</w:t>
      </w:r>
      <w:r w:rsidRPr="6ACF99EC">
        <w:rPr>
          <w:spacing w:val="-5"/>
          <w:sz w:val="24"/>
          <w:szCs w:val="24"/>
        </w:rPr>
        <w:t xml:space="preserve"> </w:t>
      </w:r>
      <w:r w:rsidRPr="6ACF99EC">
        <w:rPr>
          <w:sz w:val="24"/>
          <w:szCs w:val="24"/>
        </w:rPr>
        <w:t>funding.</w:t>
      </w:r>
      <w:r w:rsidRPr="6ACF99EC">
        <w:rPr>
          <w:spacing w:val="-3"/>
          <w:sz w:val="24"/>
          <w:szCs w:val="24"/>
        </w:rPr>
        <w:t xml:space="preserve"> </w:t>
      </w:r>
      <w:r w:rsidRPr="6ACF99EC">
        <w:rPr>
          <w:sz w:val="24"/>
          <w:szCs w:val="24"/>
        </w:rPr>
        <w:t>HUD</w:t>
      </w:r>
      <w:r w:rsidRPr="6ACF99EC">
        <w:rPr>
          <w:spacing w:val="-3"/>
          <w:sz w:val="24"/>
          <w:szCs w:val="24"/>
        </w:rPr>
        <w:t xml:space="preserve"> </w:t>
      </w:r>
      <w:r w:rsidRPr="6ACF99EC">
        <w:rPr>
          <w:sz w:val="24"/>
          <w:szCs w:val="24"/>
        </w:rPr>
        <w:t>uses</w:t>
      </w:r>
      <w:r w:rsidRPr="6ACF99EC">
        <w:rPr>
          <w:spacing w:val="-3"/>
          <w:sz w:val="24"/>
          <w:szCs w:val="24"/>
        </w:rPr>
        <w:t xml:space="preserve"> </w:t>
      </w:r>
      <w:r w:rsidRPr="6ACF99EC">
        <w:rPr>
          <w:sz w:val="24"/>
          <w:szCs w:val="24"/>
        </w:rPr>
        <w:t>a</w:t>
      </w:r>
      <w:r w:rsidRPr="6ACF99EC">
        <w:rPr>
          <w:spacing w:val="-5"/>
          <w:sz w:val="24"/>
          <w:szCs w:val="24"/>
        </w:rPr>
        <w:t xml:space="preserve"> </w:t>
      </w:r>
      <w:r w:rsidRPr="6ACF99EC">
        <w:rPr>
          <w:sz w:val="24"/>
          <w:szCs w:val="24"/>
        </w:rPr>
        <w:t>tier</w:t>
      </w:r>
      <w:r w:rsidRPr="6ACF99EC">
        <w:rPr>
          <w:spacing w:val="-3"/>
          <w:sz w:val="24"/>
          <w:szCs w:val="24"/>
        </w:rPr>
        <w:t xml:space="preserve"> </w:t>
      </w:r>
      <w:r w:rsidRPr="6ACF99EC">
        <w:rPr>
          <w:sz w:val="24"/>
          <w:szCs w:val="24"/>
        </w:rPr>
        <w:t>system, with</w:t>
      </w:r>
      <w:r w:rsidRPr="6ACF99EC">
        <w:rPr>
          <w:spacing w:val="-3"/>
          <w:sz w:val="24"/>
          <w:szCs w:val="24"/>
        </w:rPr>
        <w:t xml:space="preserve"> </w:t>
      </w:r>
      <w:r w:rsidRPr="6ACF99EC">
        <w:rPr>
          <w:sz w:val="24"/>
          <w:szCs w:val="24"/>
        </w:rPr>
        <w:t>Tier</w:t>
      </w:r>
      <w:r w:rsidRPr="6ACF99EC">
        <w:rPr>
          <w:spacing w:val="-4"/>
          <w:sz w:val="24"/>
          <w:szCs w:val="24"/>
        </w:rPr>
        <w:t xml:space="preserve"> </w:t>
      </w:r>
      <w:r w:rsidRPr="6ACF99EC">
        <w:rPr>
          <w:sz w:val="24"/>
          <w:szCs w:val="24"/>
        </w:rPr>
        <w:t>1</w:t>
      </w:r>
      <w:r w:rsidRPr="6ACF99EC">
        <w:rPr>
          <w:spacing w:val="-3"/>
          <w:sz w:val="24"/>
          <w:szCs w:val="24"/>
        </w:rPr>
        <w:t xml:space="preserve"> </w:t>
      </w:r>
      <w:r w:rsidRPr="6ACF99EC">
        <w:rPr>
          <w:sz w:val="24"/>
          <w:szCs w:val="24"/>
        </w:rPr>
        <w:t>projects</w:t>
      </w:r>
      <w:r w:rsidRPr="6ACF99EC">
        <w:rPr>
          <w:spacing w:val="-3"/>
          <w:sz w:val="24"/>
          <w:szCs w:val="24"/>
        </w:rPr>
        <w:t xml:space="preserve"> </w:t>
      </w:r>
      <w:r w:rsidRPr="6ACF99EC">
        <w:rPr>
          <w:sz w:val="24"/>
          <w:szCs w:val="24"/>
        </w:rPr>
        <w:t>more</w:t>
      </w:r>
      <w:r w:rsidRPr="6ACF99EC">
        <w:rPr>
          <w:spacing w:val="-5"/>
          <w:sz w:val="24"/>
          <w:szCs w:val="24"/>
        </w:rPr>
        <w:t xml:space="preserve"> </w:t>
      </w:r>
      <w:r w:rsidRPr="6ACF99EC">
        <w:rPr>
          <w:sz w:val="24"/>
          <w:szCs w:val="24"/>
        </w:rPr>
        <w:t>likely to</w:t>
      </w:r>
      <w:r w:rsidRPr="6ACF99EC">
        <w:rPr>
          <w:spacing w:val="-3"/>
          <w:sz w:val="24"/>
          <w:szCs w:val="24"/>
        </w:rPr>
        <w:t xml:space="preserve"> </w:t>
      </w:r>
      <w:r w:rsidRPr="6ACF99EC">
        <w:rPr>
          <w:sz w:val="24"/>
          <w:szCs w:val="24"/>
        </w:rPr>
        <w:t>be</w:t>
      </w:r>
      <w:r w:rsidRPr="6ACF99EC">
        <w:rPr>
          <w:spacing w:val="-5"/>
          <w:sz w:val="24"/>
          <w:szCs w:val="24"/>
        </w:rPr>
        <w:t xml:space="preserve"> </w:t>
      </w:r>
      <w:r w:rsidRPr="6ACF99EC">
        <w:rPr>
          <w:sz w:val="24"/>
          <w:szCs w:val="24"/>
        </w:rPr>
        <w:t>funded than Tier 2 projects. The Rank &amp; Review Panel may place a project on the Tier 1 and Tier 2 break, with the understanding of the risk to the portion placed in Tier 2.</w:t>
      </w:r>
    </w:p>
    <w:p w14:paraId="53128261" w14:textId="77777777" w:rsidR="001C694E" w:rsidRDefault="001C694E">
      <w:pPr>
        <w:pStyle w:val="BodyText"/>
        <w:spacing w:before="2"/>
      </w:pPr>
    </w:p>
    <w:p w14:paraId="7B9D752C" w14:textId="438A4260" w:rsidR="001C694E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358"/>
        <w:rPr>
          <w:rFonts w:ascii="Arial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Rank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Panel</w:t>
      </w:r>
      <w:r>
        <w:rPr>
          <w:spacing w:val="-3"/>
          <w:sz w:val="24"/>
        </w:rPr>
        <w:t xml:space="preserve"> </w:t>
      </w:r>
      <w:r>
        <w:rPr>
          <w:sz w:val="24"/>
        </w:rPr>
        <w:t>submits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priority</w:t>
      </w:r>
      <w:r>
        <w:rPr>
          <w:spacing w:val="-4"/>
          <w:sz w:val="24"/>
        </w:rPr>
        <w:t xml:space="preserve"> </w:t>
      </w:r>
      <w:r>
        <w:rPr>
          <w:sz w:val="24"/>
        </w:rPr>
        <w:t>ranked</w:t>
      </w:r>
      <w:r>
        <w:rPr>
          <w:spacing w:val="-4"/>
          <w:sz w:val="24"/>
        </w:rPr>
        <w:t xml:space="preserve"> </w:t>
      </w:r>
      <w:r>
        <w:rPr>
          <w:sz w:val="24"/>
        </w:rPr>
        <w:t>slate</w:t>
      </w:r>
      <w:r>
        <w:rPr>
          <w:spacing w:val="-6"/>
          <w:sz w:val="24"/>
        </w:rPr>
        <w:t xml:space="preserve"> </w:t>
      </w:r>
      <w:r>
        <w:rPr>
          <w:sz w:val="24"/>
        </w:rPr>
        <w:t>of 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4"/>
          <w:sz w:val="24"/>
        </w:rPr>
        <w:t xml:space="preserve"> </w:t>
      </w:r>
      <w:r>
        <w:rPr>
          <w:sz w:val="24"/>
        </w:rPr>
        <w:t>for funding to the Steering Committee for final approval.</w:t>
      </w:r>
      <w:r w:rsidR="000703CE">
        <w:rPr>
          <w:sz w:val="24"/>
        </w:rPr>
        <w:t xml:space="preserve"> </w:t>
      </w:r>
      <w:r w:rsidR="00846A1F">
        <w:rPr>
          <w:sz w:val="24"/>
        </w:rPr>
        <w:t xml:space="preserve">In accordance </w:t>
      </w:r>
      <w:proofErr w:type="gramStart"/>
      <w:r w:rsidR="00846A1F">
        <w:rPr>
          <w:sz w:val="24"/>
        </w:rPr>
        <w:t>to</w:t>
      </w:r>
      <w:proofErr w:type="gramEnd"/>
      <w:r w:rsidR="00846A1F">
        <w:rPr>
          <w:sz w:val="24"/>
        </w:rPr>
        <w:t xml:space="preserve"> the CoC Conflict of Interest Policy t</w:t>
      </w:r>
      <w:r w:rsidR="000703CE">
        <w:rPr>
          <w:sz w:val="24"/>
        </w:rPr>
        <w:t>he Steering Committee is responsible for reviewing and approving the final KS-507 Project Rankings.</w:t>
      </w:r>
    </w:p>
    <w:p w14:paraId="62486C05" w14:textId="77777777" w:rsidR="001C694E" w:rsidRDefault="001C694E">
      <w:pPr>
        <w:pStyle w:val="BodyText"/>
        <w:rPr>
          <w:sz w:val="22"/>
        </w:rPr>
      </w:pPr>
    </w:p>
    <w:p w14:paraId="2E815FC7" w14:textId="3635EEC1" w:rsidR="001C694E" w:rsidRDefault="00000000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KSHC</w:t>
      </w:r>
      <w:r>
        <w:rPr>
          <w:spacing w:val="-6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 w:rsidR="00846A1F">
        <w:rPr>
          <w:spacing w:val="-2"/>
          <w:sz w:val="24"/>
        </w:rPr>
        <w:t xml:space="preserve">will publish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Rank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outcome</w:t>
      </w:r>
      <w:r w:rsidR="00846A1F">
        <w:rPr>
          <w:spacing w:val="-2"/>
          <w:sz w:val="24"/>
        </w:rPr>
        <w:t xml:space="preserve"> information publicly on the KSHC website</w:t>
      </w:r>
      <w:r>
        <w:rPr>
          <w:spacing w:val="-2"/>
          <w:sz w:val="24"/>
        </w:rPr>
        <w:t>.</w:t>
      </w:r>
    </w:p>
    <w:sectPr w:rsidR="001C694E">
      <w:headerReference w:type="default" r:id="rId7"/>
      <w:pgSz w:w="12240" w:h="15840"/>
      <w:pgMar w:top="2440" w:right="960" w:bottom="280" w:left="980" w:header="7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62A2" w14:textId="77777777" w:rsidR="006A0156" w:rsidRDefault="006A0156">
      <w:r>
        <w:separator/>
      </w:r>
    </w:p>
  </w:endnote>
  <w:endnote w:type="continuationSeparator" w:id="0">
    <w:p w14:paraId="3F64C5B5" w14:textId="77777777" w:rsidR="006A0156" w:rsidRDefault="006A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C016" w14:textId="77777777" w:rsidR="006A0156" w:rsidRDefault="006A0156">
      <w:r>
        <w:separator/>
      </w:r>
    </w:p>
  </w:footnote>
  <w:footnote w:type="continuationSeparator" w:id="0">
    <w:p w14:paraId="2CA1C387" w14:textId="77777777" w:rsidR="006A0156" w:rsidRDefault="006A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4F47" w14:textId="409E9611" w:rsidR="001C694E" w:rsidRDefault="00AB2095" w:rsidP="002421AA">
    <w:pPr>
      <w:pStyle w:val="BodyText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1C614473" wp14:editId="75E4BF72">
          <wp:extent cx="2038350" cy="1003300"/>
          <wp:effectExtent l="0" t="0" r="0" b="6350"/>
          <wp:docPr id="100652905" name="Picture 1" descr="A picture containing font, tex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52905" name="Picture 1" descr="A picture containing font, text,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649" cy="1003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B2095">
      <w:rPr>
        <w:sz w:val="20"/>
      </w:rPr>
      <w:ptab w:relativeTo="margin" w:alignment="center" w:leader="none"/>
    </w:r>
    <w:r w:rsidRPr="00AB2095">
      <w:rPr>
        <w:sz w:val="20"/>
      </w:rPr>
      <w:ptab w:relativeTo="margin" w:alignment="right" w:leader="none"/>
    </w:r>
    <w:r>
      <w:rPr>
        <w:noProof/>
        <w:sz w:val="20"/>
      </w:rPr>
      <w:drawing>
        <wp:inline distT="0" distB="0" distL="0" distR="0" wp14:anchorId="6FF4B0C1" wp14:editId="1C55CAE0">
          <wp:extent cx="973168" cy="977900"/>
          <wp:effectExtent l="0" t="0" r="0" b="0"/>
          <wp:docPr id="1900031807" name="Picture 2" descr="A logo of a sun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031807" name="Picture 2" descr="A logo of a sunflower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58" cy="98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59F37"/>
    <w:multiLevelType w:val="hybridMultilevel"/>
    <w:tmpl w:val="C6DA32E0"/>
    <w:lvl w:ilvl="0" w:tplc="1D0239A6">
      <w:numFmt w:val="bullet"/>
      <w:lvlText w:val=""/>
      <w:lvlJc w:val="left"/>
      <w:pPr>
        <w:ind w:left="1286" w:hanging="25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EC8F97C">
      <w:numFmt w:val="bullet"/>
      <w:lvlText w:val="•"/>
      <w:lvlJc w:val="left"/>
      <w:pPr>
        <w:ind w:left="2182" w:hanging="255"/>
      </w:pPr>
      <w:rPr>
        <w:rFonts w:hint="default"/>
        <w:lang w:val="en-US" w:eastAsia="en-US" w:bidi="ar-SA"/>
      </w:rPr>
    </w:lvl>
    <w:lvl w:ilvl="2" w:tplc="A1F6DCB0">
      <w:numFmt w:val="bullet"/>
      <w:lvlText w:val="•"/>
      <w:lvlJc w:val="left"/>
      <w:pPr>
        <w:ind w:left="3084" w:hanging="255"/>
      </w:pPr>
      <w:rPr>
        <w:rFonts w:hint="default"/>
        <w:lang w:val="en-US" w:eastAsia="en-US" w:bidi="ar-SA"/>
      </w:rPr>
    </w:lvl>
    <w:lvl w:ilvl="3" w:tplc="C9EE407E">
      <w:numFmt w:val="bullet"/>
      <w:lvlText w:val="•"/>
      <w:lvlJc w:val="left"/>
      <w:pPr>
        <w:ind w:left="3986" w:hanging="255"/>
      </w:pPr>
      <w:rPr>
        <w:rFonts w:hint="default"/>
        <w:lang w:val="en-US" w:eastAsia="en-US" w:bidi="ar-SA"/>
      </w:rPr>
    </w:lvl>
    <w:lvl w:ilvl="4" w:tplc="84AC5024">
      <w:numFmt w:val="bullet"/>
      <w:lvlText w:val="•"/>
      <w:lvlJc w:val="left"/>
      <w:pPr>
        <w:ind w:left="4888" w:hanging="255"/>
      </w:pPr>
      <w:rPr>
        <w:rFonts w:hint="default"/>
        <w:lang w:val="en-US" w:eastAsia="en-US" w:bidi="ar-SA"/>
      </w:rPr>
    </w:lvl>
    <w:lvl w:ilvl="5" w:tplc="E34426DE">
      <w:numFmt w:val="bullet"/>
      <w:lvlText w:val="•"/>
      <w:lvlJc w:val="left"/>
      <w:pPr>
        <w:ind w:left="5790" w:hanging="255"/>
      </w:pPr>
      <w:rPr>
        <w:rFonts w:hint="default"/>
        <w:lang w:val="en-US" w:eastAsia="en-US" w:bidi="ar-SA"/>
      </w:rPr>
    </w:lvl>
    <w:lvl w:ilvl="6" w:tplc="8F9E4A64">
      <w:numFmt w:val="bullet"/>
      <w:lvlText w:val="•"/>
      <w:lvlJc w:val="left"/>
      <w:pPr>
        <w:ind w:left="6692" w:hanging="255"/>
      </w:pPr>
      <w:rPr>
        <w:rFonts w:hint="default"/>
        <w:lang w:val="en-US" w:eastAsia="en-US" w:bidi="ar-SA"/>
      </w:rPr>
    </w:lvl>
    <w:lvl w:ilvl="7" w:tplc="6152EA6C">
      <w:numFmt w:val="bullet"/>
      <w:lvlText w:val="•"/>
      <w:lvlJc w:val="left"/>
      <w:pPr>
        <w:ind w:left="7594" w:hanging="255"/>
      </w:pPr>
      <w:rPr>
        <w:rFonts w:hint="default"/>
        <w:lang w:val="en-US" w:eastAsia="en-US" w:bidi="ar-SA"/>
      </w:rPr>
    </w:lvl>
    <w:lvl w:ilvl="8" w:tplc="E182EC0A">
      <w:numFmt w:val="bullet"/>
      <w:lvlText w:val="•"/>
      <w:lvlJc w:val="left"/>
      <w:pPr>
        <w:ind w:left="8496" w:hanging="255"/>
      </w:pPr>
      <w:rPr>
        <w:rFonts w:hint="default"/>
        <w:lang w:val="en-US" w:eastAsia="en-US" w:bidi="ar-SA"/>
      </w:rPr>
    </w:lvl>
  </w:abstractNum>
  <w:abstractNum w:abstractNumId="1" w15:restartNumberingAfterBreak="0">
    <w:nsid w:val="58167B62"/>
    <w:multiLevelType w:val="hybridMultilevel"/>
    <w:tmpl w:val="A3BAA42E"/>
    <w:lvl w:ilvl="0" w:tplc="2A36D008">
      <w:start w:val="1"/>
      <w:numFmt w:val="decimal"/>
      <w:lvlText w:val="%1."/>
      <w:lvlJc w:val="left"/>
      <w:pPr>
        <w:ind w:left="821" w:hanging="361"/>
      </w:pPr>
      <w:rPr>
        <w:rFonts w:hint="default"/>
        <w:w w:val="100"/>
        <w:lang w:val="en-US" w:eastAsia="en-US" w:bidi="ar-SA"/>
      </w:rPr>
    </w:lvl>
    <w:lvl w:ilvl="1" w:tplc="4B185A5E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2CE6DA78"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3" w:tplc="B7D4B584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4" w:tplc="1A9AFD5C">
      <w:numFmt w:val="bullet"/>
      <w:lvlText w:val="•"/>
      <w:lvlJc w:val="left"/>
      <w:pPr>
        <w:ind w:left="4612" w:hanging="361"/>
      </w:pPr>
      <w:rPr>
        <w:rFonts w:hint="default"/>
        <w:lang w:val="en-US" w:eastAsia="en-US" w:bidi="ar-SA"/>
      </w:rPr>
    </w:lvl>
    <w:lvl w:ilvl="5" w:tplc="4CACC1F0"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ar-SA"/>
      </w:rPr>
    </w:lvl>
    <w:lvl w:ilvl="6" w:tplc="AC0A6904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  <w:lvl w:ilvl="7" w:tplc="5B6A6D1E">
      <w:numFmt w:val="bullet"/>
      <w:lvlText w:val="•"/>
      <w:lvlJc w:val="left"/>
      <w:pPr>
        <w:ind w:left="7456" w:hanging="361"/>
      </w:pPr>
      <w:rPr>
        <w:rFonts w:hint="default"/>
        <w:lang w:val="en-US" w:eastAsia="en-US" w:bidi="ar-SA"/>
      </w:rPr>
    </w:lvl>
    <w:lvl w:ilvl="8" w:tplc="986617BA">
      <w:numFmt w:val="bullet"/>
      <w:lvlText w:val="•"/>
      <w:lvlJc w:val="left"/>
      <w:pPr>
        <w:ind w:left="8404" w:hanging="361"/>
      </w:pPr>
      <w:rPr>
        <w:rFonts w:hint="default"/>
        <w:lang w:val="en-US" w:eastAsia="en-US" w:bidi="ar-SA"/>
      </w:rPr>
    </w:lvl>
  </w:abstractNum>
  <w:num w:numId="1" w16cid:durableId="485558197">
    <w:abstractNumId w:val="1"/>
  </w:num>
  <w:num w:numId="2" w16cid:durableId="19618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ACF99EC"/>
    <w:rsid w:val="00035979"/>
    <w:rsid w:val="00064168"/>
    <w:rsid w:val="000703CE"/>
    <w:rsid w:val="0008659D"/>
    <w:rsid w:val="00104A05"/>
    <w:rsid w:val="001B2E30"/>
    <w:rsid w:val="001C694E"/>
    <w:rsid w:val="001F19E8"/>
    <w:rsid w:val="002421AA"/>
    <w:rsid w:val="0024771B"/>
    <w:rsid w:val="002B0C86"/>
    <w:rsid w:val="00395167"/>
    <w:rsid w:val="005B35C1"/>
    <w:rsid w:val="005B4216"/>
    <w:rsid w:val="006A0156"/>
    <w:rsid w:val="00772F67"/>
    <w:rsid w:val="00846A1F"/>
    <w:rsid w:val="00930FC2"/>
    <w:rsid w:val="00986E2B"/>
    <w:rsid w:val="009B41FA"/>
    <w:rsid w:val="00A2431C"/>
    <w:rsid w:val="00AB2095"/>
    <w:rsid w:val="00B814EF"/>
    <w:rsid w:val="00E67C3D"/>
    <w:rsid w:val="6ACF9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C2E08"/>
  <w15:docId w15:val="{48D18CD0-9690-4945-B6B5-51471D7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1"/>
      <w:ind w:left="3973" w:right="398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spacing w:before="2" w:line="208" w:lineRule="exact"/>
      <w:ind w:left="11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42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1A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2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1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kshc2</dc:creator>
  <cp:lastModifiedBy>Eric Arganbright</cp:lastModifiedBy>
  <cp:revision>7</cp:revision>
  <dcterms:created xsi:type="dcterms:W3CDTF">2023-05-12T18:51:00Z</dcterms:created>
  <dcterms:modified xsi:type="dcterms:W3CDTF">2024-02-15T19:09:00Z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2023-05-04T00:00:00Z</vt:filetime>
  </property>
</Properties>
</file>