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2358390</wp:posOffset>
            </wp:positionH>
            <wp:positionV relativeFrom="paragraph">
              <wp:posOffset>-628014</wp:posOffset>
            </wp:positionV>
            <wp:extent cx="2141220" cy="160487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1220" cy="1604870"/>
                    </a:xfrm>
                    <a:prstGeom prst="rect"/>
                    <a:ln/>
                  </pic:spPr>
                </pic:pic>
              </a:graphicData>
            </a:graphic>
          </wp:anchor>
        </w:drawing>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rPr>
          <w:b w:val="1"/>
          <w:color w:val="000000"/>
          <w:sz w:val="72"/>
          <w:szCs w:val="72"/>
        </w:rPr>
      </w:pPr>
      <w:r w:rsidDel="00000000" w:rsidR="00000000" w:rsidRPr="00000000">
        <w:rPr>
          <w:b w:val="1"/>
          <w:color w:val="92d050"/>
          <w:sz w:val="72"/>
          <w:szCs w:val="72"/>
          <w:rtl w:val="0"/>
        </w:rPr>
        <w:t xml:space="preserve">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vertAlign w:val="baseline"/>
        </w:rPr>
      </w:pPr>
      <w:r w:rsidDel="00000000" w:rsidR="00000000" w:rsidRPr="00000000">
        <w:rPr>
          <w:sz w:val="28"/>
          <w:szCs w:val="28"/>
          <w:rtl w:val="0"/>
        </w:rPr>
        <w:t xml:space="preserve">4/27/23</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Coos County Local Alcohol and Drug Planning Meeting Notes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Present: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Tara Johnson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Charlotte Carver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Ross Acker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Katrinka McReynolds,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Alex Baum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highlight w:val="yellow"/>
          <w:rtl w:val="0"/>
        </w:rPr>
        <w:t xml:space="preserve">Officer Coleman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Paul Gonzales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Kera Hood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Samuel Denney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Scott Cooper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Caroline Dhillon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Dane Zahner, </w:t>
      </w:r>
      <w:r w:rsidDel="00000000" w:rsidR="00000000" w:rsidRPr="00000000">
        <w:rPr>
          <w:sz w:val="24"/>
          <w:szCs w:val="24"/>
          <w:highlight w:val="yellow"/>
          <w:rtl w:val="0"/>
        </w:rPr>
        <w:t xml:space="preserve">Leanne Hake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highlight w:val="yellow"/>
          <w:rtl w:val="0"/>
        </w:rPr>
        <w:t xml:space="preserve">Highlighted names present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8"/>
        <w:gridCol w:w="6077"/>
        <w:gridCol w:w="3211"/>
        <w:tblGridChange w:id="0">
          <w:tblGrid>
            <w:gridCol w:w="1658"/>
            <w:gridCol w:w="6077"/>
            <w:gridCol w:w="3211"/>
          </w:tblGrid>
        </w:tblGridChange>
      </w:tblGrid>
      <w:tr>
        <w:trPr>
          <w:cantSplit w:val="0"/>
          <w:tblHeader w:val="0"/>
        </w:trPr>
        <w:tc>
          <w:tcPr/>
          <w:p w:rsidR="00000000" w:rsidDel="00000000" w:rsidP="00000000" w:rsidRDefault="00000000" w:rsidRPr="00000000" w14:paraId="00000009">
            <w:pPr>
              <w:jc w:val="center"/>
              <w:rPr>
                <w:b w:val="1"/>
                <w:color w:val="92d050"/>
                <w:sz w:val="24"/>
                <w:szCs w:val="24"/>
              </w:rPr>
            </w:pPr>
            <w:r w:rsidDel="00000000" w:rsidR="00000000" w:rsidRPr="00000000">
              <w:rPr>
                <w:b w:val="1"/>
                <w:color w:val="92d050"/>
                <w:sz w:val="24"/>
                <w:szCs w:val="24"/>
                <w:rtl w:val="0"/>
              </w:rPr>
              <w:t xml:space="preserve">Topic/Speaker</w:t>
            </w:r>
          </w:p>
        </w:tc>
        <w:tc>
          <w:tcPr/>
          <w:p w:rsidR="00000000" w:rsidDel="00000000" w:rsidP="00000000" w:rsidRDefault="00000000" w:rsidRPr="00000000" w14:paraId="0000000A">
            <w:pPr>
              <w:jc w:val="center"/>
              <w:rPr>
                <w:b w:val="1"/>
                <w:color w:val="92d050"/>
                <w:sz w:val="24"/>
                <w:szCs w:val="24"/>
              </w:rPr>
            </w:pPr>
            <w:r w:rsidDel="00000000" w:rsidR="00000000" w:rsidRPr="00000000">
              <w:rPr>
                <w:b w:val="1"/>
                <w:color w:val="92d050"/>
                <w:sz w:val="24"/>
                <w:szCs w:val="24"/>
                <w:rtl w:val="0"/>
              </w:rPr>
              <w:t xml:space="preserve">Discussion</w:t>
            </w:r>
          </w:p>
        </w:tc>
        <w:tc>
          <w:tcPr/>
          <w:p w:rsidR="00000000" w:rsidDel="00000000" w:rsidP="00000000" w:rsidRDefault="00000000" w:rsidRPr="00000000" w14:paraId="0000000B">
            <w:pPr>
              <w:jc w:val="center"/>
              <w:rPr>
                <w:b w:val="1"/>
                <w:color w:val="92d050"/>
                <w:sz w:val="24"/>
                <w:szCs w:val="24"/>
              </w:rPr>
            </w:pPr>
            <w:r w:rsidDel="00000000" w:rsidR="00000000" w:rsidRPr="00000000">
              <w:rPr>
                <w:b w:val="1"/>
                <w:color w:val="92d050"/>
                <w:sz w:val="24"/>
                <w:szCs w:val="24"/>
                <w:rtl w:val="0"/>
              </w:rPr>
              <w:t xml:space="preserve">Action Steps</w:t>
            </w:r>
          </w:p>
        </w:tc>
      </w:tr>
      <w:tr>
        <w:trPr>
          <w:cantSplit w:val="0"/>
          <w:trHeight w:val="2591" w:hRule="atLeast"/>
          <w:tblHeader w:val="0"/>
        </w:trPr>
        <w:tc>
          <w:tcPr/>
          <w:p w:rsidR="00000000" w:rsidDel="00000000" w:rsidP="00000000" w:rsidRDefault="00000000" w:rsidRPr="00000000" w14:paraId="0000000C">
            <w:pPr>
              <w:rPr>
                <w:b w:val="1"/>
                <w:color w:val="000000"/>
                <w:sz w:val="24"/>
                <w:szCs w:val="24"/>
              </w:rPr>
            </w:pPr>
            <w:r w:rsidDel="00000000" w:rsidR="00000000" w:rsidRPr="00000000">
              <w:rPr>
                <w:b w:val="1"/>
                <w:color w:val="000000"/>
                <w:sz w:val="24"/>
                <w:szCs w:val="24"/>
                <w:rtl w:val="0"/>
              </w:rPr>
              <w:t xml:space="preserve">Introductions, guests listed</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Kate Stewart</w:t>
            </w:r>
          </w:p>
          <w:p w:rsidR="00000000" w:rsidDel="00000000" w:rsidP="00000000" w:rsidRDefault="00000000" w:rsidRPr="00000000" w14:paraId="0000000E">
            <w:pPr>
              <w:rPr>
                <w:sz w:val="24"/>
                <w:szCs w:val="24"/>
              </w:rPr>
            </w:pPr>
            <w:r w:rsidDel="00000000" w:rsidR="00000000" w:rsidRPr="00000000">
              <w:rPr>
                <w:sz w:val="24"/>
                <w:szCs w:val="24"/>
                <w:rtl w:val="0"/>
              </w:rPr>
              <w:t xml:space="preserve">Introduction to Officer Theran Coleman, Community Resources Office. Welcome to the board.</w:t>
            </w:r>
          </w:p>
        </w:tc>
        <w:tc>
          <w:tcPr/>
          <w:p w:rsidR="00000000" w:rsidDel="00000000" w:rsidP="00000000" w:rsidRDefault="00000000" w:rsidRPr="00000000" w14:paraId="0000000F">
            <w:pPr>
              <w:rPr>
                <w:b w:val="1"/>
                <w:color w:val="92d050"/>
                <w:sz w:val="24"/>
                <w:szCs w:val="24"/>
              </w:rPr>
            </w:pPr>
            <w:r w:rsidDel="00000000" w:rsidR="00000000" w:rsidRPr="00000000">
              <w:rPr>
                <w:b w:val="1"/>
                <w:color w:val="92d050"/>
                <w:sz w:val="24"/>
                <w:szCs w:val="24"/>
                <w:rtl w:val="0"/>
              </w:rPr>
              <w:t xml:space="preserve">None</w:t>
            </w:r>
          </w:p>
        </w:tc>
      </w:tr>
      <w:tr>
        <w:trPr>
          <w:cantSplit w:val="0"/>
          <w:tblHeader w:val="0"/>
        </w:trPr>
        <w:tc>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Established a quorum</w:t>
            </w:r>
          </w:p>
        </w:tc>
        <w:tc>
          <w:tcPr/>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Yes</w:t>
            </w:r>
          </w:p>
        </w:tc>
        <w:tc>
          <w:tcPr/>
          <w:p w:rsidR="00000000" w:rsidDel="00000000" w:rsidP="00000000" w:rsidRDefault="00000000" w:rsidRPr="00000000" w14:paraId="00000012">
            <w:pPr>
              <w:rPr>
                <w:b w:val="1"/>
                <w:color w:val="92d05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Approval of minutes</w:t>
            </w:r>
          </w:p>
        </w:tc>
        <w:tc>
          <w:tcPr/>
          <w:p w:rsidR="00000000" w:rsidDel="00000000" w:rsidP="00000000" w:rsidRDefault="00000000" w:rsidRPr="00000000" w14:paraId="00000014">
            <w:pPr>
              <w:rPr>
                <w:color w:val="000000"/>
                <w:sz w:val="24"/>
                <w:szCs w:val="24"/>
              </w:rPr>
            </w:pPr>
            <w:r w:rsidDel="00000000" w:rsidR="00000000" w:rsidRPr="00000000">
              <w:rPr>
                <w:sz w:val="24"/>
                <w:szCs w:val="24"/>
                <w:rtl w:val="0"/>
              </w:rPr>
              <w:t xml:space="preserve">Don’t have minutes from March 23, 2023, will approve in May 2023</w:t>
            </w:r>
            <w:r w:rsidDel="00000000" w:rsidR="00000000" w:rsidRPr="00000000">
              <w:rPr>
                <w:rtl w:val="0"/>
              </w:rPr>
            </w:r>
          </w:p>
        </w:tc>
        <w:tc>
          <w:tcPr/>
          <w:p w:rsidR="00000000" w:rsidDel="00000000" w:rsidP="00000000" w:rsidRDefault="00000000" w:rsidRPr="00000000" w14:paraId="00000015">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rPr>
                <w:i w:val="1"/>
                <w:color w:val="000000"/>
                <w:sz w:val="24"/>
                <w:szCs w:val="24"/>
              </w:rPr>
            </w:pPr>
            <w:r w:rsidDel="00000000" w:rsidR="00000000" w:rsidRPr="00000000">
              <w:rPr>
                <w:sz w:val="24"/>
                <w:szCs w:val="24"/>
                <w:rtl w:val="0"/>
              </w:rPr>
              <w:t xml:space="preserve">Discussion</w:t>
            </w:r>
            <w:r w:rsidDel="00000000" w:rsidR="00000000" w:rsidRPr="00000000">
              <w:rPr>
                <w:rtl w:val="0"/>
              </w:rPr>
            </w:r>
          </w:p>
        </w:tc>
        <w:tc>
          <w:tcPr/>
          <w:p w:rsidR="00000000" w:rsidDel="00000000" w:rsidP="00000000" w:rsidRDefault="00000000" w:rsidRPr="00000000" w14:paraId="00000017">
            <w:pPr>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encourages everyone to watch the presentation.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Caroline Dhillion</w:t>
            </w:r>
            <w:r w:rsidDel="00000000" w:rsidR="00000000" w:rsidRPr="00000000">
              <w:rPr>
                <w:sz w:val="24"/>
                <w:szCs w:val="24"/>
                <w:rtl w:val="0"/>
              </w:rPr>
              <w:t xml:space="preserve"> wants to add to the agenda: Addressing SUD in rural communities: Overdose fatality review committee The idea is to look at someone who passed from OD and look at what agencies they had contacted, criminal activity, police reports, MH treatment, medical treatment, PH treatment, schools.  Reviewing info allowed them to make recommendations to the community about things that people could be doing to help.  </w:t>
            </w:r>
          </w:p>
          <w:p w:rsidR="00000000" w:rsidDel="00000000" w:rsidP="00000000" w:rsidRDefault="00000000" w:rsidRPr="00000000" w14:paraId="0000001A">
            <w:pPr>
              <w:rPr>
                <w:sz w:val="24"/>
                <w:szCs w:val="24"/>
              </w:rPr>
            </w:pPr>
            <w:r w:rsidDel="00000000" w:rsidR="00000000" w:rsidRPr="00000000">
              <w:rPr>
                <w:sz w:val="24"/>
                <w:szCs w:val="24"/>
                <w:rtl w:val="0"/>
              </w:rPr>
              <w:t xml:space="preserve">PSA’s to remind people for example: that if they have been clean and relapse their tolerance is different or </w:t>
            </w:r>
          </w:p>
          <w:p w:rsidR="00000000" w:rsidDel="00000000" w:rsidP="00000000" w:rsidRDefault="00000000" w:rsidRPr="00000000" w14:paraId="0000001B">
            <w:pPr>
              <w:rPr>
                <w:sz w:val="24"/>
                <w:szCs w:val="24"/>
              </w:rPr>
            </w:pPr>
            <w:r w:rsidDel="00000000" w:rsidR="00000000" w:rsidRPr="00000000">
              <w:rPr>
                <w:sz w:val="24"/>
                <w:szCs w:val="24"/>
                <w:rtl w:val="0"/>
              </w:rPr>
              <w:t xml:space="preserve">Kids on IEP’s can stay in school until 21 and get services. .  Findings that 8 service providers in their committee and 7.8 service providers had had contact with the deceased. </w:t>
            </w:r>
          </w:p>
          <w:p w:rsidR="00000000" w:rsidDel="00000000" w:rsidP="00000000" w:rsidRDefault="00000000" w:rsidRPr="00000000" w14:paraId="0000001C">
            <w:pPr>
              <w:rPr>
                <w:sz w:val="24"/>
                <w:szCs w:val="24"/>
              </w:rPr>
            </w:pPr>
            <w:r w:rsidDel="00000000" w:rsidR="00000000" w:rsidRPr="00000000">
              <w:rPr>
                <w:sz w:val="24"/>
                <w:szCs w:val="24"/>
                <w:rtl w:val="0"/>
              </w:rPr>
              <w:t xml:space="preserve">Would that work in Coos County?   PH and LEO heavy in that group in the community that presented. </w:t>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Dane:</w:t>
            </w:r>
            <w:r w:rsidDel="00000000" w:rsidR="00000000" w:rsidRPr="00000000">
              <w:rPr>
                <w:sz w:val="24"/>
                <w:szCs w:val="24"/>
                <w:rtl w:val="0"/>
              </w:rPr>
              <w:t xml:space="preserve"> does the review look at RX or illicit drugs.  PSA about naloxone would be good. </w:t>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One thing that committee was looking at is if the person could have been saved if they had naloxone. </w:t>
            </w:r>
          </w:p>
          <w:p w:rsidR="00000000" w:rsidDel="00000000" w:rsidP="00000000" w:rsidRDefault="00000000" w:rsidRPr="00000000" w14:paraId="0000001F">
            <w:pPr>
              <w:rPr>
                <w:sz w:val="24"/>
                <w:szCs w:val="24"/>
              </w:rPr>
            </w:pPr>
            <w:r w:rsidDel="00000000" w:rsidR="00000000" w:rsidRPr="00000000">
              <w:rPr>
                <w:sz w:val="24"/>
                <w:szCs w:val="24"/>
                <w:rtl w:val="0"/>
              </w:rPr>
              <w:t xml:space="preserve">Sending a  link to the group. Data dashboard is available for LEO and first responders to enter data.  </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Tara:</w:t>
            </w:r>
            <w:r w:rsidDel="00000000" w:rsidR="00000000" w:rsidRPr="00000000">
              <w:rPr>
                <w:sz w:val="24"/>
                <w:szCs w:val="24"/>
                <w:rtl w:val="0"/>
              </w:rPr>
              <w:t xml:space="preserve"> Is interested, her community has a high risk population.</w:t>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Great idea, start small, maybe one meeting a year? Maybe find what those deaths have in common. </w:t>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Ross: </w:t>
            </w:r>
            <w:r w:rsidDel="00000000" w:rsidR="00000000" w:rsidRPr="00000000">
              <w:rPr>
                <w:sz w:val="24"/>
                <w:szCs w:val="24"/>
                <w:rtl w:val="0"/>
              </w:rPr>
              <w:t xml:space="preserve">Where would we want to focus efforts and what info can be shared? What are the areas that we want to focus on as a committee? Facebook presence for PSA’s, </w:t>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We may need to have someone spearhead this, PH, Law Enforcement? Radio stations in HS?  Once a quarter send out and see who picks it up. Family and friends need this info too, in case family or friends are using substances. </w:t>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Dane:</w:t>
            </w:r>
            <w:r w:rsidDel="00000000" w:rsidR="00000000" w:rsidRPr="00000000">
              <w:rPr>
                <w:sz w:val="24"/>
                <w:szCs w:val="24"/>
                <w:rtl w:val="0"/>
              </w:rPr>
              <w:t xml:space="preserve"> Leave behind kits, “if you are using go here for treatment”</w:t>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Tara:</w:t>
            </w:r>
            <w:r w:rsidDel="00000000" w:rsidR="00000000" w:rsidRPr="00000000">
              <w:rPr>
                <w:sz w:val="24"/>
                <w:szCs w:val="24"/>
                <w:rtl w:val="0"/>
              </w:rPr>
              <w:t xml:space="preserve"> Had a hard talk about folks resisting naloxone training due to stigmas. PSA’s a good thing.</w:t>
            </w:r>
          </w:p>
          <w:p w:rsidR="00000000" w:rsidDel="00000000" w:rsidP="00000000" w:rsidRDefault="00000000" w:rsidRPr="00000000" w14:paraId="00000026">
            <w:pPr>
              <w:rPr>
                <w:sz w:val="24"/>
                <w:szCs w:val="24"/>
              </w:rPr>
            </w:pPr>
            <w:r w:rsidDel="00000000" w:rsidR="00000000" w:rsidRPr="00000000">
              <w:rPr>
                <w:sz w:val="24"/>
                <w:szCs w:val="24"/>
                <w:rtl w:val="0"/>
              </w:rPr>
              <w:t xml:space="preserve">________</w:t>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Charlotte:</w:t>
            </w:r>
            <w:r w:rsidDel="00000000" w:rsidR="00000000" w:rsidRPr="00000000">
              <w:rPr>
                <w:sz w:val="24"/>
                <w:szCs w:val="24"/>
                <w:rtl w:val="0"/>
              </w:rPr>
              <w:t xml:space="preserve"> Can commissioners attend a May meeting?</w:t>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Commissioners have an open invite to attend the meetings but no response. </w:t>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Charlotte: </w:t>
            </w:r>
            <w:r w:rsidDel="00000000" w:rsidR="00000000" w:rsidRPr="00000000">
              <w:rPr>
                <w:sz w:val="24"/>
                <w:szCs w:val="24"/>
                <w:rtl w:val="0"/>
              </w:rPr>
              <w:t xml:space="preserve">Presentation goes over data and results from strategic planning from last year, measure 110 funding. </w:t>
            </w:r>
          </w:p>
          <w:p w:rsidR="00000000" w:rsidDel="00000000" w:rsidP="00000000" w:rsidRDefault="00000000" w:rsidRPr="00000000" w14:paraId="0000002A">
            <w:pPr>
              <w:rPr>
                <w:sz w:val="24"/>
                <w:szCs w:val="24"/>
              </w:rPr>
            </w:pPr>
            <w:r w:rsidDel="00000000" w:rsidR="00000000" w:rsidRPr="00000000">
              <w:rPr>
                <w:sz w:val="24"/>
                <w:szCs w:val="24"/>
                <w:rtl w:val="0"/>
              </w:rPr>
              <w:t xml:space="preserve">Turn into a report vs. presentation? Value in presentation but need to get the info out. </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Ideas on how to get info out? PSA, Postcards, Group presentations. </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Dane:</w:t>
            </w:r>
            <w:r w:rsidDel="00000000" w:rsidR="00000000" w:rsidRPr="00000000">
              <w:rPr>
                <w:sz w:val="24"/>
                <w:szCs w:val="24"/>
                <w:rtl w:val="0"/>
              </w:rPr>
              <w:t xml:space="preserve"> Community Education like was done in Reedsport, do that in other communities.  </w:t>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Caroline</w:t>
            </w:r>
            <w:r w:rsidDel="00000000" w:rsidR="00000000" w:rsidRPr="00000000">
              <w:rPr>
                <w:sz w:val="24"/>
                <w:szCs w:val="24"/>
                <w:rtl w:val="0"/>
              </w:rPr>
              <w:t xml:space="preserve">: Wednesday Business Connection needs speakers.</w:t>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Ross:</w:t>
            </w:r>
            <w:r w:rsidDel="00000000" w:rsidR="00000000" w:rsidRPr="00000000">
              <w:rPr>
                <w:sz w:val="24"/>
                <w:szCs w:val="24"/>
                <w:rtl w:val="0"/>
              </w:rPr>
              <w:t xml:space="preserve"> WBC good idea.  Walked through  the Sobering Center in Roseburg and we need one where and need to raise funds.  Good thing to talk to WBC about. </w:t>
            </w:r>
          </w:p>
          <w:p w:rsidR="00000000" w:rsidDel="00000000" w:rsidP="00000000" w:rsidRDefault="00000000" w:rsidRPr="00000000" w14:paraId="0000002F">
            <w:pPr>
              <w:rPr>
                <w:sz w:val="24"/>
                <w:szCs w:val="24"/>
              </w:rPr>
            </w:pPr>
            <w:r w:rsidDel="00000000" w:rsidR="00000000" w:rsidRPr="00000000">
              <w:rPr>
                <w:sz w:val="24"/>
                <w:szCs w:val="24"/>
                <w:rtl w:val="0"/>
              </w:rPr>
              <w:t xml:space="preserve">Police still want training on naloxone. </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Kera</w:t>
            </w:r>
            <w:r w:rsidDel="00000000" w:rsidR="00000000" w:rsidRPr="00000000">
              <w:rPr>
                <w:sz w:val="24"/>
                <w:szCs w:val="24"/>
                <w:rtl w:val="0"/>
              </w:rPr>
              <w:t xml:space="preserve">: Coos &amp; Curry BH meeting, next meeting they are having a presentation on naloxone including how to use. </w:t>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Charlotte: </w:t>
            </w:r>
            <w:r w:rsidDel="00000000" w:rsidR="00000000" w:rsidRPr="00000000">
              <w:rPr>
                <w:sz w:val="24"/>
                <w:szCs w:val="24"/>
                <w:rtl w:val="0"/>
              </w:rPr>
              <w:t xml:space="preserve">Next month's plan? Was thinking they would be able to meet with the commissioner but that does not seem possible.  What is the May plan?  Slides have been updated. Statewide Alcohol &amp; Drug commissions have monthly meetings that are recorded that you can watch.  They have a lot of different committees. Link to meetings: </w:t>
            </w:r>
            <w:hyperlink r:id="rId8">
              <w:r w:rsidDel="00000000" w:rsidR="00000000" w:rsidRPr="00000000">
                <w:rPr>
                  <w:color w:val="1155cc"/>
                  <w:sz w:val="24"/>
                  <w:szCs w:val="24"/>
                  <w:u w:val="single"/>
                  <w:rtl w:val="0"/>
                </w:rPr>
                <w:t xml:space="preserve">https://www.oregon.gov/adpc/Pages/Meetings.aspx</w:t>
              </w:r>
            </w:hyperlink>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67% of men 84% of women released from DOC  indicated they have a SUD treatment need. High risk of OD once released.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Caroline:</w:t>
            </w:r>
            <w:r w:rsidDel="00000000" w:rsidR="00000000" w:rsidRPr="00000000">
              <w:rPr>
                <w:sz w:val="24"/>
                <w:szCs w:val="24"/>
                <w:rtl w:val="0"/>
              </w:rPr>
              <w:t xml:space="preserve"> It is hard to get SUD treatment in prison. </w:t>
            </w:r>
          </w:p>
          <w:p w:rsidR="00000000" w:rsidDel="00000000" w:rsidP="00000000" w:rsidRDefault="00000000" w:rsidRPr="00000000" w14:paraId="00000035">
            <w:pPr>
              <w:rPr>
                <w:sz w:val="24"/>
                <w:szCs w:val="24"/>
              </w:rPr>
            </w:pPr>
            <w:r w:rsidDel="00000000" w:rsidR="00000000" w:rsidRPr="00000000">
              <w:rPr>
                <w:sz w:val="24"/>
                <w:szCs w:val="24"/>
                <w:rtl w:val="0"/>
              </w:rPr>
              <w:t xml:space="preserve">__________</w:t>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Charlotte: </w:t>
            </w:r>
            <w:r w:rsidDel="00000000" w:rsidR="00000000" w:rsidRPr="00000000">
              <w:rPr>
                <w:sz w:val="24"/>
                <w:szCs w:val="24"/>
                <w:rtl w:val="0"/>
              </w:rPr>
              <w:t xml:space="preserve">Showed Presentation on screen </w:t>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Dane: </w:t>
            </w:r>
            <w:r w:rsidDel="00000000" w:rsidR="00000000" w:rsidRPr="00000000">
              <w:rPr>
                <w:sz w:val="24"/>
                <w:szCs w:val="24"/>
                <w:rtl w:val="0"/>
              </w:rPr>
              <w:t xml:space="preserve">Highlight some of the successes in presentation. Each organization gives a slide to show the highlights of what good they are doing and expanding services?</w:t>
            </w:r>
          </w:p>
          <w:p w:rsidR="00000000" w:rsidDel="00000000" w:rsidP="00000000" w:rsidRDefault="00000000" w:rsidRPr="00000000" w14:paraId="00000038">
            <w:pPr>
              <w:rPr>
                <w:sz w:val="24"/>
                <w:szCs w:val="24"/>
              </w:rPr>
            </w:pPr>
            <w:r w:rsidDel="00000000" w:rsidR="00000000" w:rsidRPr="00000000">
              <w:rPr>
                <w:sz w:val="24"/>
                <w:szCs w:val="24"/>
                <w:rtl w:val="0"/>
              </w:rPr>
              <w:t xml:space="preserve">__________</w:t>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Dane:</w:t>
            </w:r>
            <w:r w:rsidDel="00000000" w:rsidR="00000000" w:rsidRPr="00000000">
              <w:rPr>
                <w:sz w:val="24"/>
                <w:szCs w:val="24"/>
                <w:rtl w:val="0"/>
              </w:rPr>
              <w:t xml:space="preserve"> X</w:t>
            </w:r>
            <w:r w:rsidDel="00000000" w:rsidR="00000000" w:rsidRPr="00000000">
              <w:rPr>
                <w:sz w:val="24"/>
                <w:szCs w:val="24"/>
                <w:rtl w:val="0"/>
              </w:rPr>
              <w:t xml:space="preserve">ylazine</w:t>
            </w:r>
            <w:r w:rsidDel="00000000" w:rsidR="00000000" w:rsidRPr="00000000">
              <w:rPr>
                <w:sz w:val="24"/>
                <w:szCs w:val="24"/>
                <w:rtl w:val="0"/>
              </w:rPr>
              <w:t xml:space="preserve"> has hit Oregon, Dane sending info.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4:00pm Meeting adjourned.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tc>
        <w:tc>
          <w:tcPr/>
          <w:p w:rsidR="00000000" w:rsidDel="00000000" w:rsidP="00000000" w:rsidRDefault="00000000" w:rsidRPr="00000000" w14:paraId="0000003F">
            <w:pPr>
              <w:rPr>
                <w:color w:val="92d050"/>
                <w:sz w:val="24"/>
                <w:szCs w:val="24"/>
              </w:rPr>
            </w:pPr>
            <w:r w:rsidDel="00000000" w:rsidR="00000000" w:rsidRPr="00000000">
              <w:rPr>
                <w:color w:val="92d050"/>
                <w:sz w:val="24"/>
                <w:szCs w:val="24"/>
                <w:rtl w:val="0"/>
              </w:rPr>
              <w:t xml:space="preserve">Upload the new presentation to Basecamp.</w:t>
            </w:r>
          </w:p>
          <w:p w:rsidR="00000000" w:rsidDel="00000000" w:rsidP="00000000" w:rsidRDefault="00000000" w:rsidRPr="00000000" w14:paraId="00000040">
            <w:pPr>
              <w:rPr>
                <w:color w:val="92d050"/>
                <w:sz w:val="24"/>
                <w:szCs w:val="24"/>
              </w:rPr>
            </w:pPr>
            <w:r w:rsidDel="00000000" w:rsidR="00000000" w:rsidRPr="00000000">
              <w:rPr>
                <w:color w:val="92d050"/>
                <w:sz w:val="24"/>
                <w:szCs w:val="24"/>
                <w:rtl w:val="0"/>
              </w:rPr>
              <w:t xml:space="preserve">Upload chat to Basecamp</w:t>
            </w:r>
          </w:p>
        </w:tc>
      </w:tr>
      <w:tr>
        <w:trPr>
          <w:cantSplit w:val="0"/>
          <w:tblHeader w:val="0"/>
        </w:trPr>
        <w:tc>
          <w:tcPr/>
          <w:p w:rsidR="00000000" w:rsidDel="00000000" w:rsidP="00000000" w:rsidRDefault="00000000" w:rsidRPr="00000000" w14:paraId="00000041">
            <w:pPr>
              <w:rPr>
                <w:i w:val="1"/>
                <w:color w:val="000000"/>
                <w:sz w:val="24"/>
                <w:szCs w:val="24"/>
              </w:rPr>
            </w:pPr>
            <w:r w:rsidDel="00000000" w:rsidR="00000000" w:rsidRPr="00000000">
              <w:rPr>
                <w:rtl w:val="0"/>
              </w:rPr>
            </w:r>
          </w:p>
        </w:tc>
        <w:tc>
          <w:tcPr/>
          <w:p w:rsidR="00000000" w:rsidDel="00000000" w:rsidP="00000000" w:rsidRDefault="00000000" w:rsidRPr="00000000" w14:paraId="00000042">
            <w:pPr>
              <w:rPr>
                <w:b w:val="1"/>
                <w:color w:val="92d050"/>
                <w:sz w:val="24"/>
                <w:szCs w:val="24"/>
              </w:rPr>
            </w:pPr>
            <w:r w:rsidDel="00000000" w:rsidR="00000000" w:rsidRPr="00000000">
              <w:rPr>
                <w:rtl w:val="0"/>
              </w:rPr>
            </w:r>
          </w:p>
        </w:tc>
        <w:tc>
          <w:tcPr/>
          <w:p w:rsidR="00000000" w:rsidDel="00000000" w:rsidP="00000000" w:rsidRDefault="00000000" w:rsidRPr="00000000" w14:paraId="00000043">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rPr>
                <w:color w:val="000000"/>
                <w:sz w:val="24"/>
                <w:szCs w:val="24"/>
              </w:rPr>
            </w:pPr>
            <w:r w:rsidDel="00000000" w:rsidR="00000000" w:rsidRPr="00000000">
              <w:rPr>
                <w:rtl w:val="0"/>
              </w:rPr>
            </w:r>
          </w:p>
        </w:tc>
        <w:tc>
          <w:tcPr/>
          <w:p w:rsidR="00000000" w:rsidDel="00000000" w:rsidP="00000000" w:rsidRDefault="00000000" w:rsidRPr="00000000" w14:paraId="00000045">
            <w:pPr>
              <w:rPr>
                <w:color w:val="000000"/>
                <w:sz w:val="24"/>
                <w:szCs w:val="24"/>
              </w:rPr>
            </w:pPr>
            <w:r w:rsidDel="00000000" w:rsidR="00000000" w:rsidRPr="00000000">
              <w:rPr>
                <w:rtl w:val="0"/>
              </w:rPr>
            </w:r>
          </w:p>
        </w:tc>
        <w:tc>
          <w:tcPr/>
          <w:p w:rsidR="00000000" w:rsidDel="00000000" w:rsidP="00000000" w:rsidRDefault="00000000" w:rsidRPr="00000000" w14:paraId="00000046">
            <w:pPr>
              <w:rPr>
                <w:b w:val="1"/>
                <w:color w:val="92d050"/>
                <w:sz w:val="24"/>
                <w:szCs w:val="24"/>
              </w:rPr>
            </w:pPr>
            <w:r w:rsidDel="00000000" w:rsidR="00000000" w:rsidRPr="00000000">
              <w:rPr>
                <w:rtl w:val="0"/>
              </w:rPr>
            </w:r>
          </w:p>
        </w:tc>
      </w:tr>
    </w:tbl>
    <w:p w:rsidR="00000000" w:rsidDel="00000000" w:rsidP="00000000" w:rsidRDefault="00000000" w:rsidRPr="00000000" w14:paraId="00000047">
      <w:pPr>
        <w:spacing w:after="0" w:line="240" w:lineRule="auto"/>
        <w:rPr>
          <w:b w:val="1"/>
          <w:color w:val="92d050"/>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paragraph" w:styleId="Subtitle">
    <w:name w:val="Subtitle"/>
    <w:basedOn w:val="Normal"/>
    <w:next w:val="Normal"/>
    <w:uiPriority w:val="11"/>
    <w:qFormat w:val="1"/>
    <w:pPr>
      <w:keepNext w:val="1"/>
      <w:keepLines w:val="1"/>
      <w:spacing w:after="80" w:before="360"/>
      <w:contextualSpacing w:val="1"/>
    </w:pPr>
    <w:rPr>
      <w:rFonts w:ascii="Georgia" w:cs="Georgia" w:eastAsia="Georgia" w:hAnsi="Georgia"/>
      <w:i w:val="1"/>
      <w:color w:val="666666"/>
      <w:sz w:val="48"/>
      <w:szCs w:val="48"/>
    </w:rPr>
  </w:style>
  <w:style w:type="paragraph" w:styleId="ListParagraph">
    <w:name w:val="List Paragraph"/>
    <w:basedOn w:val="Normal"/>
    <w:uiPriority w:val="34"/>
    <w:qFormat w:val="1"/>
    <w:rsid w:val="00D70D8F"/>
    <w:pPr>
      <w:ind w:left="720"/>
      <w:contextualSpacing w:val="1"/>
    </w:pPr>
  </w:style>
  <w:style w:type="table" w:styleId="TableGrid">
    <w:name w:val="Table Grid"/>
    <w:basedOn w:val="TableNormal"/>
    <w:uiPriority w:val="39"/>
    <w:rsid w:val="00DA73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A7303"/>
    <w:pPr>
      <w:widowControl w:val="1"/>
      <w:tabs>
        <w:tab w:val="center" w:pos="4680"/>
        <w:tab w:val="right" w:pos="9360"/>
      </w:tabs>
      <w:spacing w:after="0" w:line="240" w:lineRule="auto"/>
    </w:pPr>
    <w:rPr>
      <w:rFonts w:asciiTheme="minorHAnsi" w:cstheme="minorBidi" w:eastAsiaTheme="minorHAnsi" w:hAnsiTheme="minorHAnsi"/>
      <w:color w:val="auto"/>
    </w:rPr>
  </w:style>
  <w:style w:type="character" w:styleId="HeaderChar" w:customStyle="1">
    <w:name w:val="Header Char"/>
    <w:basedOn w:val="DefaultParagraphFont"/>
    <w:link w:val="Header"/>
    <w:uiPriority w:val="99"/>
    <w:rsid w:val="00DA7303"/>
    <w:rPr>
      <w:rFonts w:asciiTheme="minorHAnsi" w:cstheme="minorBidi" w:eastAsiaTheme="minorHAnsi" w:hAnsiTheme="minorHAnsi"/>
      <w:color w:val="auto"/>
    </w:rPr>
  </w:style>
  <w:style w:type="paragraph" w:styleId="Footer">
    <w:name w:val="footer"/>
    <w:basedOn w:val="Normal"/>
    <w:link w:val="FooterChar"/>
    <w:uiPriority w:val="99"/>
    <w:unhideWhenUsed w:val="1"/>
    <w:rsid w:val="006076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7611"/>
  </w:style>
  <w:style w:type="character" w:styleId="Hyperlink">
    <w:name w:val="Hyperlink"/>
    <w:basedOn w:val="DefaultParagraphFont"/>
    <w:uiPriority w:val="99"/>
    <w:unhideWhenUsed w:val="1"/>
    <w:rsid w:val="00E344AE"/>
    <w:rPr>
      <w:color w:val="0563c1" w:themeColor="hyperlink"/>
      <w:u w:val="single"/>
    </w:rPr>
  </w:style>
  <w:style w:type="character" w:styleId="UnresolvedMention1" w:customStyle="1">
    <w:name w:val="Unresolved Mention1"/>
    <w:basedOn w:val="DefaultParagraphFont"/>
    <w:uiPriority w:val="99"/>
    <w:semiHidden w:val="1"/>
    <w:unhideWhenUsed w:val="1"/>
    <w:rsid w:val="00E344AE"/>
    <w:rPr>
      <w:color w:val="605e5c"/>
      <w:shd w:color="auto" w:fill="e1dfdd" w:val="clear"/>
    </w:rPr>
  </w:style>
  <w:style w:type="character" w:styleId="FollowedHyperlink">
    <w:name w:val="FollowedHyperlink"/>
    <w:basedOn w:val="DefaultParagraphFont"/>
    <w:uiPriority w:val="99"/>
    <w:semiHidden w:val="1"/>
    <w:unhideWhenUsed w:val="1"/>
    <w:rsid w:val="0073501D"/>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oregon.gov/adpc/Pages/Mee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x16Lzz1q0LGcbYrHhnzMX2VJ1g==">AMUW2mXSCsGrlx4m2KSXzc38mXwR5jeuZ6bA3otVrFASeNuIn73MPKb5VwsGx+T+l/ZaJ7ruM81H2MkYEPsx7k8ofTNbtm/1vr/zWxYAZEv3kRQ73phX2XKVd0yZu7kMWif+1sqskM5z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2022-05-25T17:12:00Z</dcterms:created>
  <dc:creator>Katrinka McReynolds</dc:creator>
</cp:coreProperties>
</file>