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2358390</wp:posOffset>
            </wp:positionH>
            <wp:positionV relativeFrom="paragraph">
              <wp:posOffset>-628013</wp:posOffset>
            </wp:positionV>
            <wp:extent cx="2141220" cy="1604870"/>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1220" cy="1604870"/>
                    </a:xfrm>
                    <a:prstGeom prst="rect"/>
                    <a:ln/>
                  </pic:spPr>
                </pic:pic>
              </a:graphicData>
            </a:graphic>
          </wp:anchor>
        </w:drawing>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rPr>
          <w:b w:val="1"/>
          <w:color w:val="000000"/>
          <w:sz w:val="72"/>
          <w:szCs w:val="72"/>
        </w:rPr>
      </w:pPr>
      <w:r w:rsidDel="00000000" w:rsidR="00000000" w:rsidRPr="00000000">
        <w:rPr>
          <w:b w:val="1"/>
          <w:color w:val="92d050"/>
          <w:sz w:val="72"/>
          <w:szCs w:val="72"/>
          <w:rtl w:val="0"/>
        </w:rPr>
        <w:t xml:space="preserve">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vertAlign w:val="baseline"/>
        </w:rPr>
      </w:pPr>
      <w:r w:rsidDel="00000000" w:rsidR="00000000" w:rsidRPr="00000000">
        <w:rPr>
          <w:sz w:val="28"/>
          <w:szCs w:val="28"/>
          <w:rtl w:val="0"/>
        </w:rPr>
        <w:t xml:space="preserve">3/23/23</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Coos County Local Alcohol and Drug Planning Meeting Notes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highlight w:val="yellow"/>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Present: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Tara Johnson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Charlotte Carver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Ross Acker,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Katrinka McReynolds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Alex Baum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Paul Gonzales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Kera Hood,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Samuel Denney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Scott Cooper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Caroline Dhillon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Dane Zahner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highlight w:val="yellow"/>
          <w:rtl w:val="0"/>
        </w:rPr>
        <w:t xml:space="preserve">Leanne Hake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highlight w:val="yellow"/>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highlight w:val="yellow"/>
          <w:rtl w:val="0"/>
        </w:rPr>
        <w:t xml:space="preserve">Highlighted names present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8"/>
        <w:gridCol w:w="6077"/>
        <w:gridCol w:w="3211"/>
        <w:tblGridChange w:id="0">
          <w:tblGrid>
            <w:gridCol w:w="1658"/>
            <w:gridCol w:w="6077"/>
            <w:gridCol w:w="3211"/>
          </w:tblGrid>
        </w:tblGridChange>
      </w:tblGrid>
      <w:tr>
        <w:trPr>
          <w:cantSplit w:val="0"/>
          <w:tblHeader w:val="0"/>
        </w:trPr>
        <w:tc>
          <w:tcPr/>
          <w:p w:rsidR="00000000" w:rsidDel="00000000" w:rsidP="00000000" w:rsidRDefault="00000000" w:rsidRPr="00000000" w14:paraId="0000000A">
            <w:pPr>
              <w:jc w:val="center"/>
              <w:rPr>
                <w:b w:val="1"/>
                <w:color w:val="92d050"/>
                <w:sz w:val="24"/>
                <w:szCs w:val="24"/>
              </w:rPr>
            </w:pPr>
            <w:r w:rsidDel="00000000" w:rsidR="00000000" w:rsidRPr="00000000">
              <w:rPr>
                <w:b w:val="1"/>
                <w:color w:val="92d050"/>
                <w:sz w:val="24"/>
                <w:szCs w:val="24"/>
                <w:rtl w:val="0"/>
              </w:rPr>
              <w:t xml:space="preserve">Topic/Speaker</w:t>
            </w:r>
          </w:p>
        </w:tc>
        <w:tc>
          <w:tcPr/>
          <w:p w:rsidR="00000000" w:rsidDel="00000000" w:rsidP="00000000" w:rsidRDefault="00000000" w:rsidRPr="00000000" w14:paraId="0000000B">
            <w:pPr>
              <w:jc w:val="center"/>
              <w:rPr>
                <w:b w:val="1"/>
                <w:color w:val="92d050"/>
                <w:sz w:val="24"/>
                <w:szCs w:val="24"/>
              </w:rPr>
            </w:pPr>
            <w:r w:rsidDel="00000000" w:rsidR="00000000" w:rsidRPr="00000000">
              <w:rPr>
                <w:b w:val="1"/>
                <w:color w:val="92d050"/>
                <w:sz w:val="24"/>
                <w:szCs w:val="24"/>
                <w:rtl w:val="0"/>
              </w:rPr>
              <w:t xml:space="preserve">Discussion</w:t>
            </w:r>
          </w:p>
        </w:tc>
        <w:tc>
          <w:tcPr/>
          <w:p w:rsidR="00000000" w:rsidDel="00000000" w:rsidP="00000000" w:rsidRDefault="00000000" w:rsidRPr="00000000" w14:paraId="0000000C">
            <w:pPr>
              <w:jc w:val="center"/>
              <w:rPr>
                <w:b w:val="1"/>
                <w:color w:val="92d050"/>
                <w:sz w:val="24"/>
                <w:szCs w:val="24"/>
              </w:rPr>
            </w:pPr>
            <w:r w:rsidDel="00000000" w:rsidR="00000000" w:rsidRPr="00000000">
              <w:rPr>
                <w:b w:val="1"/>
                <w:color w:val="92d050"/>
                <w:sz w:val="24"/>
                <w:szCs w:val="24"/>
                <w:rtl w:val="0"/>
              </w:rPr>
              <w:t xml:space="preserve">Action Steps</w:t>
            </w:r>
          </w:p>
        </w:tc>
      </w:tr>
      <w:tr>
        <w:trPr>
          <w:cantSplit w:val="0"/>
          <w:trHeight w:val="2591" w:hRule="atLeast"/>
          <w:tblHeader w:val="0"/>
        </w:trPr>
        <w:tc>
          <w:tcPr/>
          <w:p w:rsidR="00000000" w:rsidDel="00000000" w:rsidP="00000000" w:rsidRDefault="00000000" w:rsidRPr="00000000" w14:paraId="0000000D">
            <w:pPr>
              <w:rPr>
                <w:b w:val="1"/>
                <w:color w:val="000000"/>
                <w:sz w:val="24"/>
                <w:szCs w:val="24"/>
              </w:rPr>
            </w:pPr>
            <w:r w:rsidDel="00000000" w:rsidR="00000000" w:rsidRPr="00000000">
              <w:rPr>
                <w:b w:val="1"/>
                <w:color w:val="000000"/>
                <w:sz w:val="24"/>
                <w:szCs w:val="24"/>
                <w:rtl w:val="0"/>
              </w:rPr>
              <w:t xml:space="preserve">Introductions, guests listed</w:t>
            </w:r>
          </w:p>
        </w:tc>
        <w:tc>
          <w:tcPr/>
          <w:p w:rsidR="00000000" w:rsidDel="00000000" w:rsidP="00000000" w:rsidRDefault="00000000" w:rsidRPr="00000000" w14:paraId="0000000E">
            <w:pPr>
              <w:rPr>
                <w:sz w:val="24"/>
                <w:szCs w:val="24"/>
              </w:rPr>
            </w:pPr>
            <w:r w:rsidDel="00000000" w:rsidR="00000000" w:rsidRPr="00000000">
              <w:rPr>
                <w:rtl w:val="0"/>
              </w:rPr>
            </w:r>
          </w:p>
        </w:tc>
        <w:tc>
          <w:tcPr/>
          <w:p w:rsidR="00000000" w:rsidDel="00000000" w:rsidP="00000000" w:rsidRDefault="00000000" w:rsidRPr="00000000" w14:paraId="0000000F">
            <w:pPr>
              <w:rPr>
                <w:b w:val="1"/>
                <w:color w:val="92d050"/>
                <w:sz w:val="24"/>
                <w:szCs w:val="24"/>
              </w:rPr>
            </w:pPr>
            <w:r w:rsidDel="00000000" w:rsidR="00000000" w:rsidRPr="00000000">
              <w:rPr>
                <w:b w:val="1"/>
                <w:color w:val="92d050"/>
                <w:sz w:val="24"/>
                <w:szCs w:val="24"/>
                <w:rtl w:val="0"/>
              </w:rPr>
              <w:t xml:space="preserve">None</w:t>
            </w:r>
          </w:p>
        </w:tc>
      </w:tr>
      <w:tr>
        <w:trPr>
          <w:cantSplit w:val="0"/>
          <w:tblHeader w:val="0"/>
        </w:trPr>
        <w:tc>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Established a quorum</w:t>
            </w:r>
          </w:p>
        </w:tc>
        <w:tc>
          <w:tcPr/>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Yes</w:t>
            </w:r>
          </w:p>
        </w:tc>
        <w:tc>
          <w:tcPr/>
          <w:p w:rsidR="00000000" w:rsidDel="00000000" w:rsidP="00000000" w:rsidRDefault="00000000" w:rsidRPr="00000000" w14:paraId="00000012">
            <w:pPr>
              <w:rPr>
                <w:b w:val="1"/>
                <w:color w:val="92d05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Approval of minutes</w:t>
            </w:r>
          </w:p>
        </w:tc>
        <w:tc>
          <w:tcPr/>
          <w:p w:rsidR="00000000" w:rsidDel="00000000" w:rsidP="00000000" w:rsidRDefault="00000000" w:rsidRPr="00000000" w14:paraId="00000014">
            <w:pPr>
              <w:rPr>
                <w:color w:val="000000"/>
                <w:sz w:val="24"/>
                <w:szCs w:val="24"/>
              </w:rPr>
            </w:pPr>
            <w:r w:rsidDel="00000000" w:rsidR="00000000" w:rsidRPr="00000000">
              <w:rPr>
                <w:sz w:val="24"/>
                <w:szCs w:val="24"/>
                <w:rtl w:val="0"/>
              </w:rPr>
              <w:t xml:space="preserve">Motion to approve: Alex Baum, Paul Seconded the motion</w:t>
            </w:r>
            <w:r w:rsidDel="00000000" w:rsidR="00000000" w:rsidRPr="00000000">
              <w:rPr>
                <w:rtl w:val="0"/>
              </w:rPr>
            </w:r>
          </w:p>
        </w:tc>
        <w:tc>
          <w:tcPr/>
          <w:p w:rsidR="00000000" w:rsidDel="00000000" w:rsidP="00000000" w:rsidRDefault="00000000" w:rsidRPr="00000000" w14:paraId="00000015">
            <w:pPr>
              <w:rPr>
                <w:color w:val="000000"/>
                <w:sz w:val="24"/>
                <w:szCs w:val="24"/>
              </w:rPr>
            </w:pPr>
            <w:r w:rsidDel="00000000" w:rsidR="00000000" w:rsidRPr="00000000">
              <w:rPr>
                <w:sz w:val="24"/>
                <w:szCs w:val="24"/>
                <w:rtl w:val="0"/>
              </w:rPr>
              <w:t xml:space="preserve">Motion passes</w:t>
            </w:r>
            <w:r w:rsidDel="00000000" w:rsidR="00000000" w:rsidRPr="00000000">
              <w:rPr>
                <w:rtl w:val="0"/>
              </w:rPr>
            </w:r>
          </w:p>
        </w:tc>
      </w:tr>
      <w:tr>
        <w:trPr>
          <w:cantSplit w:val="0"/>
          <w:tblHeader w:val="0"/>
        </w:trPr>
        <w:tc>
          <w:tcPr/>
          <w:p w:rsidR="00000000" w:rsidDel="00000000" w:rsidP="00000000" w:rsidRDefault="00000000" w:rsidRPr="00000000" w14:paraId="00000016">
            <w:pPr>
              <w:rPr>
                <w:i w:val="1"/>
                <w:color w:val="000000"/>
                <w:sz w:val="24"/>
                <w:szCs w:val="24"/>
              </w:rPr>
            </w:pPr>
            <w:r w:rsidDel="00000000" w:rsidR="00000000" w:rsidRPr="00000000">
              <w:rPr>
                <w:sz w:val="24"/>
                <w:szCs w:val="24"/>
                <w:rtl w:val="0"/>
              </w:rPr>
              <w:t xml:space="preserve">Discussion</w:t>
            </w:r>
            <w:r w:rsidDel="00000000" w:rsidR="00000000" w:rsidRPr="00000000">
              <w:rPr>
                <w:rtl w:val="0"/>
              </w:rPr>
            </w:r>
          </w:p>
        </w:tc>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Any Additions to the Agenda:</w:t>
            </w:r>
          </w:p>
          <w:p w:rsidR="00000000" w:rsidDel="00000000" w:rsidP="00000000" w:rsidRDefault="00000000" w:rsidRPr="00000000" w14:paraId="00000018">
            <w:pPr>
              <w:rPr>
                <w:sz w:val="24"/>
                <w:szCs w:val="24"/>
              </w:rPr>
            </w:pPr>
            <w:r w:rsidDel="00000000" w:rsidR="00000000" w:rsidRPr="00000000">
              <w:rPr>
                <w:sz w:val="24"/>
                <w:szCs w:val="24"/>
                <w:rtl w:val="0"/>
              </w:rPr>
              <w:t xml:space="preserve">Legislative Updates by Charlotte.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Membership Updates: Charlotte shared screen of Membership.  Tara and Charlotte renewed by BOC.</w:t>
            </w:r>
          </w:p>
          <w:p w:rsidR="00000000" w:rsidDel="00000000" w:rsidP="00000000" w:rsidRDefault="00000000" w:rsidRPr="00000000" w14:paraId="0000001B">
            <w:pPr>
              <w:rPr>
                <w:sz w:val="24"/>
                <w:szCs w:val="24"/>
              </w:rPr>
            </w:pPr>
            <w:r w:rsidDel="00000000" w:rsidR="00000000" w:rsidRPr="00000000">
              <w:rPr>
                <w:sz w:val="24"/>
                <w:szCs w:val="24"/>
                <w:rtl w:val="0"/>
              </w:rPr>
              <w:t xml:space="preserve">Have a couple of vacancies, Coos County Corrections and Coos Juvenile. Coos Bay Police submitted Officer Coleman to appointment by BOC and reappointment of Paul Gonzales waiting for BOC vote. </w:t>
            </w:r>
          </w:p>
          <w:p w:rsidR="00000000" w:rsidDel="00000000" w:rsidP="00000000" w:rsidRDefault="00000000" w:rsidRPr="00000000" w14:paraId="0000001C">
            <w:pPr>
              <w:rPr>
                <w:sz w:val="24"/>
                <w:szCs w:val="24"/>
              </w:rPr>
            </w:pPr>
            <w:r w:rsidDel="00000000" w:rsidR="00000000" w:rsidRPr="00000000">
              <w:rPr>
                <w:sz w:val="24"/>
                <w:szCs w:val="24"/>
                <w:rtl w:val="0"/>
              </w:rPr>
              <w:t xml:space="preserve">Christine from ADAPT is interested in joining LADPC.</w:t>
            </w:r>
          </w:p>
          <w:p w:rsidR="00000000" w:rsidDel="00000000" w:rsidP="00000000" w:rsidRDefault="00000000" w:rsidRPr="00000000" w14:paraId="0000001D">
            <w:pPr>
              <w:rPr>
                <w:sz w:val="24"/>
                <w:szCs w:val="24"/>
              </w:rPr>
            </w:pPr>
            <w:r w:rsidDel="00000000" w:rsidR="00000000" w:rsidRPr="00000000">
              <w:rPr>
                <w:sz w:val="24"/>
                <w:szCs w:val="24"/>
                <w:rtl w:val="0"/>
              </w:rPr>
              <w:t xml:space="preserve">Bylaws state may have a student on the board.  SOCC maybe?  Think about how to make decisions on the last couple of spots on the board?</w:t>
            </w:r>
          </w:p>
          <w:p w:rsidR="00000000" w:rsidDel="00000000" w:rsidP="00000000" w:rsidRDefault="00000000" w:rsidRPr="00000000" w14:paraId="0000001E">
            <w:pPr>
              <w:rPr>
                <w:sz w:val="24"/>
                <w:szCs w:val="24"/>
              </w:rPr>
            </w:pPr>
            <w:r w:rsidDel="00000000" w:rsidR="00000000" w:rsidRPr="00000000">
              <w:rPr>
                <w:sz w:val="24"/>
                <w:szCs w:val="24"/>
                <w:rtl w:val="0"/>
              </w:rPr>
              <w:t xml:space="preserve">Need to make sure the meetings are posted as public.  </w:t>
            </w:r>
          </w:p>
          <w:p w:rsidR="00000000" w:rsidDel="00000000" w:rsidP="00000000" w:rsidRDefault="00000000" w:rsidRPr="00000000" w14:paraId="0000001F">
            <w:pPr>
              <w:rPr>
                <w:sz w:val="24"/>
                <w:szCs w:val="24"/>
              </w:rPr>
            </w:pPr>
            <w:r w:rsidDel="00000000" w:rsidR="00000000" w:rsidRPr="00000000">
              <w:rPr>
                <w:sz w:val="24"/>
                <w:szCs w:val="24"/>
                <w:rtl w:val="0"/>
              </w:rPr>
              <w:t xml:space="preserve">Adding to bylaws to allow for a stand-in from an organization to allow stand-in when the original member is out?</w:t>
            </w:r>
          </w:p>
          <w:p w:rsidR="00000000" w:rsidDel="00000000" w:rsidP="00000000" w:rsidRDefault="00000000" w:rsidRPr="00000000" w14:paraId="00000020">
            <w:pPr>
              <w:rPr>
                <w:sz w:val="24"/>
                <w:szCs w:val="24"/>
              </w:rPr>
            </w:pPr>
            <w:r w:rsidDel="00000000" w:rsidR="00000000" w:rsidRPr="00000000">
              <w:rPr>
                <w:sz w:val="24"/>
                <w:szCs w:val="24"/>
                <w:rtl w:val="0"/>
              </w:rPr>
              <w:t xml:space="preserve">Have a new member packet. </w:t>
            </w:r>
          </w:p>
          <w:p w:rsidR="00000000" w:rsidDel="00000000" w:rsidP="00000000" w:rsidRDefault="00000000" w:rsidRPr="00000000" w14:paraId="00000021">
            <w:pPr>
              <w:rPr>
                <w:sz w:val="24"/>
                <w:szCs w:val="24"/>
              </w:rPr>
            </w:pPr>
            <w:r w:rsidDel="00000000" w:rsidR="00000000" w:rsidRPr="00000000">
              <w:rPr>
                <w:sz w:val="24"/>
                <w:szCs w:val="24"/>
                <w:rtl w:val="0"/>
              </w:rPr>
              <w:t xml:space="preserve">Tribal representation, they have had a lot of change in staff, revisit. </w:t>
            </w:r>
          </w:p>
          <w:p w:rsidR="00000000" w:rsidDel="00000000" w:rsidP="00000000" w:rsidRDefault="00000000" w:rsidRPr="00000000" w14:paraId="00000022">
            <w:pPr>
              <w:rPr>
                <w:sz w:val="24"/>
                <w:szCs w:val="24"/>
              </w:rPr>
            </w:pPr>
            <w:r w:rsidDel="00000000" w:rsidR="00000000" w:rsidRPr="00000000">
              <w:rPr>
                <w:sz w:val="24"/>
                <w:szCs w:val="24"/>
                <w:rtl w:val="0"/>
              </w:rPr>
              <w:t xml:space="preserve">Need geographic representation. </w:t>
            </w:r>
          </w:p>
          <w:p w:rsidR="00000000" w:rsidDel="00000000" w:rsidP="00000000" w:rsidRDefault="00000000" w:rsidRPr="00000000" w14:paraId="00000023">
            <w:pPr>
              <w:rPr>
                <w:sz w:val="24"/>
                <w:szCs w:val="24"/>
              </w:rPr>
            </w:pPr>
            <w:r w:rsidDel="00000000" w:rsidR="00000000" w:rsidRPr="00000000">
              <w:rPr>
                <w:sz w:val="24"/>
                <w:szCs w:val="24"/>
                <w:rtl w:val="0"/>
              </w:rPr>
              <w:t xml:space="preserve">Officer elections have expired, officer elections in May or June 2023 to get all new members appointed.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Tara:</w:t>
            </w:r>
            <w:r w:rsidDel="00000000" w:rsidR="00000000" w:rsidRPr="00000000">
              <w:rPr>
                <w:sz w:val="24"/>
                <w:szCs w:val="24"/>
                <w:rtl w:val="0"/>
              </w:rPr>
              <w:t xml:space="preserve"> Should we ask Shane Dunning from NBPD Community Resource Officer to join? </w:t>
            </w:r>
          </w:p>
          <w:p w:rsidR="00000000" w:rsidDel="00000000" w:rsidP="00000000" w:rsidRDefault="00000000" w:rsidRPr="00000000" w14:paraId="00000026">
            <w:pPr>
              <w:rPr>
                <w:sz w:val="24"/>
                <w:szCs w:val="24"/>
              </w:rPr>
            </w:pPr>
            <w:r w:rsidDel="00000000" w:rsidR="00000000" w:rsidRPr="00000000">
              <w:rPr>
                <w:sz w:val="24"/>
                <w:szCs w:val="24"/>
                <w:rtl w:val="0"/>
              </w:rPr>
              <w:t xml:space="preserve">Would it be beneficial to look at who we are missing in the county?  Like MP, Coquille, Bandon. Dane seconded the idea.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Samuel:</w:t>
            </w:r>
            <w:r w:rsidDel="00000000" w:rsidR="00000000" w:rsidRPr="00000000">
              <w:rPr>
                <w:sz w:val="24"/>
                <w:szCs w:val="24"/>
                <w:rtl w:val="0"/>
              </w:rPr>
              <w:t xml:space="preserve"> Post internally at ADAPT about meetings and membership?</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Leanne Hake</w:t>
            </w:r>
            <w:r w:rsidDel="00000000" w:rsidR="00000000" w:rsidRPr="00000000">
              <w:rPr>
                <w:sz w:val="24"/>
                <w:szCs w:val="24"/>
                <w:rtl w:val="0"/>
              </w:rPr>
              <w:t xml:space="preserve">: Coast Community Health did not know about LADPC.</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Caroline</w:t>
            </w:r>
            <w:r w:rsidDel="00000000" w:rsidR="00000000" w:rsidRPr="00000000">
              <w:rPr>
                <w:sz w:val="24"/>
                <w:szCs w:val="24"/>
                <w:rtl w:val="0"/>
              </w:rPr>
              <w:t xml:space="preserve">: Should we have someone from School Districts?</w:t>
            </w:r>
          </w:p>
          <w:p w:rsidR="00000000" w:rsidDel="00000000" w:rsidP="00000000" w:rsidRDefault="00000000" w:rsidRPr="00000000" w14:paraId="0000002D">
            <w:pPr>
              <w:rPr>
                <w:sz w:val="24"/>
                <w:szCs w:val="24"/>
              </w:rPr>
            </w:pPr>
            <w:r w:rsidDel="00000000" w:rsidR="00000000" w:rsidRPr="00000000">
              <w:rPr>
                <w:sz w:val="24"/>
                <w:szCs w:val="24"/>
                <w:rtl w:val="0"/>
              </w:rPr>
              <w:t xml:space="preserve">Multiple people from an agency is ok but maybe only one vote?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Paul</w:t>
            </w:r>
            <w:r w:rsidDel="00000000" w:rsidR="00000000" w:rsidRPr="00000000">
              <w:rPr>
                <w:sz w:val="24"/>
                <w:szCs w:val="24"/>
                <w:rtl w:val="0"/>
              </w:rPr>
              <w:t xml:space="preserve">: June would be good to allow new members to attend at least one meeting before elections. </w:t>
            </w:r>
          </w:p>
          <w:p w:rsidR="00000000" w:rsidDel="00000000" w:rsidP="00000000" w:rsidRDefault="00000000" w:rsidRPr="00000000" w14:paraId="00000030">
            <w:pPr>
              <w:rPr>
                <w:sz w:val="24"/>
                <w:szCs w:val="24"/>
              </w:rPr>
            </w:pPr>
            <w:r w:rsidDel="00000000" w:rsidR="00000000" w:rsidRPr="00000000">
              <w:rPr>
                <w:sz w:val="24"/>
                <w:szCs w:val="24"/>
                <w:rtl w:val="0"/>
              </w:rPr>
              <w:t xml:space="preserve">____________</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Charlotte: Program Updates:</w:t>
            </w:r>
          </w:p>
          <w:p w:rsidR="00000000" w:rsidDel="00000000" w:rsidP="00000000" w:rsidRDefault="00000000" w:rsidRPr="00000000" w14:paraId="00000033">
            <w:pPr>
              <w:rPr>
                <w:sz w:val="24"/>
                <w:szCs w:val="24"/>
              </w:rPr>
            </w:pPr>
            <w:r w:rsidDel="00000000" w:rsidR="00000000" w:rsidRPr="00000000">
              <w:rPr>
                <w:sz w:val="24"/>
                <w:szCs w:val="24"/>
                <w:rtl w:val="0"/>
              </w:rPr>
              <w:t xml:space="preserve">Making changes to the LADPC PowerPoint, have new and updated data. Highlight some program changes. </w:t>
            </w:r>
          </w:p>
          <w:p w:rsidR="00000000" w:rsidDel="00000000" w:rsidP="00000000" w:rsidRDefault="00000000" w:rsidRPr="00000000" w14:paraId="00000034">
            <w:pPr>
              <w:rPr>
                <w:sz w:val="24"/>
                <w:szCs w:val="24"/>
              </w:rPr>
            </w:pPr>
            <w:r w:rsidDel="00000000" w:rsidR="00000000" w:rsidRPr="00000000">
              <w:rPr>
                <w:sz w:val="24"/>
                <w:szCs w:val="24"/>
                <w:rtl w:val="0"/>
              </w:rPr>
              <w:t xml:space="preserve">Invite BOC to the April 27th LADPC meeting.  </w:t>
            </w:r>
          </w:p>
          <w:p w:rsidR="00000000" w:rsidDel="00000000" w:rsidP="00000000" w:rsidRDefault="00000000" w:rsidRPr="00000000" w14:paraId="00000035">
            <w:pPr>
              <w:rPr>
                <w:sz w:val="24"/>
                <w:szCs w:val="24"/>
              </w:rPr>
            </w:pPr>
            <w:r w:rsidDel="00000000" w:rsidR="00000000" w:rsidRPr="00000000">
              <w:rPr>
                <w:sz w:val="24"/>
                <w:szCs w:val="24"/>
                <w:rtl w:val="0"/>
              </w:rPr>
              <w:t xml:space="preserve">BAFS room available for the April 27th meeting.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Postcards need to be printed for the April 27th meeting?</w:t>
            </w:r>
          </w:p>
          <w:p w:rsidR="00000000" w:rsidDel="00000000" w:rsidP="00000000" w:rsidRDefault="00000000" w:rsidRPr="00000000" w14:paraId="00000038">
            <w:pPr>
              <w:rPr>
                <w:sz w:val="24"/>
                <w:szCs w:val="24"/>
              </w:rPr>
            </w:pPr>
            <w:r w:rsidDel="00000000" w:rsidR="00000000" w:rsidRPr="00000000">
              <w:rPr>
                <w:sz w:val="24"/>
                <w:szCs w:val="24"/>
                <w:rtl w:val="0"/>
              </w:rPr>
              <w:t xml:space="preserve">Logo needs fixed.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Caroline: Q: Where will the postcard be placed?</w:t>
            </w:r>
          </w:p>
          <w:p w:rsidR="00000000" w:rsidDel="00000000" w:rsidP="00000000" w:rsidRDefault="00000000" w:rsidRPr="00000000" w14:paraId="0000003B">
            <w:pPr>
              <w:rPr>
                <w:sz w:val="24"/>
                <w:szCs w:val="24"/>
              </w:rPr>
            </w:pPr>
            <w:r w:rsidDel="00000000" w:rsidR="00000000" w:rsidRPr="00000000">
              <w:rPr>
                <w:sz w:val="24"/>
                <w:szCs w:val="24"/>
                <w:rtl w:val="0"/>
              </w:rPr>
              <w:t xml:space="preserve">                 A:  Hand out at presentations, leave behind kits,             CHW, police officers.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color w:val="92d050"/>
                <w:sz w:val="24"/>
                <w:szCs w:val="24"/>
              </w:rPr>
            </w:pPr>
            <w:r w:rsidDel="00000000" w:rsidR="00000000" w:rsidRPr="00000000">
              <w:rPr>
                <w:sz w:val="24"/>
                <w:szCs w:val="24"/>
                <w:rtl w:val="0"/>
              </w:rPr>
              <w:t xml:space="preserve">Motion to approve the Postcard to be printed. Dane motioned, Tara seconded.  </w:t>
            </w:r>
            <w:r w:rsidDel="00000000" w:rsidR="00000000" w:rsidRPr="00000000">
              <w:rPr>
                <w:color w:val="92d050"/>
                <w:sz w:val="24"/>
                <w:szCs w:val="24"/>
                <w:rtl w:val="0"/>
              </w:rPr>
              <w:t xml:space="preserve">Motion Approved </w:t>
            </w:r>
          </w:p>
          <w:p w:rsidR="00000000" w:rsidDel="00000000" w:rsidP="00000000" w:rsidRDefault="00000000" w:rsidRPr="00000000" w14:paraId="0000003E">
            <w:pPr>
              <w:rPr>
                <w:color w:val="92d050"/>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BURN updates: </w:t>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Paul BAFS</w:t>
            </w:r>
            <w:r w:rsidDel="00000000" w:rsidR="00000000" w:rsidRPr="00000000">
              <w:rPr>
                <w:sz w:val="24"/>
                <w:szCs w:val="24"/>
                <w:rtl w:val="0"/>
              </w:rPr>
              <w:t xml:space="preserve">: working on updating peer support specialists training. and MH peer support training.  Working to create a workforce for peer support.  Training is scheduled for the workforce training. On the job work experience, any ideas of places for on the job are welcome.  Let Paul know.</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Sam ADAPT</w:t>
            </w:r>
            <w:r w:rsidDel="00000000" w:rsidR="00000000" w:rsidRPr="00000000">
              <w:rPr>
                <w:sz w:val="24"/>
                <w:szCs w:val="24"/>
                <w:rtl w:val="0"/>
              </w:rPr>
              <w:t xml:space="preserve">: nothing on OTP side.  Did not get a peer mentor thought it  got cut. no changes on his end.</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Dane HIV Alliance</w:t>
            </w:r>
            <w:r w:rsidDel="00000000" w:rsidR="00000000" w:rsidRPr="00000000">
              <w:rPr>
                <w:sz w:val="24"/>
                <w:szCs w:val="24"/>
                <w:rtl w:val="0"/>
              </w:rPr>
              <w:t xml:space="preserve">: naloxone training in Libraries going well. Another training in April.   Harm reduction peer to be hired from 110 funding.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Katrinka: </w:t>
            </w:r>
            <w:r w:rsidDel="00000000" w:rsidR="00000000" w:rsidRPr="00000000">
              <w:rPr>
                <w:sz w:val="24"/>
                <w:szCs w:val="24"/>
                <w:rtl w:val="0"/>
              </w:rPr>
              <w:t xml:space="preserve">She does not know about BURN funds and will check with David in BH.  Applied for grant for Leave Behind kits, but have not heard back</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Caroline</w:t>
            </w:r>
            <w:r w:rsidDel="00000000" w:rsidR="00000000" w:rsidRPr="00000000">
              <w:rPr>
                <w:sz w:val="24"/>
                <w:szCs w:val="24"/>
                <w:rtl w:val="0"/>
              </w:rPr>
              <w:t xml:space="preserve">: Family Treatment Court  grant coming due, hopeful to have more people interested.  Expanding Parenting Services, specific to folks in recovery or with SUD.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Leanne Pacific Pain</w:t>
            </w:r>
            <w:r w:rsidDel="00000000" w:rsidR="00000000" w:rsidRPr="00000000">
              <w:rPr>
                <w:sz w:val="24"/>
                <w:szCs w:val="24"/>
                <w:rtl w:val="0"/>
              </w:rPr>
              <w:t xml:space="preserve">, asked their State auditor if they needed a special license to work with Youth.  Hoping by the end of April beginning of May to have info about working with 14-18 year old youth treatment.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Legislative Updates:</w:t>
            </w:r>
          </w:p>
          <w:p w:rsidR="00000000" w:rsidDel="00000000" w:rsidP="00000000" w:rsidRDefault="00000000" w:rsidRPr="00000000" w14:paraId="0000004D">
            <w:pPr>
              <w:rPr>
                <w:sz w:val="24"/>
                <w:szCs w:val="24"/>
              </w:rPr>
            </w:pPr>
            <w:r w:rsidDel="00000000" w:rsidR="00000000" w:rsidRPr="00000000">
              <w:rPr>
                <w:sz w:val="24"/>
                <w:szCs w:val="24"/>
                <w:rtl w:val="0"/>
              </w:rPr>
              <w:t xml:space="preserve">Statewide Alcohol &amp; Drug policy commission started meeting again.  Meetings are recorded and they share a lot of great info.  Will post in Basecamp where to watch the video. </w:t>
            </w:r>
          </w:p>
          <w:p w:rsidR="00000000" w:rsidDel="00000000" w:rsidP="00000000" w:rsidRDefault="00000000" w:rsidRPr="00000000" w14:paraId="0000004E">
            <w:pPr>
              <w:rPr>
                <w:sz w:val="24"/>
                <w:szCs w:val="24"/>
              </w:rPr>
            </w:pPr>
            <w:r w:rsidDel="00000000" w:rsidR="00000000" w:rsidRPr="00000000">
              <w:rPr>
                <w:sz w:val="24"/>
                <w:szCs w:val="24"/>
                <w:rtl w:val="0"/>
              </w:rPr>
              <w:t xml:space="preserve">HB 2395 is ADPC is in favor of the bill which  increases access to naloxone, decriminalized harm reduction supplies, reduces barriers to minors seeking SUD treatment and establishes protocols for OD reporting.</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Potential changes to 110 funding  HB 2089 would change marijuana distribution formula which affects BURN funding.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Meeting adjourned.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3">
            <w:pPr>
              <w:rPr>
                <w:color w:val="92d050"/>
                <w:sz w:val="24"/>
                <w:szCs w:val="24"/>
              </w:rPr>
            </w:pPr>
            <w:r w:rsidDel="00000000" w:rsidR="00000000" w:rsidRPr="00000000">
              <w:rPr>
                <w:color w:val="92d050"/>
                <w:sz w:val="24"/>
                <w:szCs w:val="24"/>
                <w:rtl w:val="0"/>
              </w:rPr>
              <w:t xml:space="preserve">Get notices out about meetings encouraging people to join meetings. </w:t>
            </w:r>
          </w:p>
        </w:tc>
      </w:tr>
      <w:tr>
        <w:trPr>
          <w:cantSplit w:val="0"/>
          <w:tblHeader w:val="0"/>
        </w:trPr>
        <w:tc>
          <w:tcPr/>
          <w:p w:rsidR="00000000" w:rsidDel="00000000" w:rsidP="00000000" w:rsidRDefault="00000000" w:rsidRPr="00000000" w14:paraId="00000064">
            <w:pPr>
              <w:rPr>
                <w:i w:val="1"/>
                <w:color w:val="000000"/>
                <w:sz w:val="24"/>
                <w:szCs w:val="24"/>
              </w:rPr>
            </w:pPr>
            <w:r w:rsidDel="00000000" w:rsidR="00000000" w:rsidRPr="00000000">
              <w:rPr>
                <w:rtl w:val="0"/>
              </w:rPr>
            </w:r>
          </w:p>
        </w:tc>
        <w:tc>
          <w:tcPr/>
          <w:p w:rsidR="00000000" w:rsidDel="00000000" w:rsidP="00000000" w:rsidRDefault="00000000" w:rsidRPr="00000000" w14:paraId="00000065">
            <w:pPr>
              <w:rPr>
                <w:b w:val="1"/>
                <w:color w:val="92d050"/>
                <w:sz w:val="24"/>
                <w:szCs w:val="24"/>
              </w:rPr>
            </w:pPr>
            <w:r w:rsidDel="00000000" w:rsidR="00000000" w:rsidRPr="00000000">
              <w:rPr>
                <w:rtl w:val="0"/>
              </w:rPr>
            </w:r>
          </w:p>
        </w:tc>
        <w:tc>
          <w:tcPr/>
          <w:p w:rsidR="00000000" w:rsidDel="00000000" w:rsidP="00000000" w:rsidRDefault="00000000" w:rsidRPr="00000000" w14:paraId="00000066">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rPr>
                <w:color w:val="000000"/>
                <w:sz w:val="24"/>
                <w:szCs w:val="24"/>
              </w:rPr>
            </w:pPr>
            <w:r w:rsidDel="00000000" w:rsidR="00000000" w:rsidRPr="00000000">
              <w:rPr>
                <w:rtl w:val="0"/>
              </w:rPr>
            </w:r>
          </w:p>
        </w:tc>
        <w:tc>
          <w:tcPr/>
          <w:p w:rsidR="00000000" w:rsidDel="00000000" w:rsidP="00000000" w:rsidRDefault="00000000" w:rsidRPr="00000000" w14:paraId="00000068">
            <w:pPr>
              <w:rPr>
                <w:color w:val="000000"/>
                <w:sz w:val="24"/>
                <w:szCs w:val="24"/>
              </w:rPr>
            </w:pPr>
            <w:r w:rsidDel="00000000" w:rsidR="00000000" w:rsidRPr="00000000">
              <w:rPr>
                <w:rtl w:val="0"/>
              </w:rPr>
            </w:r>
          </w:p>
        </w:tc>
        <w:tc>
          <w:tcPr/>
          <w:p w:rsidR="00000000" w:rsidDel="00000000" w:rsidP="00000000" w:rsidRDefault="00000000" w:rsidRPr="00000000" w14:paraId="00000069">
            <w:pPr>
              <w:rPr>
                <w:b w:val="1"/>
                <w:color w:val="92d050"/>
                <w:sz w:val="24"/>
                <w:szCs w:val="24"/>
              </w:rPr>
            </w:pPr>
            <w:r w:rsidDel="00000000" w:rsidR="00000000" w:rsidRPr="00000000">
              <w:rPr>
                <w:rtl w:val="0"/>
              </w:rPr>
            </w:r>
          </w:p>
        </w:tc>
      </w:tr>
    </w:tbl>
    <w:p w:rsidR="00000000" w:rsidDel="00000000" w:rsidP="00000000" w:rsidRDefault="00000000" w:rsidRPr="00000000" w14:paraId="0000006A">
      <w:pPr>
        <w:spacing w:after="0" w:line="240" w:lineRule="auto"/>
        <w:rPr>
          <w:b w:val="1"/>
          <w:color w:val="92d050"/>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paragraph" w:styleId="Subtitle">
    <w:name w:val="Subtitle"/>
    <w:basedOn w:val="Normal"/>
    <w:next w:val="Normal"/>
    <w:uiPriority w:val="11"/>
    <w:qFormat w:val="1"/>
    <w:pPr>
      <w:keepNext w:val="1"/>
      <w:keepLines w:val="1"/>
      <w:spacing w:after="80" w:before="360"/>
      <w:contextualSpacing w:val="1"/>
    </w:pPr>
    <w:rPr>
      <w:rFonts w:ascii="Georgia" w:cs="Georgia" w:eastAsia="Georgia" w:hAnsi="Georgia"/>
      <w:i w:val="1"/>
      <w:color w:val="666666"/>
      <w:sz w:val="48"/>
      <w:szCs w:val="48"/>
    </w:rPr>
  </w:style>
  <w:style w:type="paragraph" w:styleId="ListParagraph">
    <w:name w:val="List Paragraph"/>
    <w:basedOn w:val="Normal"/>
    <w:uiPriority w:val="34"/>
    <w:qFormat w:val="1"/>
    <w:rsid w:val="00D70D8F"/>
    <w:pPr>
      <w:ind w:left="720"/>
      <w:contextualSpacing w:val="1"/>
    </w:pPr>
  </w:style>
  <w:style w:type="table" w:styleId="TableGrid">
    <w:name w:val="Table Grid"/>
    <w:basedOn w:val="TableNormal"/>
    <w:uiPriority w:val="39"/>
    <w:rsid w:val="00DA73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A7303"/>
    <w:pPr>
      <w:widowControl w:val="1"/>
      <w:tabs>
        <w:tab w:val="center" w:pos="4680"/>
        <w:tab w:val="right" w:pos="9360"/>
      </w:tabs>
      <w:spacing w:after="0" w:line="240" w:lineRule="auto"/>
    </w:pPr>
    <w:rPr>
      <w:rFonts w:asciiTheme="minorHAnsi" w:cstheme="minorBidi" w:eastAsiaTheme="minorHAnsi" w:hAnsiTheme="minorHAnsi"/>
      <w:color w:val="auto"/>
    </w:rPr>
  </w:style>
  <w:style w:type="character" w:styleId="HeaderChar" w:customStyle="1">
    <w:name w:val="Header Char"/>
    <w:basedOn w:val="DefaultParagraphFont"/>
    <w:link w:val="Header"/>
    <w:uiPriority w:val="99"/>
    <w:rsid w:val="00DA7303"/>
    <w:rPr>
      <w:rFonts w:asciiTheme="minorHAnsi" w:cstheme="minorBidi" w:eastAsiaTheme="minorHAnsi" w:hAnsiTheme="minorHAnsi"/>
      <w:color w:val="auto"/>
    </w:rPr>
  </w:style>
  <w:style w:type="paragraph" w:styleId="Footer">
    <w:name w:val="footer"/>
    <w:basedOn w:val="Normal"/>
    <w:link w:val="FooterChar"/>
    <w:uiPriority w:val="99"/>
    <w:unhideWhenUsed w:val="1"/>
    <w:rsid w:val="006076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7611"/>
  </w:style>
  <w:style w:type="character" w:styleId="Hyperlink">
    <w:name w:val="Hyperlink"/>
    <w:basedOn w:val="DefaultParagraphFont"/>
    <w:uiPriority w:val="99"/>
    <w:unhideWhenUsed w:val="1"/>
    <w:rsid w:val="00E344AE"/>
    <w:rPr>
      <w:color w:val="0563c1" w:themeColor="hyperlink"/>
      <w:u w:val="single"/>
    </w:rPr>
  </w:style>
  <w:style w:type="character" w:styleId="UnresolvedMention1" w:customStyle="1">
    <w:name w:val="Unresolved Mention1"/>
    <w:basedOn w:val="DefaultParagraphFont"/>
    <w:uiPriority w:val="99"/>
    <w:semiHidden w:val="1"/>
    <w:unhideWhenUsed w:val="1"/>
    <w:rsid w:val="00E344AE"/>
    <w:rPr>
      <w:color w:val="605e5c"/>
      <w:shd w:color="auto" w:fill="e1dfdd" w:val="clear"/>
    </w:rPr>
  </w:style>
  <w:style w:type="character" w:styleId="FollowedHyperlink">
    <w:name w:val="FollowedHyperlink"/>
    <w:basedOn w:val="DefaultParagraphFont"/>
    <w:uiPriority w:val="99"/>
    <w:semiHidden w:val="1"/>
    <w:unhideWhenUsed w:val="1"/>
    <w:rsid w:val="0073501D"/>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o7S1h4ErOhFLLYEX+xszUymmhg==">AMUW2mU7ywprb1xXbOTntYCvFMDy9ztmSoBuWUxvtXc26UdmFUsn4/3nNJ0r7X9mUafDNs0l5rxXiCDjlLthfiEq8wgkZKds5/ux8iAtB6v2K6q3dPK5n9DMb0xhSQjPfEtnPgWz4JzT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2022-05-25T17:12:00Z</dcterms:created>
  <dc:creator>Katrinka McReynolds</dc:creator>
</cp:coreProperties>
</file>