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CB74F" w14:textId="77777777" w:rsidR="0066576A" w:rsidRPr="00E1745D" w:rsidRDefault="0066576A" w:rsidP="610AE883">
      <w:pPr>
        <w:ind w:left="0" w:firstLine="0"/>
        <w:rPr>
          <w:rFonts w:asciiTheme="majorHAnsi" w:hAnsiTheme="majorHAnsi" w:cstheme="majorBidi"/>
        </w:rPr>
      </w:pPr>
    </w:p>
    <w:p w14:paraId="6F81506A" w14:textId="77777777" w:rsidR="0066576A" w:rsidRDefault="0066576A" w:rsidP="0066576A">
      <w:pPr>
        <w:rPr>
          <w:rFonts w:asciiTheme="majorHAnsi" w:hAnsiTheme="majorHAnsi" w:cstheme="majorHAnsi"/>
          <w:b/>
          <w:bCs/>
          <w:color w:val="auto"/>
          <w:sz w:val="44"/>
          <w:szCs w:val="40"/>
        </w:rPr>
      </w:pPr>
    </w:p>
    <w:p w14:paraId="6E9CB1F8" w14:textId="77777777" w:rsidR="0066576A" w:rsidRDefault="0066576A" w:rsidP="0066576A">
      <w:pPr>
        <w:rPr>
          <w:rFonts w:asciiTheme="majorHAnsi" w:hAnsiTheme="majorHAnsi" w:cstheme="majorHAnsi"/>
          <w:b/>
          <w:bCs/>
          <w:color w:val="auto"/>
          <w:sz w:val="44"/>
          <w:szCs w:val="40"/>
        </w:rPr>
      </w:pPr>
    </w:p>
    <w:p w14:paraId="4C422CF2" w14:textId="77777777" w:rsidR="0066576A" w:rsidRDefault="0066576A" w:rsidP="0066576A">
      <w:pPr>
        <w:jc w:val="center"/>
        <w:rPr>
          <w:rFonts w:asciiTheme="majorHAnsi" w:hAnsiTheme="majorHAnsi" w:cstheme="majorHAnsi"/>
          <w:b/>
          <w:bCs/>
          <w:color w:val="auto"/>
          <w:sz w:val="44"/>
          <w:szCs w:val="40"/>
        </w:rPr>
      </w:pPr>
      <w:r w:rsidRPr="00E1745D">
        <w:rPr>
          <w:rFonts w:asciiTheme="majorHAnsi" w:hAnsiTheme="majorHAnsi" w:cstheme="majorHAnsi"/>
          <w:b/>
          <w:bCs/>
          <w:color w:val="auto"/>
          <w:sz w:val="44"/>
          <w:szCs w:val="40"/>
        </w:rPr>
        <w:t>Styringsdokument for sikkerhet og beredskap</w:t>
      </w:r>
    </w:p>
    <w:p w14:paraId="29AC183F" w14:textId="6762DFF1" w:rsidR="0066576A" w:rsidRPr="00E1745D" w:rsidRDefault="0066576A" w:rsidP="0066576A">
      <w:pPr>
        <w:jc w:val="center"/>
        <w:rPr>
          <w:rFonts w:asciiTheme="majorHAnsi" w:hAnsiTheme="majorHAnsi" w:cstheme="majorHAnsi"/>
          <w:b/>
          <w:bCs/>
          <w:color w:val="auto"/>
          <w:sz w:val="44"/>
          <w:szCs w:val="40"/>
        </w:rPr>
      </w:pPr>
      <w:r>
        <w:rPr>
          <w:rFonts w:asciiTheme="majorHAnsi" w:hAnsiTheme="majorHAnsi" w:cstheme="majorHAnsi"/>
          <w:b/>
          <w:bCs/>
          <w:color w:val="auto"/>
          <w:sz w:val="44"/>
          <w:szCs w:val="40"/>
        </w:rPr>
        <w:t>ved OsloMet</w:t>
      </w:r>
    </w:p>
    <w:p w14:paraId="6C9C07B1" w14:textId="77777777" w:rsidR="0066576A" w:rsidRDefault="0066576A" w:rsidP="0066576A">
      <w:pPr>
        <w:rPr>
          <w:rFonts w:asciiTheme="majorHAnsi" w:hAnsiTheme="majorHAnsi" w:cstheme="majorHAnsi"/>
        </w:rPr>
      </w:pPr>
    </w:p>
    <w:p w14:paraId="060207C5" w14:textId="77777777" w:rsidR="0066576A" w:rsidRDefault="0066576A" w:rsidP="0066576A">
      <w:pPr>
        <w:rPr>
          <w:rFonts w:asciiTheme="majorHAnsi" w:hAnsiTheme="majorHAnsi"/>
        </w:rPr>
      </w:pPr>
    </w:p>
    <w:p w14:paraId="2E80C174" w14:textId="77777777" w:rsidR="0066576A" w:rsidRDefault="0066576A" w:rsidP="0066576A">
      <w:pPr>
        <w:rPr>
          <w:rFonts w:asciiTheme="majorHAnsi" w:hAnsiTheme="majorHAnsi"/>
        </w:rPr>
      </w:pPr>
    </w:p>
    <w:p w14:paraId="7FA767D4" w14:textId="77777777" w:rsidR="0066576A" w:rsidRPr="00E1745D" w:rsidRDefault="0066576A" w:rsidP="0066576A">
      <w:pPr>
        <w:rPr>
          <w:rFonts w:asciiTheme="majorHAnsi" w:hAnsiTheme="majorHAnsi" w:cstheme="majorHAnsi"/>
        </w:rPr>
      </w:pPr>
    </w:p>
    <w:tbl>
      <w:tblPr>
        <w:tblStyle w:val="TableGrid1"/>
        <w:tblW w:w="9066" w:type="dxa"/>
        <w:tblInd w:w="5" w:type="dxa"/>
        <w:tblCellMar>
          <w:top w:w="53" w:type="dxa"/>
          <w:left w:w="110" w:type="dxa"/>
          <w:right w:w="78" w:type="dxa"/>
        </w:tblCellMar>
        <w:tblLook w:val="04A0" w:firstRow="1" w:lastRow="0" w:firstColumn="1" w:lastColumn="0" w:noHBand="0" w:noVBand="1"/>
      </w:tblPr>
      <w:tblGrid>
        <w:gridCol w:w="2406"/>
        <w:gridCol w:w="6660"/>
      </w:tblGrid>
      <w:tr w:rsidR="0066576A" w:rsidRPr="00D414B3" w14:paraId="0B15B905" w14:textId="77777777" w:rsidTr="003E6EDF">
        <w:trPr>
          <w:trHeight w:val="264"/>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4C7B0" w14:textId="77777777" w:rsidR="0066576A" w:rsidRPr="00D414B3" w:rsidRDefault="0066576A">
            <w:pPr>
              <w:spacing w:after="0" w:line="259" w:lineRule="auto"/>
              <w:ind w:left="0" w:firstLine="0"/>
              <w:rPr>
                <w:rFonts w:asciiTheme="majorHAnsi" w:hAnsiTheme="majorHAnsi" w:cstheme="majorHAnsi"/>
                <w:color w:val="7F7F7F" w:themeColor="text1" w:themeTint="80"/>
              </w:rPr>
            </w:pPr>
            <w:r w:rsidRPr="00D414B3">
              <w:rPr>
                <w:rFonts w:asciiTheme="majorHAnsi" w:hAnsiTheme="majorHAnsi" w:cstheme="majorHAnsi"/>
                <w:color w:val="7F7F7F" w:themeColor="text1" w:themeTint="80"/>
                <w:sz w:val="22"/>
              </w:rPr>
              <w:t xml:space="preserve">Type dokument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D5F17" w14:textId="77777777" w:rsidR="0066576A" w:rsidRPr="00D414B3" w:rsidRDefault="0066576A">
            <w:pPr>
              <w:spacing w:after="0" w:line="259" w:lineRule="auto"/>
              <w:ind w:left="0" w:firstLine="0"/>
              <w:rPr>
                <w:rFonts w:asciiTheme="majorHAnsi" w:hAnsiTheme="majorHAnsi" w:cstheme="majorHAnsi"/>
                <w:color w:val="7F7F7F" w:themeColor="text1" w:themeTint="80"/>
              </w:rPr>
            </w:pPr>
            <w:r w:rsidRPr="00D414B3">
              <w:rPr>
                <w:rFonts w:asciiTheme="majorHAnsi" w:hAnsiTheme="majorHAnsi" w:cstheme="majorHAnsi"/>
                <w:color w:val="7F7F7F" w:themeColor="text1" w:themeTint="80"/>
              </w:rPr>
              <w:t>Styringsdokument</w:t>
            </w:r>
          </w:p>
        </w:tc>
      </w:tr>
      <w:tr w:rsidR="0066576A" w:rsidRPr="00D414B3" w14:paraId="65729B8E" w14:textId="77777777" w:rsidTr="003E6EDF">
        <w:trPr>
          <w:trHeight w:val="264"/>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7A91D" w14:textId="77777777" w:rsidR="0066576A" w:rsidRPr="00D414B3" w:rsidRDefault="0066576A">
            <w:pPr>
              <w:spacing w:after="0" w:line="259" w:lineRule="auto"/>
              <w:ind w:left="0" w:firstLine="0"/>
              <w:rPr>
                <w:rFonts w:asciiTheme="majorHAnsi" w:hAnsiTheme="majorHAnsi" w:cstheme="majorHAnsi"/>
                <w:color w:val="7F7F7F" w:themeColor="text1" w:themeTint="80"/>
              </w:rPr>
            </w:pPr>
            <w:r w:rsidRPr="00D414B3">
              <w:rPr>
                <w:rFonts w:asciiTheme="majorHAnsi" w:hAnsiTheme="majorHAnsi" w:cstheme="majorHAnsi"/>
                <w:color w:val="7F7F7F" w:themeColor="text1" w:themeTint="80"/>
                <w:sz w:val="22"/>
              </w:rPr>
              <w:t xml:space="preserve">Forvaltes av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FB57F" w14:textId="77777777" w:rsidR="0066576A" w:rsidRPr="00D414B3" w:rsidRDefault="0066576A">
            <w:pPr>
              <w:spacing w:after="0" w:line="259" w:lineRule="auto"/>
              <w:ind w:left="0" w:firstLine="0"/>
              <w:rPr>
                <w:rFonts w:asciiTheme="majorHAnsi" w:hAnsiTheme="majorHAnsi" w:cstheme="majorHAnsi"/>
                <w:color w:val="7F7F7F" w:themeColor="text1" w:themeTint="80"/>
              </w:rPr>
            </w:pPr>
            <w:r w:rsidRPr="00D414B3">
              <w:rPr>
                <w:rFonts w:asciiTheme="majorHAnsi" w:hAnsiTheme="majorHAnsi" w:cstheme="majorHAnsi"/>
                <w:color w:val="7F7F7F" w:themeColor="text1" w:themeTint="80"/>
              </w:rPr>
              <w:t>OI-direktør</w:t>
            </w:r>
          </w:p>
        </w:tc>
      </w:tr>
      <w:tr w:rsidR="0066576A" w:rsidRPr="00D414B3" w14:paraId="2648B690" w14:textId="77777777" w:rsidTr="003E6EDF">
        <w:trPr>
          <w:trHeight w:val="264"/>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68F4B" w14:textId="77777777" w:rsidR="0066576A" w:rsidRPr="00D414B3" w:rsidRDefault="0066576A">
            <w:pPr>
              <w:spacing w:after="0" w:line="259" w:lineRule="auto"/>
              <w:ind w:left="0" w:firstLine="0"/>
              <w:rPr>
                <w:rFonts w:asciiTheme="majorHAnsi" w:hAnsiTheme="majorHAnsi" w:cstheme="majorHAnsi"/>
                <w:color w:val="7F7F7F" w:themeColor="text1" w:themeTint="80"/>
              </w:rPr>
            </w:pPr>
            <w:r w:rsidRPr="00D414B3">
              <w:rPr>
                <w:rFonts w:asciiTheme="majorHAnsi" w:hAnsiTheme="majorHAnsi" w:cstheme="majorHAnsi"/>
                <w:color w:val="7F7F7F" w:themeColor="text1" w:themeTint="80"/>
                <w:sz w:val="22"/>
              </w:rPr>
              <w:t xml:space="preserve">Godkjent av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421FC" w14:textId="77777777" w:rsidR="0066576A" w:rsidRPr="00D414B3" w:rsidRDefault="0066576A">
            <w:pPr>
              <w:spacing w:after="0" w:line="259" w:lineRule="auto"/>
              <w:ind w:left="0" w:firstLine="0"/>
              <w:rPr>
                <w:rFonts w:asciiTheme="majorHAnsi" w:hAnsiTheme="majorHAnsi" w:cstheme="majorHAnsi"/>
                <w:color w:val="7F7F7F" w:themeColor="text1" w:themeTint="80"/>
              </w:rPr>
            </w:pPr>
            <w:r w:rsidRPr="00D414B3">
              <w:rPr>
                <w:rFonts w:asciiTheme="majorHAnsi" w:hAnsiTheme="majorHAnsi" w:cstheme="majorHAnsi"/>
                <w:color w:val="7F7F7F" w:themeColor="text1" w:themeTint="80"/>
              </w:rPr>
              <w:t>Rektor</w:t>
            </w:r>
          </w:p>
        </w:tc>
      </w:tr>
      <w:tr w:rsidR="0066576A" w:rsidRPr="00D414B3" w14:paraId="782ACDA9" w14:textId="77777777" w:rsidTr="003E6EDF">
        <w:trPr>
          <w:trHeight w:val="259"/>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06916" w14:textId="77777777" w:rsidR="0066576A" w:rsidRPr="00D414B3" w:rsidRDefault="0066576A">
            <w:pPr>
              <w:spacing w:after="0" w:line="259" w:lineRule="auto"/>
              <w:ind w:left="0" w:firstLine="0"/>
              <w:rPr>
                <w:rFonts w:asciiTheme="majorHAnsi" w:hAnsiTheme="majorHAnsi" w:cstheme="majorHAnsi"/>
                <w:color w:val="7F7F7F" w:themeColor="text1" w:themeTint="80"/>
              </w:rPr>
            </w:pPr>
            <w:r w:rsidRPr="00D414B3">
              <w:rPr>
                <w:rFonts w:asciiTheme="majorHAnsi" w:hAnsiTheme="majorHAnsi" w:cstheme="majorHAnsi"/>
                <w:color w:val="7F7F7F" w:themeColor="text1" w:themeTint="80"/>
                <w:sz w:val="22"/>
              </w:rPr>
              <w:t xml:space="preserve">Klassifisering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C425E" w14:textId="77777777" w:rsidR="0066576A" w:rsidRPr="00D414B3" w:rsidRDefault="0066576A">
            <w:pPr>
              <w:spacing w:after="0" w:line="259" w:lineRule="auto"/>
              <w:ind w:left="0" w:firstLine="0"/>
              <w:rPr>
                <w:rFonts w:asciiTheme="majorHAnsi" w:hAnsiTheme="majorHAnsi" w:cstheme="majorHAnsi"/>
                <w:color w:val="7F7F7F" w:themeColor="text1" w:themeTint="80"/>
              </w:rPr>
            </w:pPr>
            <w:r w:rsidRPr="00D414B3">
              <w:rPr>
                <w:rFonts w:asciiTheme="majorHAnsi" w:hAnsiTheme="majorHAnsi" w:cstheme="majorHAnsi"/>
                <w:color w:val="7F7F7F" w:themeColor="text1" w:themeTint="80"/>
              </w:rPr>
              <w:t xml:space="preserve">Åpent </w:t>
            </w:r>
          </w:p>
        </w:tc>
      </w:tr>
      <w:tr w:rsidR="0066576A" w:rsidRPr="00D414B3" w14:paraId="0EAA08E6" w14:textId="77777777" w:rsidTr="003E6EDF">
        <w:trPr>
          <w:trHeight w:val="264"/>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0D178" w14:textId="77777777" w:rsidR="0066576A" w:rsidRPr="00D414B3" w:rsidRDefault="0066576A">
            <w:pPr>
              <w:spacing w:after="0" w:line="259" w:lineRule="auto"/>
              <w:ind w:left="0" w:firstLine="0"/>
              <w:rPr>
                <w:rFonts w:asciiTheme="majorHAnsi" w:hAnsiTheme="majorHAnsi" w:cstheme="majorHAnsi"/>
                <w:color w:val="7F7F7F" w:themeColor="text1" w:themeTint="80"/>
              </w:rPr>
            </w:pPr>
            <w:r w:rsidRPr="00D414B3">
              <w:rPr>
                <w:rFonts w:asciiTheme="majorHAnsi" w:hAnsiTheme="majorHAnsi" w:cstheme="majorHAnsi"/>
                <w:color w:val="7F7F7F" w:themeColor="text1" w:themeTint="80"/>
                <w:sz w:val="22"/>
              </w:rPr>
              <w:t xml:space="preserve">Gjelder fra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0B2DA" w14:textId="1919B19A" w:rsidR="0066576A" w:rsidRPr="00D414B3" w:rsidRDefault="00563228">
            <w:pPr>
              <w:spacing w:after="0" w:line="259" w:lineRule="auto"/>
              <w:ind w:left="0" w:firstLine="0"/>
              <w:rPr>
                <w:rFonts w:asciiTheme="majorHAnsi" w:hAnsiTheme="majorHAnsi" w:cstheme="majorHAnsi"/>
                <w:color w:val="7F7F7F" w:themeColor="text1" w:themeTint="80"/>
              </w:rPr>
            </w:pPr>
            <w:r>
              <w:rPr>
                <w:rFonts w:asciiTheme="majorHAnsi" w:hAnsiTheme="majorHAnsi" w:cstheme="majorHAnsi"/>
                <w:color w:val="7F7F7F" w:themeColor="text1" w:themeTint="80"/>
              </w:rPr>
              <w:t>16</w:t>
            </w:r>
            <w:r w:rsidR="00085D12">
              <w:rPr>
                <w:rFonts w:asciiTheme="majorHAnsi" w:hAnsiTheme="majorHAnsi" w:cstheme="majorHAnsi"/>
                <w:color w:val="7F7F7F" w:themeColor="text1" w:themeTint="80"/>
              </w:rPr>
              <w:t>.</w:t>
            </w:r>
            <w:r w:rsidR="00340D1E">
              <w:rPr>
                <w:rFonts w:asciiTheme="majorHAnsi" w:hAnsiTheme="majorHAnsi" w:cstheme="majorHAnsi"/>
                <w:color w:val="7F7F7F" w:themeColor="text1" w:themeTint="80"/>
              </w:rPr>
              <w:t>0</w:t>
            </w:r>
            <w:r>
              <w:rPr>
                <w:rFonts w:asciiTheme="majorHAnsi" w:hAnsiTheme="majorHAnsi" w:cstheme="majorHAnsi"/>
                <w:color w:val="7F7F7F" w:themeColor="text1" w:themeTint="80"/>
              </w:rPr>
              <w:t>8</w:t>
            </w:r>
            <w:r w:rsidR="0066576A" w:rsidRPr="00D414B3">
              <w:rPr>
                <w:rFonts w:asciiTheme="majorHAnsi" w:hAnsiTheme="majorHAnsi" w:cstheme="majorHAnsi"/>
                <w:color w:val="7F7F7F" w:themeColor="text1" w:themeTint="80"/>
              </w:rPr>
              <w:t>.2024</w:t>
            </w:r>
          </w:p>
        </w:tc>
      </w:tr>
      <w:tr w:rsidR="0066576A" w:rsidRPr="00D414B3" w14:paraId="35EEB792" w14:textId="77777777" w:rsidTr="003E6EDF">
        <w:trPr>
          <w:trHeight w:val="264"/>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41FC5" w14:textId="77777777" w:rsidR="0066576A" w:rsidRPr="00D414B3" w:rsidRDefault="0066576A">
            <w:pPr>
              <w:spacing w:after="0" w:line="259" w:lineRule="auto"/>
              <w:ind w:left="0" w:firstLine="0"/>
              <w:rPr>
                <w:rFonts w:asciiTheme="majorHAnsi" w:hAnsiTheme="majorHAnsi" w:cstheme="majorHAnsi"/>
                <w:color w:val="7F7F7F" w:themeColor="text1" w:themeTint="80"/>
              </w:rPr>
            </w:pPr>
            <w:r w:rsidRPr="00D414B3">
              <w:rPr>
                <w:rFonts w:asciiTheme="majorHAnsi" w:hAnsiTheme="majorHAnsi" w:cstheme="majorHAnsi"/>
                <w:color w:val="7F7F7F" w:themeColor="text1" w:themeTint="80"/>
                <w:sz w:val="22"/>
              </w:rPr>
              <w:t xml:space="preserve">Gjelder til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39599" w14:textId="77777777" w:rsidR="0066576A" w:rsidRPr="00A433B1" w:rsidRDefault="0066576A">
            <w:pPr>
              <w:spacing w:after="0" w:line="259" w:lineRule="auto"/>
              <w:ind w:left="0" w:firstLine="0"/>
              <w:rPr>
                <w:rFonts w:asciiTheme="minorHAnsi" w:hAnsiTheme="minorHAnsi" w:cstheme="minorHAnsi"/>
                <w:color w:val="7F7F7F" w:themeColor="text1" w:themeTint="80"/>
              </w:rPr>
            </w:pPr>
            <w:r w:rsidRPr="00A433B1">
              <w:rPr>
                <w:rFonts w:asciiTheme="minorHAnsi" w:hAnsiTheme="minorHAnsi" w:cstheme="minorHAnsi"/>
                <w:color w:val="7F7F7F" w:themeColor="text1" w:themeTint="80"/>
              </w:rPr>
              <w:t>Neste revisjon</w:t>
            </w:r>
          </w:p>
        </w:tc>
      </w:tr>
      <w:tr w:rsidR="0066576A" w:rsidRPr="00D414B3" w14:paraId="45CBADB8" w14:textId="77777777" w:rsidTr="003E6EDF">
        <w:trPr>
          <w:trHeight w:val="264"/>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51D3B" w14:textId="77777777" w:rsidR="0066576A" w:rsidRPr="00D414B3" w:rsidRDefault="0066576A">
            <w:pPr>
              <w:spacing w:after="0" w:line="259" w:lineRule="auto"/>
              <w:ind w:left="0" w:firstLine="0"/>
              <w:rPr>
                <w:rFonts w:asciiTheme="majorHAnsi" w:hAnsiTheme="majorHAnsi" w:cstheme="majorHAnsi"/>
                <w:color w:val="7F7F7F" w:themeColor="text1" w:themeTint="80"/>
              </w:rPr>
            </w:pPr>
            <w:r w:rsidRPr="00D414B3">
              <w:rPr>
                <w:rFonts w:asciiTheme="majorHAnsi" w:hAnsiTheme="majorHAnsi" w:cstheme="majorHAnsi"/>
                <w:color w:val="7F7F7F" w:themeColor="text1" w:themeTint="80"/>
                <w:sz w:val="22"/>
              </w:rPr>
              <w:t xml:space="preserve">Unntatt offentlighet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F206C" w14:textId="77777777" w:rsidR="0066576A" w:rsidRPr="00D414B3" w:rsidRDefault="0066576A">
            <w:pPr>
              <w:spacing w:after="0" w:line="259" w:lineRule="auto"/>
              <w:ind w:left="0" w:firstLine="0"/>
              <w:rPr>
                <w:rFonts w:asciiTheme="majorHAnsi" w:hAnsiTheme="majorHAnsi" w:cstheme="majorHAnsi"/>
                <w:color w:val="7F7F7F" w:themeColor="text1" w:themeTint="80"/>
              </w:rPr>
            </w:pPr>
            <w:r w:rsidRPr="00D414B3">
              <w:rPr>
                <w:rFonts w:asciiTheme="majorHAnsi" w:hAnsiTheme="majorHAnsi" w:cstheme="majorHAnsi"/>
                <w:color w:val="7F7F7F" w:themeColor="text1" w:themeTint="80"/>
              </w:rPr>
              <w:t>Nei</w:t>
            </w:r>
          </w:p>
        </w:tc>
      </w:tr>
      <w:tr w:rsidR="0066576A" w:rsidRPr="00D414B3" w14:paraId="5A62CD8B" w14:textId="77777777" w:rsidTr="003E6EDF">
        <w:trPr>
          <w:trHeight w:val="265"/>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4478F" w14:textId="77777777" w:rsidR="0066576A" w:rsidRPr="00D414B3" w:rsidRDefault="0066576A">
            <w:pPr>
              <w:spacing w:after="0" w:line="259" w:lineRule="auto"/>
              <w:ind w:left="0" w:firstLine="0"/>
              <w:rPr>
                <w:rFonts w:asciiTheme="majorHAnsi" w:hAnsiTheme="majorHAnsi" w:cstheme="majorHAnsi"/>
                <w:color w:val="7F7F7F" w:themeColor="text1" w:themeTint="80"/>
              </w:rPr>
            </w:pPr>
            <w:r w:rsidRPr="00D414B3">
              <w:rPr>
                <w:rFonts w:asciiTheme="majorHAnsi" w:hAnsiTheme="majorHAnsi" w:cstheme="majorHAnsi"/>
                <w:color w:val="7F7F7F" w:themeColor="text1" w:themeTint="80"/>
                <w:sz w:val="22"/>
              </w:rPr>
              <w:t>Referanse rammeverk</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9F904" w14:textId="77777777" w:rsidR="0066576A" w:rsidRPr="00D414B3" w:rsidRDefault="0066576A">
            <w:pPr>
              <w:spacing w:after="0" w:line="259" w:lineRule="auto"/>
              <w:ind w:left="0" w:firstLine="0"/>
              <w:rPr>
                <w:rFonts w:asciiTheme="majorHAnsi" w:hAnsiTheme="majorHAnsi" w:cstheme="majorHAnsi"/>
                <w:color w:val="7F7F7F" w:themeColor="text1" w:themeTint="80"/>
              </w:rPr>
            </w:pPr>
            <w:r w:rsidRPr="00D414B3">
              <w:rPr>
                <w:rFonts w:asciiTheme="majorHAnsi" w:hAnsiTheme="majorHAnsi" w:cstheme="majorHAnsi"/>
                <w:color w:val="7F7F7F" w:themeColor="text1" w:themeTint="80"/>
              </w:rPr>
              <w:t>NSMs grunnprinsipper for sikkerhetsstyring</w:t>
            </w:r>
            <w:r w:rsidRPr="00D414B3">
              <w:rPr>
                <w:rStyle w:val="Fotnotereferanse"/>
                <w:rFonts w:asciiTheme="majorHAnsi" w:hAnsiTheme="majorHAnsi" w:cstheme="majorHAnsi"/>
                <w:color w:val="7F7F7F" w:themeColor="text1" w:themeTint="80"/>
              </w:rPr>
              <w:footnoteReference w:id="2"/>
            </w:r>
          </w:p>
        </w:tc>
      </w:tr>
      <w:tr w:rsidR="0066576A" w:rsidRPr="00D414B3" w14:paraId="2F1DCA33" w14:textId="77777777" w:rsidTr="003E6EDF">
        <w:trPr>
          <w:trHeight w:val="514"/>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42517" w14:textId="77777777" w:rsidR="0066576A" w:rsidRPr="00D414B3" w:rsidRDefault="0066576A">
            <w:pPr>
              <w:spacing w:after="0" w:line="259" w:lineRule="auto"/>
              <w:ind w:left="0" w:firstLine="0"/>
              <w:rPr>
                <w:rFonts w:asciiTheme="majorHAnsi" w:hAnsiTheme="majorHAnsi" w:cstheme="majorHAnsi"/>
                <w:color w:val="7F7F7F" w:themeColor="text1" w:themeTint="80"/>
              </w:rPr>
            </w:pPr>
            <w:r w:rsidRPr="00D414B3">
              <w:rPr>
                <w:rFonts w:asciiTheme="majorHAnsi" w:hAnsiTheme="majorHAnsi" w:cstheme="majorHAnsi"/>
                <w:color w:val="7F7F7F" w:themeColor="text1" w:themeTint="80"/>
                <w:sz w:val="22"/>
              </w:rPr>
              <w:t>Referanse Lovverk og føringer</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FA3CB" w14:textId="77777777" w:rsidR="0066576A" w:rsidRPr="00D414B3" w:rsidRDefault="0066576A">
            <w:pPr>
              <w:spacing w:after="0" w:line="259" w:lineRule="auto"/>
              <w:ind w:left="0" w:firstLine="0"/>
              <w:jc w:val="both"/>
              <w:rPr>
                <w:rFonts w:asciiTheme="majorHAnsi" w:hAnsiTheme="majorHAnsi" w:cstheme="majorHAnsi"/>
                <w:color w:val="7F7F7F" w:themeColor="text1" w:themeTint="80"/>
              </w:rPr>
            </w:pPr>
            <w:r w:rsidRPr="00D414B3">
              <w:rPr>
                <w:rFonts w:asciiTheme="majorHAnsi" w:hAnsiTheme="majorHAnsi" w:cstheme="majorHAnsi"/>
                <w:color w:val="7F7F7F" w:themeColor="text1" w:themeTint="80"/>
              </w:rPr>
              <w:t>Sikkerhetsloven og virksomhetssikkerhetsforskriften,</w:t>
            </w:r>
          </w:p>
          <w:p w14:paraId="3FFB84AD" w14:textId="77777777" w:rsidR="0066576A" w:rsidRPr="00D414B3" w:rsidRDefault="0066576A" w:rsidP="00DF2B9E">
            <w:pPr>
              <w:spacing w:after="0" w:line="259" w:lineRule="auto"/>
              <w:ind w:left="0" w:firstLine="0"/>
              <w:rPr>
                <w:rFonts w:asciiTheme="majorHAnsi" w:hAnsiTheme="majorHAnsi" w:cstheme="majorHAnsi"/>
                <w:color w:val="7F7F7F" w:themeColor="text1" w:themeTint="80"/>
              </w:rPr>
            </w:pPr>
            <w:r w:rsidRPr="00D414B3">
              <w:rPr>
                <w:rFonts w:asciiTheme="majorHAnsi" w:hAnsiTheme="majorHAnsi" w:cstheme="majorHAnsi"/>
                <w:color w:val="7F7F7F" w:themeColor="text1" w:themeTint="80"/>
              </w:rPr>
              <w:t xml:space="preserve">Styringsdokument for arbeid med sikkerhet og beredskap i Kunnskapsdepartementets sektor. </w:t>
            </w:r>
          </w:p>
        </w:tc>
      </w:tr>
      <w:tr w:rsidR="0066576A" w:rsidRPr="00D414B3" w14:paraId="45603B03" w14:textId="77777777" w:rsidTr="003E6EDF">
        <w:trPr>
          <w:trHeight w:val="518"/>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2C8D7" w14:textId="77777777" w:rsidR="0066576A" w:rsidRPr="00D414B3" w:rsidRDefault="0066576A">
            <w:pPr>
              <w:spacing w:after="0" w:line="259" w:lineRule="auto"/>
              <w:ind w:left="0" w:firstLine="0"/>
              <w:rPr>
                <w:rFonts w:asciiTheme="majorHAnsi" w:hAnsiTheme="majorHAnsi" w:cstheme="majorHAnsi"/>
                <w:color w:val="7F7F7F" w:themeColor="text1" w:themeTint="80"/>
              </w:rPr>
            </w:pPr>
            <w:r w:rsidRPr="00D414B3">
              <w:rPr>
                <w:rFonts w:asciiTheme="majorHAnsi" w:hAnsiTheme="majorHAnsi" w:cstheme="majorHAnsi"/>
                <w:color w:val="7F7F7F" w:themeColor="text1" w:themeTint="80"/>
                <w:sz w:val="22"/>
              </w:rPr>
              <w:t xml:space="preserve">Referanse interne dokumenter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FB06E" w14:textId="3FD7C2D9" w:rsidR="0066576A" w:rsidRPr="00953B80" w:rsidRDefault="0066576A">
            <w:pPr>
              <w:spacing w:after="0" w:line="259" w:lineRule="auto"/>
              <w:ind w:left="0" w:firstLine="0"/>
              <w:rPr>
                <w:rFonts w:asciiTheme="minorHAnsi" w:hAnsiTheme="minorHAnsi" w:cstheme="minorHAnsi"/>
                <w:color w:val="7F7F7F" w:themeColor="text1" w:themeTint="80"/>
              </w:rPr>
            </w:pPr>
            <w:r w:rsidRPr="00953B80">
              <w:rPr>
                <w:rFonts w:asciiTheme="minorHAnsi" w:hAnsiTheme="minorHAnsi" w:cstheme="minorHAnsi"/>
                <w:color w:val="7F7F7F" w:themeColor="text1" w:themeTint="80"/>
                <w:sz w:val="22"/>
              </w:rPr>
              <w:t>Underliggende poli</w:t>
            </w:r>
            <w:r w:rsidR="00DF2B9E" w:rsidRPr="00953B80">
              <w:rPr>
                <w:rFonts w:asciiTheme="minorHAnsi" w:hAnsiTheme="minorHAnsi" w:cstheme="minorHAnsi"/>
                <w:color w:val="7F7F7F" w:themeColor="text1" w:themeTint="80"/>
                <w:sz w:val="22"/>
              </w:rPr>
              <w:t>cy</w:t>
            </w:r>
            <w:r w:rsidR="00953B80" w:rsidRPr="00953B80">
              <w:rPr>
                <w:rFonts w:asciiTheme="minorHAnsi" w:hAnsiTheme="minorHAnsi" w:cstheme="minorHAnsi"/>
                <w:color w:val="7F7F7F" w:themeColor="text1" w:themeTint="80"/>
                <w:sz w:val="22"/>
              </w:rPr>
              <w:t>er</w:t>
            </w:r>
            <w:r w:rsidRPr="00953B80">
              <w:rPr>
                <w:rFonts w:asciiTheme="minorHAnsi" w:hAnsiTheme="minorHAnsi" w:cstheme="minorHAnsi"/>
                <w:color w:val="7F7F7F" w:themeColor="text1" w:themeTint="80"/>
                <w:sz w:val="22"/>
              </w:rPr>
              <w:t xml:space="preserve">, retningslinjer og prosedyrer. </w:t>
            </w:r>
          </w:p>
        </w:tc>
      </w:tr>
      <w:tr w:rsidR="0066576A" w:rsidRPr="00D414B3" w14:paraId="30A0A368" w14:textId="77777777" w:rsidTr="003E6EDF">
        <w:trPr>
          <w:trHeight w:val="259"/>
        </w:trPr>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4ADC5" w14:textId="77777777" w:rsidR="0066576A" w:rsidRPr="00D414B3" w:rsidRDefault="0066576A">
            <w:pPr>
              <w:spacing w:after="0" w:line="259" w:lineRule="auto"/>
              <w:ind w:left="0" w:firstLine="0"/>
              <w:rPr>
                <w:rFonts w:asciiTheme="majorHAnsi" w:hAnsiTheme="majorHAnsi" w:cstheme="majorHAnsi"/>
                <w:color w:val="7F7F7F" w:themeColor="text1" w:themeTint="80"/>
              </w:rPr>
            </w:pPr>
            <w:r w:rsidRPr="00D414B3">
              <w:rPr>
                <w:rFonts w:asciiTheme="majorHAnsi" w:hAnsiTheme="majorHAnsi" w:cstheme="majorHAnsi"/>
                <w:color w:val="7F7F7F" w:themeColor="text1" w:themeTint="80"/>
                <w:sz w:val="22"/>
              </w:rPr>
              <w:t xml:space="preserve">Versjon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B2393" w14:textId="10297324" w:rsidR="0066576A" w:rsidRPr="00D414B3" w:rsidRDefault="00393127">
            <w:pPr>
              <w:spacing w:after="0" w:line="259" w:lineRule="auto"/>
              <w:ind w:left="0" w:firstLine="0"/>
              <w:rPr>
                <w:rFonts w:asciiTheme="majorHAnsi" w:hAnsiTheme="majorHAnsi" w:cstheme="majorHAnsi"/>
                <w:color w:val="7F7F7F" w:themeColor="text1" w:themeTint="80"/>
              </w:rPr>
            </w:pPr>
            <w:r>
              <w:rPr>
                <w:rFonts w:asciiTheme="majorHAnsi" w:hAnsiTheme="majorHAnsi" w:cstheme="majorHAnsi"/>
                <w:color w:val="7F7F7F" w:themeColor="text1" w:themeTint="80"/>
              </w:rPr>
              <w:t>1</w:t>
            </w:r>
            <w:r w:rsidR="0066576A" w:rsidRPr="00D414B3">
              <w:rPr>
                <w:rFonts w:asciiTheme="majorHAnsi" w:hAnsiTheme="majorHAnsi" w:cstheme="majorHAnsi"/>
                <w:color w:val="7F7F7F" w:themeColor="text1" w:themeTint="80"/>
              </w:rPr>
              <w:t>.0</w:t>
            </w:r>
            <w:r w:rsidR="00085D12">
              <w:rPr>
                <w:rFonts w:asciiTheme="majorHAnsi" w:hAnsiTheme="majorHAnsi" w:cstheme="majorHAnsi"/>
                <w:color w:val="7F7F7F" w:themeColor="text1" w:themeTint="80"/>
              </w:rPr>
              <w:t xml:space="preserve"> (Ny)</w:t>
            </w:r>
          </w:p>
        </w:tc>
      </w:tr>
    </w:tbl>
    <w:p w14:paraId="6F2363DF" w14:textId="77777777" w:rsidR="0066576A" w:rsidRPr="00E1745D" w:rsidRDefault="0066576A" w:rsidP="0066576A">
      <w:pPr>
        <w:rPr>
          <w:rFonts w:asciiTheme="majorHAnsi" w:hAnsiTheme="majorHAnsi" w:cstheme="majorHAnsi"/>
        </w:rPr>
      </w:pPr>
    </w:p>
    <w:p w14:paraId="7FB9005C" w14:textId="77777777" w:rsidR="0066576A" w:rsidRPr="00E1745D" w:rsidRDefault="0066576A" w:rsidP="0066576A">
      <w:pPr>
        <w:rPr>
          <w:rFonts w:asciiTheme="majorHAnsi" w:hAnsiTheme="majorHAnsi" w:cstheme="majorHAnsi"/>
        </w:rPr>
      </w:pPr>
    </w:p>
    <w:p w14:paraId="00774F71" w14:textId="77777777" w:rsidR="0066576A" w:rsidRPr="00E1745D" w:rsidRDefault="0066576A" w:rsidP="0066576A">
      <w:pPr>
        <w:rPr>
          <w:rFonts w:asciiTheme="majorHAnsi" w:hAnsiTheme="majorHAnsi" w:cstheme="majorHAnsi"/>
        </w:rPr>
      </w:pPr>
    </w:p>
    <w:p w14:paraId="3BD4B18A" w14:textId="77777777" w:rsidR="0066576A" w:rsidRPr="00E1745D" w:rsidRDefault="0066576A" w:rsidP="0066576A">
      <w:pPr>
        <w:rPr>
          <w:rFonts w:asciiTheme="majorHAnsi" w:hAnsiTheme="majorHAnsi" w:cstheme="majorHAnsi"/>
        </w:rPr>
      </w:pPr>
    </w:p>
    <w:p w14:paraId="005B2307" w14:textId="77777777" w:rsidR="0066576A" w:rsidRPr="00E1745D" w:rsidRDefault="0066576A" w:rsidP="0066576A">
      <w:pPr>
        <w:rPr>
          <w:rFonts w:asciiTheme="majorHAnsi" w:hAnsiTheme="majorHAnsi" w:cstheme="majorHAnsi"/>
        </w:rPr>
      </w:pPr>
    </w:p>
    <w:p w14:paraId="294D7155" w14:textId="77777777" w:rsidR="0066576A" w:rsidRPr="00E1745D" w:rsidRDefault="0066576A" w:rsidP="0066576A">
      <w:pPr>
        <w:rPr>
          <w:rFonts w:asciiTheme="majorHAnsi" w:hAnsiTheme="majorHAnsi" w:cstheme="majorHAnsi"/>
        </w:rPr>
      </w:pPr>
    </w:p>
    <w:p w14:paraId="27D32873" w14:textId="77777777" w:rsidR="0066576A" w:rsidRPr="00E1745D" w:rsidRDefault="0066576A" w:rsidP="0066576A">
      <w:pPr>
        <w:rPr>
          <w:rFonts w:asciiTheme="majorHAnsi" w:hAnsiTheme="majorHAnsi" w:cstheme="majorHAnsi"/>
        </w:rPr>
      </w:pPr>
    </w:p>
    <w:p w14:paraId="6BF5D9EA" w14:textId="77777777" w:rsidR="0066576A" w:rsidRPr="00E1745D" w:rsidRDefault="0066576A" w:rsidP="0066576A">
      <w:pPr>
        <w:rPr>
          <w:rFonts w:asciiTheme="majorHAnsi" w:hAnsiTheme="majorHAnsi" w:cstheme="majorHAnsi"/>
        </w:rPr>
      </w:pPr>
    </w:p>
    <w:p w14:paraId="493983C7" w14:textId="77777777" w:rsidR="0066576A" w:rsidRDefault="0066576A" w:rsidP="0066576A">
      <w:pPr>
        <w:ind w:left="0" w:firstLine="0"/>
        <w:rPr>
          <w:rFonts w:asciiTheme="majorHAnsi" w:hAnsiTheme="majorHAnsi" w:cstheme="majorHAnsi"/>
        </w:rPr>
      </w:pPr>
    </w:p>
    <w:p w14:paraId="29A68BBE" w14:textId="77777777" w:rsidR="0066576A" w:rsidRPr="00E1745D" w:rsidRDefault="0066576A" w:rsidP="0066576A">
      <w:pPr>
        <w:ind w:left="0" w:firstLine="0"/>
        <w:rPr>
          <w:rFonts w:asciiTheme="majorHAnsi" w:hAnsiTheme="majorHAnsi" w:cstheme="majorHAnsi"/>
        </w:rPr>
      </w:pPr>
    </w:p>
    <w:sdt>
      <w:sdtPr>
        <w:rPr>
          <w:rFonts w:ascii="Times New Roman" w:eastAsia="Times New Roman" w:hAnsi="Times New Roman" w:cs="Times New Roman"/>
          <w:color w:val="000000"/>
          <w:sz w:val="24"/>
          <w:szCs w:val="22"/>
          <w:lang w:val="nb-NO" w:eastAsia="nb-NO"/>
        </w:rPr>
        <w:id w:val="1792556655"/>
        <w:docPartObj>
          <w:docPartGallery w:val="Table of Contents"/>
          <w:docPartUnique/>
        </w:docPartObj>
      </w:sdtPr>
      <w:sdtEndPr>
        <w:rPr>
          <w:rFonts w:asciiTheme="minorHAnsi" w:hAnsiTheme="minorHAnsi" w:cstheme="minorBidi"/>
          <w:b/>
          <w:bCs/>
          <w:color w:val="000000" w:themeColor="text1"/>
          <w:sz w:val="22"/>
        </w:rPr>
      </w:sdtEndPr>
      <w:sdtContent>
        <w:p w14:paraId="5182E912" w14:textId="0A176651" w:rsidR="0066576A" w:rsidRPr="00255BA8" w:rsidRDefault="0066576A" w:rsidP="00255BA8">
          <w:pPr>
            <w:pStyle w:val="Overskriftforinnholdsfortegnelse"/>
            <w:rPr>
              <w:lang w:val="nb-NO"/>
            </w:rPr>
          </w:pPr>
          <w:r>
            <w:rPr>
              <w:lang w:val="nb-NO"/>
            </w:rPr>
            <w:t>Innhold</w:t>
          </w:r>
        </w:p>
        <w:p w14:paraId="1F9680B4" w14:textId="4E52BCC0" w:rsidR="00255BA8" w:rsidRPr="00D4685F" w:rsidRDefault="0066576A" w:rsidP="00D4685F">
          <w:pPr>
            <w:pStyle w:val="INNH1"/>
            <w:rPr>
              <w:rFonts w:eastAsiaTheme="minorEastAsia"/>
              <w:kern w:val="2"/>
              <w:sz w:val="20"/>
              <w14:ligatures w14:val="standardContextual"/>
            </w:rPr>
          </w:pPr>
          <w:r w:rsidRPr="00343A95">
            <w:rPr>
              <w:rFonts w:ascii="Times New Roman" w:hAnsi="Times New Roman" w:cs="Times New Roman"/>
              <w:sz w:val="24"/>
              <w:szCs w:val="22"/>
            </w:rPr>
            <w:fldChar w:fldCharType="begin"/>
          </w:r>
          <w:r w:rsidRPr="00343A95">
            <w:instrText xml:space="preserve"> TOC \o "1-3" \h \z \u </w:instrText>
          </w:r>
          <w:r w:rsidRPr="00343A95">
            <w:rPr>
              <w:rFonts w:ascii="Times New Roman" w:hAnsi="Times New Roman" w:cs="Times New Roman"/>
              <w:sz w:val="24"/>
              <w:szCs w:val="22"/>
            </w:rPr>
            <w:fldChar w:fldCharType="separate"/>
          </w:r>
          <w:hyperlink w:anchor="_Toc166066429" w:history="1">
            <w:r w:rsidR="00255BA8" w:rsidRPr="00D4685F">
              <w:rPr>
                <w:rStyle w:val="Hyperkobling"/>
                <w:color w:val="595959" w:themeColor="text1" w:themeTint="A6"/>
              </w:rPr>
              <w:t>Styringsdokument for sikkerhet og beredskap</w:t>
            </w:r>
            <w:r w:rsidR="00255BA8" w:rsidRPr="00D4685F">
              <w:rPr>
                <w:webHidden/>
              </w:rPr>
              <w:tab/>
            </w:r>
            <w:r w:rsidR="00255BA8" w:rsidRPr="00D4685F">
              <w:rPr>
                <w:webHidden/>
              </w:rPr>
              <w:fldChar w:fldCharType="begin"/>
            </w:r>
            <w:r w:rsidR="00255BA8" w:rsidRPr="00D4685F">
              <w:rPr>
                <w:webHidden/>
              </w:rPr>
              <w:instrText xml:space="preserve"> PAGEREF _Toc166066429 \h </w:instrText>
            </w:r>
            <w:r w:rsidR="00255BA8" w:rsidRPr="00D4685F">
              <w:rPr>
                <w:webHidden/>
              </w:rPr>
            </w:r>
            <w:r w:rsidR="00255BA8" w:rsidRPr="00D4685F">
              <w:rPr>
                <w:webHidden/>
              </w:rPr>
              <w:fldChar w:fldCharType="separate"/>
            </w:r>
            <w:r w:rsidR="0005383F">
              <w:rPr>
                <w:webHidden/>
              </w:rPr>
              <w:t>3</w:t>
            </w:r>
            <w:r w:rsidR="00255BA8" w:rsidRPr="00D4685F">
              <w:rPr>
                <w:webHidden/>
              </w:rPr>
              <w:fldChar w:fldCharType="end"/>
            </w:r>
          </w:hyperlink>
        </w:p>
        <w:p w14:paraId="6BD42958" w14:textId="33449E98" w:rsidR="00255BA8" w:rsidRPr="00D4685F" w:rsidRDefault="00D21F53" w:rsidP="00D4685F">
          <w:pPr>
            <w:pStyle w:val="INNH1"/>
            <w:rPr>
              <w:rFonts w:eastAsiaTheme="minorEastAsia"/>
              <w:kern w:val="2"/>
              <w:sz w:val="20"/>
              <w14:ligatures w14:val="standardContextual"/>
            </w:rPr>
          </w:pPr>
          <w:hyperlink w:anchor="_Toc166066430" w:history="1">
            <w:r w:rsidR="00255BA8" w:rsidRPr="00D4685F">
              <w:rPr>
                <w:rStyle w:val="Hyperkobling"/>
                <w:color w:val="595959" w:themeColor="text1" w:themeTint="A6"/>
              </w:rPr>
              <w:t>1.</w:t>
            </w:r>
            <w:r w:rsidR="00255BA8" w:rsidRPr="00D4685F">
              <w:rPr>
                <w:rFonts w:eastAsiaTheme="minorEastAsia"/>
                <w:kern w:val="2"/>
                <w:sz w:val="20"/>
                <w14:ligatures w14:val="standardContextual"/>
              </w:rPr>
              <w:tab/>
            </w:r>
            <w:r w:rsidR="00255BA8" w:rsidRPr="00D4685F">
              <w:rPr>
                <w:rStyle w:val="Hyperkobling"/>
                <w:color w:val="595959" w:themeColor="text1" w:themeTint="A6"/>
              </w:rPr>
              <w:t>Prinsipper for sikkerhetsstyring</w:t>
            </w:r>
            <w:r w:rsidR="00255BA8" w:rsidRPr="00D4685F">
              <w:rPr>
                <w:webHidden/>
              </w:rPr>
              <w:tab/>
            </w:r>
            <w:r w:rsidR="00255BA8" w:rsidRPr="00D4685F">
              <w:rPr>
                <w:webHidden/>
              </w:rPr>
              <w:fldChar w:fldCharType="begin"/>
            </w:r>
            <w:r w:rsidR="00255BA8" w:rsidRPr="00D4685F">
              <w:rPr>
                <w:webHidden/>
              </w:rPr>
              <w:instrText xml:space="preserve"> PAGEREF _Toc166066430 \h </w:instrText>
            </w:r>
            <w:r w:rsidR="00255BA8" w:rsidRPr="00D4685F">
              <w:rPr>
                <w:webHidden/>
              </w:rPr>
            </w:r>
            <w:r w:rsidR="00255BA8" w:rsidRPr="00D4685F">
              <w:rPr>
                <w:webHidden/>
              </w:rPr>
              <w:fldChar w:fldCharType="separate"/>
            </w:r>
            <w:r w:rsidR="0005383F">
              <w:rPr>
                <w:webHidden/>
              </w:rPr>
              <w:t>3</w:t>
            </w:r>
            <w:r w:rsidR="00255BA8" w:rsidRPr="00D4685F">
              <w:rPr>
                <w:webHidden/>
              </w:rPr>
              <w:fldChar w:fldCharType="end"/>
            </w:r>
          </w:hyperlink>
        </w:p>
        <w:p w14:paraId="4542F866" w14:textId="0AA6708F" w:rsidR="00255BA8" w:rsidRPr="00D4685F" w:rsidRDefault="00D21F53">
          <w:pPr>
            <w:pStyle w:val="INNH2"/>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31" w:history="1">
            <w:r w:rsidR="00255BA8" w:rsidRPr="00D4685F">
              <w:rPr>
                <w:rStyle w:val="Hyperkobling"/>
                <w:rFonts w:asciiTheme="majorHAnsi" w:hAnsiTheme="majorHAnsi" w:cstheme="majorHAnsi"/>
                <w:noProof/>
                <w:color w:val="595959" w:themeColor="text1" w:themeTint="A6"/>
                <w:sz w:val="22"/>
                <w:szCs w:val="20"/>
              </w:rPr>
              <w:t>1.1 Identifisere og kartlegge</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_Toc166066431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3</w:t>
            </w:r>
            <w:r w:rsidR="00255BA8" w:rsidRPr="00D4685F">
              <w:rPr>
                <w:rFonts w:asciiTheme="majorHAnsi" w:hAnsiTheme="majorHAnsi" w:cstheme="majorHAnsi"/>
                <w:noProof/>
                <w:webHidden/>
                <w:color w:val="595959" w:themeColor="text1" w:themeTint="A6"/>
                <w:sz w:val="22"/>
                <w:szCs w:val="20"/>
              </w:rPr>
              <w:fldChar w:fldCharType="end"/>
            </w:r>
          </w:hyperlink>
        </w:p>
        <w:p w14:paraId="35403C65" w14:textId="548D96DB" w:rsidR="00255BA8" w:rsidRPr="00D4685F" w:rsidRDefault="00D21F53">
          <w:pPr>
            <w:pStyle w:val="INNH2"/>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32" w:history="1">
            <w:r w:rsidR="00255BA8" w:rsidRPr="00D4685F">
              <w:rPr>
                <w:rStyle w:val="Hyperkobling"/>
                <w:rFonts w:asciiTheme="majorHAnsi" w:hAnsiTheme="majorHAnsi" w:cstheme="majorHAnsi"/>
                <w:noProof/>
                <w:color w:val="595959" w:themeColor="text1" w:themeTint="A6"/>
                <w:sz w:val="22"/>
                <w:szCs w:val="20"/>
              </w:rPr>
              <w:t>1.2 Beskytte og opprettholde</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_Toc166066432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3</w:t>
            </w:r>
            <w:r w:rsidR="00255BA8" w:rsidRPr="00D4685F">
              <w:rPr>
                <w:rFonts w:asciiTheme="majorHAnsi" w:hAnsiTheme="majorHAnsi" w:cstheme="majorHAnsi"/>
                <w:noProof/>
                <w:webHidden/>
                <w:color w:val="595959" w:themeColor="text1" w:themeTint="A6"/>
                <w:sz w:val="22"/>
                <w:szCs w:val="20"/>
              </w:rPr>
              <w:fldChar w:fldCharType="end"/>
            </w:r>
          </w:hyperlink>
        </w:p>
        <w:p w14:paraId="7C59B246" w14:textId="17C736AD" w:rsidR="00255BA8" w:rsidRPr="00D4685F" w:rsidRDefault="00D21F53">
          <w:pPr>
            <w:pStyle w:val="INNH2"/>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33" w:history="1">
            <w:r w:rsidR="00255BA8" w:rsidRPr="00D4685F">
              <w:rPr>
                <w:rStyle w:val="Hyperkobling"/>
                <w:rFonts w:asciiTheme="majorHAnsi" w:hAnsiTheme="majorHAnsi" w:cstheme="majorHAnsi"/>
                <w:noProof/>
                <w:color w:val="595959" w:themeColor="text1" w:themeTint="A6"/>
                <w:sz w:val="22"/>
                <w:szCs w:val="20"/>
              </w:rPr>
              <w:t>1.3 Oppdage</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_Toc166066433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3</w:t>
            </w:r>
            <w:r w:rsidR="00255BA8" w:rsidRPr="00D4685F">
              <w:rPr>
                <w:rFonts w:asciiTheme="majorHAnsi" w:hAnsiTheme="majorHAnsi" w:cstheme="majorHAnsi"/>
                <w:noProof/>
                <w:webHidden/>
                <w:color w:val="595959" w:themeColor="text1" w:themeTint="A6"/>
                <w:sz w:val="22"/>
                <w:szCs w:val="20"/>
              </w:rPr>
              <w:fldChar w:fldCharType="end"/>
            </w:r>
          </w:hyperlink>
        </w:p>
        <w:p w14:paraId="1819217E" w14:textId="3EDAA8C9" w:rsidR="00255BA8" w:rsidRPr="00D4685F" w:rsidRDefault="00D21F53">
          <w:pPr>
            <w:pStyle w:val="INNH2"/>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34" w:history="1">
            <w:r w:rsidR="00255BA8" w:rsidRPr="00D4685F">
              <w:rPr>
                <w:rStyle w:val="Hyperkobling"/>
                <w:rFonts w:asciiTheme="majorHAnsi" w:hAnsiTheme="majorHAnsi" w:cstheme="majorHAnsi"/>
                <w:noProof/>
                <w:color w:val="595959" w:themeColor="text1" w:themeTint="A6"/>
                <w:sz w:val="22"/>
                <w:szCs w:val="20"/>
              </w:rPr>
              <w:t>1.4 Håndtere og gjenopprette</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_Toc166066434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3</w:t>
            </w:r>
            <w:r w:rsidR="00255BA8" w:rsidRPr="00D4685F">
              <w:rPr>
                <w:rFonts w:asciiTheme="majorHAnsi" w:hAnsiTheme="majorHAnsi" w:cstheme="majorHAnsi"/>
                <w:noProof/>
                <w:webHidden/>
                <w:color w:val="595959" w:themeColor="text1" w:themeTint="A6"/>
                <w:sz w:val="22"/>
                <w:szCs w:val="20"/>
              </w:rPr>
              <w:fldChar w:fldCharType="end"/>
            </w:r>
          </w:hyperlink>
        </w:p>
        <w:p w14:paraId="17268E35" w14:textId="7B807BE2" w:rsidR="00255BA8" w:rsidRPr="00D4685F" w:rsidRDefault="00D21F53">
          <w:pPr>
            <w:pStyle w:val="INNH2"/>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35" w:history="1">
            <w:r w:rsidR="00255BA8" w:rsidRPr="00D4685F">
              <w:rPr>
                <w:rStyle w:val="Hyperkobling"/>
                <w:rFonts w:asciiTheme="majorHAnsi" w:hAnsiTheme="majorHAnsi" w:cstheme="majorHAnsi"/>
                <w:noProof/>
                <w:color w:val="595959" w:themeColor="text1" w:themeTint="A6"/>
                <w:sz w:val="22"/>
                <w:szCs w:val="20"/>
              </w:rPr>
              <w:t>1.5 Akseptabel risiko</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_Toc166066435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4</w:t>
            </w:r>
            <w:r w:rsidR="00255BA8" w:rsidRPr="00D4685F">
              <w:rPr>
                <w:rFonts w:asciiTheme="majorHAnsi" w:hAnsiTheme="majorHAnsi" w:cstheme="majorHAnsi"/>
                <w:noProof/>
                <w:webHidden/>
                <w:color w:val="595959" w:themeColor="text1" w:themeTint="A6"/>
                <w:sz w:val="22"/>
                <w:szCs w:val="20"/>
              </w:rPr>
              <w:fldChar w:fldCharType="end"/>
            </w:r>
          </w:hyperlink>
        </w:p>
        <w:p w14:paraId="3D2A39E8" w14:textId="05785578" w:rsidR="00255BA8" w:rsidRPr="00D4685F" w:rsidRDefault="00D21F53" w:rsidP="00D4685F">
          <w:pPr>
            <w:pStyle w:val="INNH1"/>
            <w:rPr>
              <w:rFonts w:eastAsiaTheme="minorEastAsia"/>
              <w:kern w:val="2"/>
              <w:sz w:val="20"/>
              <w14:ligatures w14:val="standardContextual"/>
            </w:rPr>
          </w:pPr>
          <w:hyperlink w:anchor="_Toc166066436" w:history="1">
            <w:r w:rsidR="00255BA8" w:rsidRPr="00D4685F">
              <w:rPr>
                <w:rStyle w:val="Hyperkobling"/>
                <w:color w:val="595959" w:themeColor="text1" w:themeTint="A6"/>
              </w:rPr>
              <w:t>2.</w:t>
            </w:r>
            <w:r w:rsidR="00255BA8" w:rsidRPr="00D4685F">
              <w:rPr>
                <w:rFonts w:eastAsiaTheme="minorEastAsia"/>
                <w:kern w:val="2"/>
                <w:sz w:val="20"/>
                <w14:ligatures w14:val="standardContextual"/>
              </w:rPr>
              <w:tab/>
            </w:r>
            <w:r w:rsidR="00255BA8" w:rsidRPr="00D4685F">
              <w:rPr>
                <w:rStyle w:val="Hyperkobling"/>
                <w:color w:val="595959" w:themeColor="text1" w:themeTint="A6"/>
              </w:rPr>
              <w:t>Sikkerhetsmål</w:t>
            </w:r>
            <w:r w:rsidR="00255BA8" w:rsidRPr="00D4685F">
              <w:rPr>
                <w:webHidden/>
              </w:rPr>
              <w:tab/>
            </w:r>
            <w:r w:rsidR="00255BA8" w:rsidRPr="00D4685F">
              <w:rPr>
                <w:webHidden/>
              </w:rPr>
              <w:fldChar w:fldCharType="begin"/>
            </w:r>
            <w:r w:rsidR="00255BA8" w:rsidRPr="00D4685F">
              <w:rPr>
                <w:webHidden/>
              </w:rPr>
              <w:instrText xml:space="preserve"> PAGEREF _Toc166066436 \h </w:instrText>
            </w:r>
            <w:r w:rsidR="00255BA8" w:rsidRPr="00D4685F">
              <w:rPr>
                <w:webHidden/>
              </w:rPr>
            </w:r>
            <w:r w:rsidR="00255BA8" w:rsidRPr="00D4685F">
              <w:rPr>
                <w:webHidden/>
              </w:rPr>
              <w:fldChar w:fldCharType="separate"/>
            </w:r>
            <w:r w:rsidR="0005383F">
              <w:rPr>
                <w:webHidden/>
              </w:rPr>
              <w:t>4</w:t>
            </w:r>
            <w:r w:rsidR="00255BA8" w:rsidRPr="00D4685F">
              <w:rPr>
                <w:webHidden/>
              </w:rPr>
              <w:fldChar w:fldCharType="end"/>
            </w:r>
          </w:hyperlink>
        </w:p>
        <w:p w14:paraId="17FC4B08" w14:textId="10E66EA7" w:rsidR="00255BA8" w:rsidRPr="00D4685F" w:rsidRDefault="00D21F53" w:rsidP="00D4685F">
          <w:pPr>
            <w:pStyle w:val="INNH1"/>
            <w:rPr>
              <w:rFonts w:eastAsiaTheme="minorEastAsia"/>
              <w:kern w:val="2"/>
              <w:sz w:val="20"/>
              <w14:ligatures w14:val="standardContextual"/>
            </w:rPr>
          </w:pPr>
          <w:hyperlink w:anchor="_Toc166066437" w:history="1">
            <w:r w:rsidR="00255BA8" w:rsidRPr="00D4685F">
              <w:rPr>
                <w:rStyle w:val="Hyperkobling"/>
                <w:color w:val="595959" w:themeColor="text1" w:themeTint="A6"/>
              </w:rPr>
              <w:t>3.</w:t>
            </w:r>
            <w:r w:rsidR="00255BA8" w:rsidRPr="00D4685F">
              <w:rPr>
                <w:rFonts w:eastAsiaTheme="minorEastAsia"/>
                <w:kern w:val="2"/>
                <w:sz w:val="20"/>
                <w14:ligatures w14:val="standardContextual"/>
              </w:rPr>
              <w:tab/>
            </w:r>
            <w:r w:rsidR="00255BA8" w:rsidRPr="00D4685F">
              <w:rPr>
                <w:rStyle w:val="Hyperkobling"/>
                <w:color w:val="595959" w:themeColor="text1" w:themeTint="A6"/>
              </w:rPr>
              <w:t>Sikkerhetsstrategi</w:t>
            </w:r>
            <w:r w:rsidR="00255BA8" w:rsidRPr="00D4685F">
              <w:rPr>
                <w:webHidden/>
              </w:rPr>
              <w:tab/>
            </w:r>
            <w:r w:rsidR="00255BA8" w:rsidRPr="00D4685F">
              <w:rPr>
                <w:webHidden/>
              </w:rPr>
              <w:fldChar w:fldCharType="begin"/>
            </w:r>
            <w:r w:rsidR="00255BA8" w:rsidRPr="00D4685F">
              <w:rPr>
                <w:webHidden/>
              </w:rPr>
              <w:instrText xml:space="preserve"> PAGEREF _Toc166066437 \h </w:instrText>
            </w:r>
            <w:r w:rsidR="00255BA8" w:rsidRPr="00D4685F">
              <w:rPr>
                <w:webHidden/>
              </w:rPr>
            </w:r>
            <w:r w:rsidR="00255BA8" w:rsidRPr="00D4685F">
              <w:rPr>
                <w:webHidden/>
              </w:rPr>
              <w:fldChar w:fldCharType="separate"/>
            </w:r>
            <w:r w:rsidR="0005383F">
              <w:rPr>
                <w:webHidden/>
              </w:rPr>
              <w:t>5</w:t>
            </w:r>
            <w:r w:rsidR="00255BA8" w:rsidRPr="00D4685F">
              <w:rPr>
                <w:webHidden/>
              </w:rPr>
              <w:fldChar w:fldCharType="end"/>
            </w:r>
          </w:hyperlink>
        </w:p>
        <w:p w14:paraId="0DBC0707" w14:textId="48B0705C" w:rsidR="00255BA8" w:rsidRPr="00D4685F" w:rsidRDefault="00D21F53" w:rsidP="00E07849">
          <w:pPr>
            <w:pStyle w:val="INNH2"/>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38" w:history="1">
            <w:r w:rsidR="00255BA8" w:rsidRPr="00D4685F">
              <w:rPr>
                <w:rStyle w:val="Hyperkobling"/>
                <w:rFonts w:asciiTheme="majorHAnsi" w:hAnsiTheme="majorHAnsi" w:cstheme="majorHAnsi"/>
                <w:noProof/>
                <w:color w:val="595959" w:themeColor="text1" w:themeTint="A6"/>
                <w:sz w:val="22"/>
                <w:szCs w:val="20"/>
              </w:rPr>
              <w:t>3.1 Sikkerhetsstyring er virksomhetsstyring</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_Toc166066438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5</w:t>
            </w:r>
            <w:r w:rsidR="00255BA8" w:rsidRPr="00D4685F">
              <w:rPr>
                <w:rFonts w:asciiTheme="majorHAnsi" w:hAnsiTheme="majorHAnsi" w:cstheme="majorHAnsi"/>
                <w:noProof/>
                <w:webHidden/>
                <w:color w:val="595959" w:themeColor="text1" w:themeTint="A6"/>
                <w:sz w:val="22"/>
                <w:szCs w:val="20"/>
              </w:rPr>
              <w:fldChar w:fldCharType="end"/>
            </w:r>
          </w:hyperlink>
        </w:p>
        <w:p w14:paraId="01663D50" w14:textId="5FEE9B39" w:rsidR="00255BA8" w:rsidRPr="00D4685F" w:rsidRDefault="00D21F53">
          <w:pPr>
            <w:pStyle w:val="INNH2"/>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40" w:history="1">
            <w:r w:rsidR="00255BA8" w:rsidRPr="00D4685F">
              <w:rPr>
                <w:rStyle w:val="Hyperkobling"/>
                <w:rFonts w:asciiTheme="majorHAnsi" w:hAnsiTheme="majorHAnsi" w:cstheme="majorHAnsi"/>
                <w:noProof/>
                <w:color w:val="595959" w:themeColor="text1" w:themeTint="A6"/>
                <w:sz w:val="22"/>
                <w:szCs w:val="20"/>
              </w:rPr>
              <w:t>3.2</w:t>
            </w:r>
            <w:r w:rsidR="00255BA8" w:rsidRPr="00D4685F">
              <w:rPr>
                <w:rFonts w:asciiTheme="majorHAnsi" w:eastAsiaTheme="minorEastAsia" w:hAnsiTheme="majorHAnsi" w:cstheme="majorHAnsi"/>
                <w:noProof/>
                <w:color w:val="595959" w:themeColor="text1" w:themeTint="A6"/>
                <w:kern w:val="2"/>
                <w:sz w:val="20"/>
                <w:szCs w:val="20"/>
                <w14:ligatures w14:val="standardContextual"/>
              </w:rPr>
              <w:tab/>
            </w:r>
            <w:r w:rsidR="00255BA8" w:rsidRPr="00D4685F">
              <w:rPr>
                <w:rStyle w:val="Hyperkobling"/>
                <w:rFonts w:asciiTheme="majorHAnsi" w:hAnsiTheme="majorHAnsi" w:cstheme="majorHAnsi"/>
                <w:noProof/>
                <w:color w:val="595959" w:themeColor="text1" w:themeTint="A6"/>
                <w:sz w:val="22"/>
                <w:szCs w:val="20"/>
              </w:rPr>
              <w:t>Sikkerhet er et lederansvar</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_Toc166066440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5</w:t>
            </w:r>
            <w:r w:rsidR="00255BA8" w:rsidRPr="00D4685F">
              <w:rPr>
                <w:rFonts w:asciiTheme="majorHAnsi" w:hAnsiTheme="majorHAnsi" w:cstheme="majorHAnsi"/>
                <w:noProof/>
                <w:webHidden/>
                <w:color w:val="595959" w:themeColor="text1" w:themeTint="A6"/>
                <w:sz w:val="22"/>
                <w:szCs w:val="20"/>
              </w:rPr>
              <w:fldChar w:fldCharType="end"/>
            </w:r>
          </w:hyperlink>
        </w:p>
        <w:p w14:paraId="4A4AC828" w14:textId="3FF0033D" w:rsidR="00255BA8" w:rsidRPr="00D4685F" w:rsidRDefault="00D21F53">
          <w:pPr>
            <w:pStyle w:val="INNH2"/>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41" w:history="1">
            <w:r w:rsidR="00255BA8" w:rsidRPr="00D4685F">
              <w:rPr>
                <w:rStyle w:val="Hyperkobling"/>
                <w:rFonts w:asciiTheme="majorHAnsi" w:hAnsiTheme="majorHAnsi" w:cstheme="majorHAnsi"/>
                <w:noProof/>
                <w:color w:val="595959" w:themeColor="text1" w:themeTint="A6"/>
                <w:sz w:val="22"/>
                <w:szCs w:val="20"/>
              </w:rPr>
              <w:t>3.3</w:t>
            </w:r>
            <w:r w:rsidR="00255BA8" w:rsidRPr="00D4685F">
              <w:rPr>
                <w:rFonts w:asciiTheme="majorHAnsi" w:eastAsiaTheme="minorEastAsia" w:hAnsiTheme="majorHAnsi" w:cstheme="majorHAnsi"/>
                <w:noProof/>
                <w:color w:val="595959" w:themeColor="text1" w:themeTint="A6"/>
                <w:kern w:val="2"/>
                <w:sz w:val="20"/>
                <w:szCs w:val="20"/>
                <w14:ligatures w14:val="standardContextual"/>
              </w:rPr>
              <w:tab/>
            </w:r>
            <w:r w:rsidR="00255BA8" w:rsidRPr="00D4685F">
              <w:rPr>
                <w:rStyle w:val="Hyperkobling"/>
                <w:rFonts w:asciiTheme="majorHAnsi" w:hAnsiTheme="majorHAnsi" w:cstheme="majorHAnsi"/>
                <w:noProof/>
                <w:color w:val="595959" w:themeColor="text1" w:themeTint="A6"/>
                <w:sz w:val="22"/>
                <w:szCs w:val="20"/>
              </w:rPr>
              <w:t>Sikkerhetsorganisasjonen tilrettelegger og er pådrivere i sikkerhetsarbeidet</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_Toc166066441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5</w:t>
            </w:r>
            <w:r w:rsidR="00255BA8" w:rsidRPr="00D4685F">
              <w:rPr>
                <w:rFonts w:asciiTheme="majorHAnsi" w:hAnsiTheme="majorHAnsi" w:cstheme="majorHAnsi"/>
                <w:noProof/>
                <w:webHidden/>
                <w:color w:val="595959" w:themeColor="text1" w:themeTint="A6"/>
                <w:sz w:val="22"/>
                <w:szCs w:val="20"/>
              </w:rPr>
              <w:fldChar w:fldCharType="end"/>
            </w:r>
          </w:hyperlink>
        </w:p>
        <w:p w14:paraId="31ED72D0" w14:textId="554296E2" w:rsidR="00255BA8" w:rsidRPr="00D4685F" w:rsidRDefault="00D21F53">
          <w:pPr>
            <w:pStyle w:val="INNH2"/>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42" w:history="1">
            <w:r w:rsidR="00255BA8" w:rsidRPr="00D4685F">
              <w:rPr>
                <w:rStyle w:val="Hyperkobling"/>
                <w:rFonts w:asciiTheme="majorHAnsi" w:hAnsiTheme="majorHAnsi" w:cstheme="majorHAnsi"/>
                <w:noProof/>
                <w:color w:val="595959" w:themeColor="text1" w:themeTint="A6"/>
                <w:sz w:val="22"/>
                <w:szCs w:val="20"/>
              </w:rPr>
              <w:t>3.4</w:t>
            </w:r>
            <w:r w:rsidR="00255BA8" w:rsidRPr="00D4685F">
              <w:rPr>
                <w:rFonts w:asciiTheme="majorHAnsi" w:eastAsiaTheme="minorEastAsia" w:hAnsiTheme="majorHAnsi" w:cstheme="majorHAnsi"/>
                <w:noProof/>
                <w:color w:val="595959" w:themeColor="text1" w:themeTint="A6"/>
                <w:kern w:val="2"/>
                <w:sz w:val="20"/>
                <w:szCs w:val="20"/>
                <w14:ligatures w14:val="standardContextual"/>
              </w:rPr>
              <w:tab/>
            </w:r>
            <w:r w:rsidR="00255BA8" w:rsidRPr="00D4685F">
              <w:rPr>
                <w:rStyle w:val="Hyperkobling"/>
                <w:rFonts w:asciiTheme="majorHAnsi" w:hAnsiTheme="majorHAnsi" w:cstheme="majorHAnsi"/>
                <w:noProof/>
                <w:color w:val="595959" w:themeColor="text1" w:themeTint="A6"/>
                <w:sz w:val="22"/>
                <w:szCs w:val="20"/>
              </w:rPr>
              <w:t>Opplæring og sikkerhetskompetanse får styringssystemet til å virke</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_Toc166066442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5</w:t>
            </w:r>
            <w:r w:rsidR="00255BA8" w:rsidRPr="00D4685F">
              <w:rPr>
                <w:rFonts w:asciiTheme="majorHAnsi" w:hAnsiTheme="majorHAnsi" w:cstheme="majorHAnsi"/>
                <w:noProof/>
                <w:webHidden/>
                <w:color w:val="595959" w:themeColor="text1" w:themeTint="A6"/>
                <w:sz w:val="22"/>
                <w:szCs w:val="20"/>
              </w:rPr>
              <w:fldChar w:fldCharType="end"/>
            </w:r>
          </w:hyperlink>
        </w:p>
        <w:p w14:paraId="7D5A510D" w14:textId="6EC0AB90" w:rsidR="00255BA8" w:rsidRPr="00D4685F" w:rsidRDefault="00D21F53" w:rsidP="00D4685F">
          <w:pPr>
            <w:pStyle w:val="INNH1"/>
            <w:rPr>
              <w:rFonts w:eastAsiaTheme="minorEastAsia"/>
              <w:kern w:val="2"/>
              <w:sz w:val="20"/>
              <w14:ligatures w14:val="standardContextual"/>
            </w:rPr>
          </w:pPr>
          <w:hyperlink w:anchor="_Toc166066443" w:history="1">
            <w:r w:rsidR="00255BA8" w:rsidRPr="00D4685F">
              <w:rPr>
                <w:rStyle w:val="Hyperkobling"/>
                <w:color w:val="595959" w:themeColor="text1" w:themeTint="A6"/>
              </w:rPr>
              <w:t>4</w:t>
            </w:r>
            <w:r w:rsidR="00255BA8" w:rsidRPr="00D4685F">
              <w:rPr>
                <w:rFonts w:eastAsiaTheme="minorEastAsia"/>
                <w:kern w:val="2"/>
                <w:sz w:val="20"/>
                <w14:ligatures w14:val="standardContextual"/>
              </w:rPr>
              <w:tab/>
            </w:r>
            <w:r w:rsidR="00255BA8" w:rsidRPr="00D4685F">
              <w:rPr>
                <w:rStyle w:val="Hyperkobling"/>
                <w:color w:val="595959" w:themeColor="text1" w:themeTint="A6"/>
              </w:rPr>
              <w:t>Styringssystem for sikkerhet og beredskap</w:t>
            </w:r>
            <w:r w:rsidR="00255BA8" w:rsidRPr="00D4685F">
              <w:rPr>
                <w:webHidden/>
              </w:rPr>
              <w:tab/>
            </w:r>
            <w:r w:rsidR="00255BA8" w:rsidRPr="00D4685F">
              <w:rPr>
                <w:webHidden/>
              </w:rPr>
              <w:fldChar w:fldCharType="begin"/>
            </w:r>
            <w:r w:rsidR="00255BA8" w:rsidRPr="00D4685F">
              <w:rPr>
                <w:webHidden/>
              </w:rPr>
              <w:instrText xml:space="preserve"> PAGEREF _Toc166066443 \h </w:instrText>
            </w:r>
            <w:r w:rsidR="00255BA8" w:rsidRPr="00D4685F">
              <w:rPr>
                <w:webHidden/>
              </w:rPr>
            </w:r>
            <w:r w:rsidR="00255BA8" w:rsidRPr="00D4685F">
              <w:rPr>
                <w:webHidden/>
              </w:rPr>
              <w:fldChar w:fldCharType="separate"/>
            </w:r>
            <w:r w:rsidR="0005383F">
              <w:rPr>
                <w:webHidden/>
              </w:rPr>
              <w:t>6</w:t>
            </w:r>
            <w:r w:rsidR="00255BA8" w:rsidRPr="00D4685F">
              <w:rPr>
                <w:webHidden/>
              </w:rPr>
              <w:fldChar w:fldCharType="end"/>
            </w:r>
          </w:hyperlink>
        </w:p>
        <w:p w14:paraId="0CE46878" w14:textId="61E5986C" w:rsidR="00255BA8" w:rsidRPr="00D4685F" w:rsidRDefault="00D21F53">
          <w:pPr>
            <w:pStyle w:val="INNH2"/>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44" w:history="1">
            <w:r w:rsidR="00255BA8" w:rsidRPr="00D4685F">
              <w:rPr>
                <w:rStyle w:val="Hyperkobling"/>
                <w:rFonts w:asciiTheme="majorHAnsi" w:hAnsiTheme="majorHAnsi" w:cstheme="majorHAnsi"/>
                <w:noProof/>
                <w:color w:val="595959" w:themeColor="text1" w:themeTint="A6"/>
                <w:sz w:val="22"/>
                <w:szCs w:val="20"/>
              </w:rPr>
              <w:t>4.1 Sikkerhetsområder</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_Toc166066444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6</w:t>
            </w:r>
            <w:r w:rsidR="00255BA8" w:rsidRPr="00D4685F">
              <w:rPr>
                <w:rFonts w:asciiTheme="majorHAnsi" w:hAnsiTheme="majorHAnsi" w:cstheme="majorHAnsi"/>
                <w:noProof/>
                <w:webHidden/>
                <w:color w:val="595959" w:themeColor="text1" w:themeTint="A6"/>
                <w:sz w:val="22"/>
                <w:szCs w:val="20"/>
              </w:rPr>
              <w:fldChar w:fldCharType="end"/>
            </w:r>
          </w:hyperlink>
        </w:p>
        <w:p w14:paraId="31888A1A" w14:textId="0C2333EC" w:rsidR="00255BA8" w:rsidRPr="00D4685F" w:rsidRDefault="00D21F53">
          <w:pPr>
            <w:pStyle w:val="INNH3"/>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45" w:history="1">
            <w:r w:rsidR="00255BA8" w:rsidRPr="00D4685F">
              <w:rPr>
                <w:rStyle w:val="Hyperkobling"/>
                <w:rFonts w:asciiTheme="majorHAnsi" w:hAnsiTheme="majorHAnsi" w:cstheme="majorHAnsi"/>
                <w:noProof/>
                <w:color w:val="595959" w:themeColor="text1" w:themeTint="A6"/>
                <w:sz w:val="22"/>
                <w:szCs w:val="20"/>
              </w:rPr>
              <w:t>4.1.1 Beredskap og kontinuitet</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_Toc166066445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6</w:t>
            </w:r>
            <w:r w:rsidR="00255BA8" w:rsidRPr="00D4685F">
              <w:rPr>
                <w:rFonts w:asciiTheme="majorHAnsi" w:hAnsiTheme="majorHAnsi" w:cstheme="majorHAnsi"/>
                <w:noProof/>
                <w:webHidden/>
                <w:color w:val="595959" w:themeColor="text1" w:themeTint="A6"/>
                <w:sz w:val="22"/>
                <w:szCs w:val="20"/>
              </w:rPr>
              <w:fldChar w:fldCharType="end"/>
            </w:r>
          </w:hyperlink>
        </w:p>
        <w:p w14:paraId="5E26DE5C" w14:textId="2D66F7CB" w:rsidR="00255BA8" w:rsidRPr="00D4685F" w:rsidRDefault="00D21F53">
          <w:pPr>
            <w:pStyle w:val="INNH3"/>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46" w:history="1">
            <w:r w:rsidR="00255BA8" w:rsidRPr="00D4685F">
              <w:rPr>
                <w:rStyle w:val="Hyperkobling"/>
                <w:rFonts w:asciiTheme="majorHAnsi" w:hAnsiTheme="majorHAnsi" w:cstheme="majorHAnsi"/>
                <w:noProof/>
                <w:color w:val="595959" w:themeColor="text1" w:themeTint="A6"/>
                <w:sz w:val="22"/>
                <w:szCs w:val="20"/>
              </w:rPr>
              <w:t>4.1.2 Brannvern</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_Toc166066446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6</w:t>
            </w:r>
            <w:r w:rsidR="00255BA8" w:rsidRPr="00D4685F">
              <w:rPr>
                <w:rFonts w:asciiTheme="majorHAnsi" w:hAnsiTheme="majorHAnsi" w:cstheme="majorHAnsi"/>
                <w:noProof/>
                <w:webHidden/>
                <w:color w:val="595959" w:themeColor="text1" w:themeTint="A6"/>
                <w:sz w:val="22"/>
                <w:szCs w:val="20"/>
              </w:rPr>
              <w:fldChar w:fldCharType="end"/>
            </w:r>
          </w:hyperlink>
        </w:p>
        <w:p w14:paraId="142D643D" w14:textId="5774E15F" w:rsidR="00255BA8" w:rsidRPr="00D4685F" w:rsidRDefault="00D21F53">
          <w:pPr>
            <w:pStyle w:val="INNH3"/>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47" w:history="1">
            <w:r w:rsidR="00255BA8" w:rsidRPr="00D4685F">
              <w:rPr>
                <w:rStyle w:val="Hyperkobling"/>
                <w:rFonts w:asciiTheme="majorHAnsi" w:hAnsiTheme="majorHAnsi" w:cstheme="majorHAnsi"/>
                <w:noProof/>
                <w:color w:val="595959" w:themeColor="text1" w:themeTint="A6"/>
                <w:sz w:val="22"/>
                <w:szCs w:val="20"/>
              </w:rPr>
              <w:t>4.1.3 Fysisk sikkerhet</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_Toc166066447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6</w:t>
            </w:r>
            <w:r w:rsidR="00255BA8" w:rsidRPr="00D4685F">
              <w:rPr>
                <w:rFonts w:asciiTheme="majorHAnsi" w:hAnsiTheme="majorHAnsi" w:cstheme="majorHAnsi"/>
                <w:noProof/>
                <w:webHidden/>
                <w:color w:val="595959" w:themeColor="text1" w:themeTint="A6"/>
                <w:sz w:val="22"/>
                <w:szCs w:val="20"/>
              </w:rPr>
              <w:fldChar w:fldCharType="end"/>
            </w:r>
          </w:hyperlink>
        </w:p>
        <w:p w14:paraId="2C6B3275" w14:textId="50920D47" w:rsidR="00255BA8" w:rsidRPr="00D4685F" w:rsidRDefault="00D21F53">
          <w:pPr>
            <w:pStyle w:val="INNH3"/>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48" w:history="1">
            <w:r w:rsidR="00255BA8" w:rsidRPr="00D4685F">
              <w:rPr>
                <w:rStyle w:val="Hyperkobling"/>
                <w:rFonts w:asciiTheme="majorHAnsi" w:hAnsiTheme="majorHAnsi" w:cstheme="majorHAnsi"/>
                <w:noProof/>
                <w:color w:val="595959" w:themeColor="text1" w:themeTint="A6"/>
                <w:sz w:val="22"/>
                <w:szCs w:val="20"/>
              </w:rPr>
              <w:t>4.1.4 Helse, miljø- og sikkerhet (HMS)</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_Toc166066448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6</w:t>
            </w:r>
            <w:r w:rsidR="00255BA8" w:rsidRPr="00D4685F">
              <w:rPr>
                <w:rFonts w:asciiTheme="majorHAnsi" w:hAnsiTheme="majorHAnsi" w:cstheme="majorHAnsi"/>
                <w:noProof/>
                <w:webHidden/>
                <w:color w:val="595959" w:themeColor="text1" w:themeTint="A6"/>
                <w:sz w:val="22"/>
                <w:szCs w:val="20"/>
              </w:rPr>
              <w:fldChar w:fldCharType="end"/>
            </w:r>
          </w:hyperlink>
        </w:p>
        <w:p w14:paraId="277B721F" w14:textId="36B4CB37" w:rsidR="00255BA8" w:rsidRPr="00D4685F" w:rsidRDefault="00D21F53">
          <w:pPr>
            <w:pStyle w:val="INNH3"/>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49" w:history="1">
            <w:r w:rsidR="00255BA8" w:rsidRPr="00D4685F">
              <w:rPr>
                <w:rStyle w:val="Hyperkobling"/>
                <w:rFonts w:asciiTheme="majorHAnsi" w:hAnsiTheme="majorHAnsi" w:cstheme="majorHAnsi"/>
                <w:noProof/>
                <w:color w:val="595959" w:themeColor="text1" w:themeTint="A6"/>
                <w:sz w:val="22"/>
                <w:szCs w:val="20"/>
              </w:rPr>
              <w:t>4.1.5 Informasjonssikkerhet og personvern</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_Toc166066449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6</w:t>
            </w:r>
            <w:r w:rsidR="00255BA8" w:rsidRPr="00D4685F">
              <w:rPr>
                <w:rFonts w:asciiTheme="majorHAnsi" w:hAnsiTheme="majorHAnsi" w:cstheme="majorHAnsi"/>
                <w:noProof/>
                <w:webHidden/>
                <w:color w:val="595959" w:themeColor="text1" w:themeTint="A6"/>
                <w:sz w:val="22"/>
                <w:szCs w:val="20"/>
              </w:rPr>
              <w:fldChar w:fldCharType="end"/>
            </w:r>
          </w:hyperlink>
        </w:p>
        <w:p w14:paraId="45D5CAE8" w14:textId="7714BC52" w:rsidR="00255BA8" w:rsidRPr="00D4685F" w:rsidRDefault="00D21F53">
          <w:pPr>
            <w:pStyle w:val="INNH3"/>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50" w:history="1">
            <w:r w:rsidR="00255BA8" w:rsidRPr="00D4685F">
              <w:rPr>
                <w:rStyle w:val="Hyperkobling"/>
                <w:rFonts w:asciiTheme="majorHAnsi" w:hAnsiTheme="majorHAnsi" w:cstheme="majorHAnsi"/>
                <w:noProof/>
                <w:color w:val="595959" w:themeColor="text1" w:themeTint="A6"/>
                <w:sz w:val="22"/>
                <w:szCs w:val="20"/>
              </w:rPr>
              <w:t>4.1.6 Personellsikkerhet</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_Toc166066450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7</w:t>
            </w:r>
            <w:r w:rsidR="00255BA8" w:rsidRPr="00D4685F">
              <w:rPr>
                <w:rFonts w:asciiTheme="majorHAnsi" w:hAnsiTheme="majorHAnsi" w:cstheme="majorHAnsi"/>
                <w:noProof/>
                <w:webHidden/>
                <w:color w:val="595959" w:themeColor="text1" w:themeTint="A6"/>
                <w:sz w:val="22"/>
                <w:szCs w:val="20"/>
              </w:rPr>
              <w:fldChar w:fldCharType="end"/>
            </w:r>
          </w:hyperlink>
        </w:p>
        <w:p w14:paraId="35D5F03D" w14:textId="4263B007" w:rsidR="00255BA8" w:rsidRPr="00D4685F" w:rsidRDefault="00D21F53">
          <w:pPr>
            <w:pStyle w:val="INNH3"/>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51" w:history="1">
            <w:r w:rsidR="00255BA8" w:rsidRPr="00D4685F">
              <w:rPr>
                <w:rStyle w:val="Hyperkobling"/>
                <w:rFonts w:asciiTheme="majorHAnsi" w:hAnsiTheme="majorHAnsi" w:cstheme="majorHAnsi"/>
                <w:noProof/>
                <w:color w:val="595959" w:themeColor="text1" w:themeTint="A6"/>
                <w:sz w:val="22"/>
                <w:szCs w:val="20"/>
              </w:rPr>
              <w:t>4.1.7 Kontroll med kunnskapsoverføring (Eksportkontroll og Sanksjoner)</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_Toc166066451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7</w:t>
            </w:r>
            <w:r w:rsidR="00255BA8" w:rsidRPr="00D4685F">
              <w:rPr>
                <w:rFonts w:asciiTheme="majorHAnsi" w:hAnsiTheme="majorHAnsi" w:cstheme="majorHAnsi"/>
                <w:noProof/>
                <w:webHidden/>
                <w:color w:val="595959" w:themeColor="text1" w:themeTint="A6"/>
                <w:sz w:val="22"/>
                <w:szCs w:val="20"/>
              </w:rPr>
              <w:fldChar w:fldCharType="end"/>
            </w:r>
          </w:hyperlink>
        </w:p>
        <w:p w14:paraId="6B6E1259" w14:textId="05F1DCC3" w:rsidR="00255BA8" w:rsidRPr="00D4685F" w:rsidRDefault="00D21F53">
          <w:pPr>
            <w:pStyle w:val="INNH3"/>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52" w:history="1">
            <w:r w:rsidR="00255BA8" w:rsidRPr="00D4685F">
              <w:rPr>
                <w:rStyle w:val="Hyperkobling"/>
                <w:rFonts w:asciiTheme="majorHAnsi" w:hAnsiTheme="majorHAnsi" w:cstheme="majorHAnsi"/>
                <w:noProof/>
                <w:color w:val="595959" w:themeColor="text1" w:themeTint="A6"/>
                <w:sz w:val="22"/>
                <w:szCs w:val="20"/>
              </w:rPr>
              <w:t>4.1.8 Nasjonal sikkerhet (Sikkerhetsloven og behandling av gradert informasjon)</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_Toc166066452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7</w:t>
            </w:r>
            <w:r w:rsidR="00255BA8" w:rsidRPr="00D4685F">
              <w:rPr>
                <w:rFonts w:asciiTheme="majorHAnsi" w:hAnsiTheme="majorHAnsi" w:cstheme="majorHAnsi"/>
                <w:noProof/>
                <w:webHidden/>
                <w:color w:val="595959" w:themeColor="text1" w:themeTint="A6"/>
                <w:sz w:val="22"/>
                <w:szCs w:val="20"/>
              </w:rPr>
              <w:fldChar w:fldCharType="end"/>
            </w:r>
          </w:hyperlink>
        </w:p>
        <w:p w14:paraId="78C2D764" w14:textId="13708D49" w:rsidR="00255BA8" w:rsidRPr="00D4685F" w:rsidRDefault="00D21F53">
          <w:pPr>
            <w:pStyle w:val="INNH2"/>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53" w:history="1">
            <w:r w:rsidR="00255BA8" w:rsidRPr="00D4685F">
              <w:rPr>
                <w:rStyle w:val="Hyperkobling"/>
                <w:rFonts w:asciiTheme="majorHAnsi" w:hAnsiTheme="majorHAnsi" w:cstheme="majorHAnsi"/>
                <w:noProof/>
                <w:color w:val="595959" w:themeColor="text1" w:themeTint="A6"/>
                <w:sz w:val="22"/>
                <w:szCs w:val="20"/>
              </w:rPr>
              <w:t>4.2 Styringssystemets dokumentstruktur og forvaltning</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_Toc166066453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7</w:t>
            </w:r>
            <w:r w:rsidR="00255BA8" w:rsidRPr="00D4685F">
              <w:rPr>
                <w:rFonts w:asciiTheme="majorHAnsi" w:hAnsiTheme="majorHAnsi" w:cstheme="majorHAnsi"/>
                <w:noProof/>
                <w:webHidden/>
                <w:color w:val="595959" w:themeColor="text1" w:themeTint="A6"/>
                <w:sz w:val="22"/>
                <w:szCs w:val="20"/>
              </w:rPr>
              <w:fldChar w:fldCharType="end"/>
            </w:r>
          </w:hyperlink>
        </w:p>
        <w:p w14:paraId="65CE094B" w14:textId="06AECF11" w:rsidR="00255BA8" w:rsidRPr="00D4685F" w:rsidRDefault="00D21F53">
          <w:pPr>
            <w:pStyle w:val="INNH3"/>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54" w:history="1">
            <w:r w:rsidR="00255BA8" w:rsidRPr="00D4685F">
              <w:rPr>
                <w:rStyle w:val="Hyperkobling"/>
                <w:rFonts w:asciiTheme="majorHAnsi" w:hAnsiTheme="majorHAnsi" w:cstheme="majorHAnsi"/>
                <w:noProof/>
                <w:color w:val="595959" w:themeColor="text1" w:themeTint="A6"/>
                <w:sz w:val="22"/>
                <w:szCs w:val="20"/>
              </w:rPr>
              <w:t>4.2.1 Styrende del</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_Toc166066454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7</w:t>
            </w:r>
            <w:r w:rsidR="00255BA8" w:rsidRPr="00D4685F">
              <w:rPr>
                <w:rFonts w:asciiTheme="majorHAnsi" w:hAnsiTheme="majorHAnsi" w:cstheme="majorHAnsi"/>
                <w:noProof/>
                <w:webHidden/>
                <w:color w:val="595959" w:themeColor="text1" w:themeTint="A6"/>
                <w:sz w:val="22"/>
                <w:szCs w:val="20"/>
              </w:rPr>
              <w:fldChar w:fldCharType="end"/>
            </w:r>
          </w:hyperlink>
        </w:p>
        <w:p w14:paraId="2C4766BA" w14:textId="7267FEF9" w:rsidR="00255BA8" w:rsidRPr="00D4685F" w:rsidRDefault="00D21F53">
          <w:pPr>
            <w:pStyle w:val="INNH3"/>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55" w:history="1">
            <w:r w:rsidR="00255BA8" w:rsidRPr="00D4685F">
              <w:rPr>
                <w:rStyle w:val="Hyperkobling"/>
                <w:rFonts w:asciiTheme="majorHAnsi" w:hAnsiTheme="majorHAnsi" w:cstheme="majorHAnsi"/>
                <w:noProof/>
                <w:color w:val="595959" w:themeColor="text1" w:themeTint="A6"/>
                <w:sz w:val="22"/>
                <w:szCs w:val="20"/>
              </w:rPr>
              <w:t>4.2.2 Gjennomførende del</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_Toc166066455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7</w:t>
            </w:r>
            <w:r w:rsidR="00255BA8" w:rsidRPr="00D4685F">
              <w:rPr>
                <w:rFonts w:asciiTheme="majorHAnsi" w:hAnsiTheme="majorHAnsi" w:cstheme="majorHAnsi"/>
                <w:noProof/>
                <w:webHidden/>
                <w:color w:val="595959" w:themeColor="text1" w:themeTint="A6"/>
                <w:sz w:val="22"/>
                <w:szCs w:val="20"/>
              </w:rPr>
              <w:fldChar w:fldCharType="end"/>
            </w:r>
          </w:hyperlink>
        </w:p>
        <w:p w14:paraId="4A3CB74D" w14:textId="11991636" w:rsidR="00255BA8" w:rsidRPr="00D4685F" w:rsidRDefault="00D21F53">
          <w:pPr>
            <w:pStyle w:val="INNH3"/>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56" w:history="1">
            <w:r w:rsidR="00255BA8" w:rsidRPr="00D4685F">
              <w:rPr>
                <w:rStyle w:val="Hyperkobling"/>
                <w:rFonts w:asciiTheme="majorHAnsi" w:hAnsiTheme="majorHAnsi" w:cstheme="majorHAnsi"/>
                <w:noProof/>
                <w:color w:val="595959" w:themeColor="text1" w:themeTint="A6"/>
                <w:sz w:val="22"/>
                <w:szCs w:val="20"/>
              </w:rPr>
              <w:t>4.2.3 Kontrollerende del</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_Toc166066456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7</w:t>
            </w:r>
            <w:r w:rsidR="00255BA8" w:rsidRPr="00D4685F">
              <w:rPr>
                <w:rFonts w:asciiTheme="majorHAnsi" w:hAnsiTheme="majorHAnsi" w:cstheme="majorHAnsi"/>
                <w:noProof/>
                <w:webHidden/>
                <w:color w:val="595959" w:themeColor="text1" w:themeTint="A6"/>
                <w:sz w:val="22"/>
                <w:szCs w:val="20"/>
              </w:rPr>
              <w:fldChar w:fldCharType="end"/>
            </w:r>
          </w:hyperlink>
        </w:p>
        <w:p w14:paraId="1650D4A0" w14:textId="4AA5F311" w:rsidR="00255BA8" w:rsidRPr="00D4685F" w:rsidRDefault="00D21F53" w:rsidP="00D4685F">
          <w:pPr>
            <w:pStyle w:val="INNH1"/>
            <w:rPr>
              <w:rFonts w:eastAsiaTheme="minorEastAsia"/>
              <w:kern w:val="2"/>
              <w:sz w:val="20"/>
              <w14:ligatures w14:val="standardContextual"/>
            </w:rPr>
          </w:pPr>
          <w:hyperlink w:anchor="_Toc166066457" w:history="1">
            <w:r w:rsidR="00255BA8" w:rsidRPr="00D4685F">
              <w:rPr>
                <w:rStyle w:val="Hyperkobling"/>
                <w:color w:val="595959" w:themeColor="text1" w:themeTint="A6"/>
              </w:rPr>
              <w:t>5</w:t>
            </w:r>
            <w:r w:rsidR="00255BA8" w:rsidRPr="00D4685F">
              <w:rPr>
                <w:rFonts w:eastAsiaTheme="minorEastAsia"/>
                <w:kern w:val="2"/>
                <w:sz w:val="20"/>
                <w14:ligatures w14:val="standardContextual"/>
              </w:rPr>
              <w:tab/>
            </w:r>
            <w:r w:rsidR="00255BA8" w:rsidRPr="00D4685F">
              <w:rPr>
                <w:rStyle w:val="Hyperkobling"/>
                <w:color w:val="595959" w:themeColor="text1" w:themeTint="A6"/>
              </w:rPr>
              <w:t>Roller og ansvar i styringssystem for sikkerhet og beredskap</w:t>
            </w:r>
            <w:r w:rsidR="00255BA8" w:rsidRPr="00D4685F">
              <w:rPr>
                <w:webHidden/>
              </w:rPr>
              <w:tab/>
            </w:r>
            <w:r w:rsidR="00255BA8" w:rsidRPr="00D4685F">
              <w:rPr>
                <w:webHidden/>
              </w:rPr>
              <w:fldChar w:fldCharType="begin"/>
            </w:r>
            <w:r w:rsidR="00255BA8" w:rsidRPr="00D4685F">
              <w:rPr>
                <w:webHidden/>
              </w:rPr>
              <w:instrText xml:space="preserve"> PAGEREF _Toc166066457 \h </w:instrText>
            </w:r>
            <w:r w:rsidR="00255BA8" w:rsidRPr="00D4685F">
              <w:rPr>
                <w:webHidden/>
              </w:rPr>
            </w:r>
            <w:r w:rsidR="00255BA8" w:rsidRPr="00D4685F">
              <w:rPr>
                <w:webHidden/>
              </w:rPr>
              <w:fldChar w:fldCharType="separate"/>
            </w:r>
            <w:r w:rsidR="0005383F">
              <w:rPr>
                <w:webHidden/>
              </w:rPr>
              <w:t>8</w:t>
            </w:r>
            <w:r w:rsidR="00255BA8" w:rsidRPr="00D4685F">
              <w:rPr>
                <w:webHidden/>
              </w:rPr>
              <w:fldChar w:fldCharType="end"/>
            </w:r>
          </w:hyperlink>
        </w:p>
        <w:p w14:paraId="35F9B4D3" w14:textId="2925857A" w:rsidR="00255BA8" w:rsidRPr="00D4685F" w:rsidRDefault="00D21F53">
          <w:pPr>
            <w:pStyle w:val="INNH2"/>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58" w:history="1">
            <w:r w:rsidR="00255BA8" w:rsidRPr="00D4685F">
              <w:rPr>
                <w:rStyle w:val="Hyperkobling"/>
                <w:rFonts w:asciiTheme="majorHAnsi" w:hAnsiTheme="majorHAnsi" w:cstheme="majorHAnsi"/>
                <w:noProof/>
                <w:color w:val="595959" w:themeColor="text1" w:themeTint="A6"/>
                <w:sz w:val="22"/>
                <w:szCs w:val="20"/>
              </w:rPr>
              <w:t>5.1 Linjeorganisasjonen</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_Toc166066458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9</w:t>
            </w:r>
            <w:r w:rsidR="00255BA8" w:rsidRPr="00D4685F">
              <w:rPr>
                <w:rFonts w:asciiTheme="majorHAnsi" w:hAnsiTheme="majorHAnsi" w:cstheme="majorHAnsi"/>
                <w:noProof/>
                <w:webHidden/>
                <w:color w:val="595959" w:themeColor="text1" w:themeTint="A6"/>
                <w:sz w:val="22"/>
                <w:szCs w:val="20"/>
              </w:rPr>
              <w:fldChar w:fldCharType="end"/>
            </w:r>
          </w:hyperlink>
        </w:p>
        <w:p w14:paraId="479ACD0E" w14:textId="4E5FFCBC" w:rsidR="00255BA8" w:rsidRPr="00D4685F" w:rsidRDefault="00D21F53">
          <w:pPr>
            <w:pStyle w:val="INNH2"/>
            <w:tabs>
              <w:tab w:val="right" w:leader="dot" w:pos="9062"/>
            </w:tabs>
            <w:rPr>
              <w:rFonts w:asciiTheme="majorHAnsi" w:eastAsiaTheme="minorEastAsia" w:hAnsiTheme="majorHAnsi" w:cstheme="majorHAnsi"/>
              <w:noProof/>
              <w:color w:val="595959" w:themeColor="text1" w:themeTint="A6"/>
              <w:kern w:val="2"/>
              <w:sz w:val="20"/>
              <w:szCs w:val="20"/>
              <w14:ligatures w14:val="standardContextual"/>
            </w:rPr>
          </w:pPr>
          <w:hyperlink w:anchor="_Toc166066459" w:history="1">
            <w:r w:rsidR="00255BA8" w:rsidRPr="00D4685F">
              <w:rPr>
                <w:rStyle w:val="Hyperkobling"/>
                <w:rFonts w:asciiTheme="majorHAnsi" w:hAnsiTheme="majorHAnsi" w:cstheme="majorHAnsi"/>
                <w:noProof/>
                <w:color w:val="595959" w:themeColor="text1" w:themeTint="A6"/>
                <w:sz w:val="22"/>
                <w:szCs w:val="20"/>
              </w:rPr>
              <w:t>5.2 Sikkerhetsorganisasjonen</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_Toc166066459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10</w:t>
            </w:r>
            <w:r w:rsidR="00255BA8" w:rsidRPr="00D4685F">
              <w:rPr>
                <w:rFonts w:asciiTheme="majorHAnsi" w:hAnsiTheme="majorHAnsi" w:cstheme="majorHAnsi"/>
                <w:noProof/>
                <w:webHidden/>
                <w:color w:val="595959" w:themeColor="text1" w:themeTint="A6"/>
                <w:sz w:val="22"/>
                <w:szCs w:val="20"/>
              </w:rPr>
              <w:fldChar w:fldCharType="end"/>
            </w:r>
          </w:hyperlink>
        </w:p>
        <w:p w14:paraId="18B97A17" w14:textId="79910288" w:rsidR="00255BA8" w:rsidRDefault="00D21F53">
          <w:pPr>
            <w:pStyle w:val="INNH2"/>
            <w:tabs>
              <w:tab w:val="right" w:leader="dot" w:pos="9062"/>
            </w:tabs>
            <w:rPr>
              <w:rFonts w:asciiTheme="minorHAnsi" w:eastAsiaTheme="minorEastAsia" w:hAnsiTheme="minorHAnsi" w:cstheme="minorBidi"/>
              <w:noProof/>
              <w:color w:val="auto"/>
              <w:kern w:val="2"/>
              <w:sz w:val="22"/>
              <w14:ligatures w14:val="standardContextual"/>
            </w:rPr>
          </w:pPr>
          <w:hyperlink w:anchor="_Toc166066460" w:history="1">
            <w:r w:rsidR="00255BA8" w:rsidRPr="00D4685F">
              <w:rPr>
                <w:rStyle w:val="Hyperkobling"/>
                <w:rFonts w:asciiTheme="majorHAnsi" w:hAnsiTheme="majorHAnsi" w:cstheme="majorHAnsi"/>
                <w:noProof/>
                <w:color w:val="595959" w:themeColor="text1" w:themeTint="A6"/>
                <w:sz w:val="22"/>
                <w:szCs w:val="20"/>
              </w:rPr>
              <w:t>5.3 Beredskapsorganisasjonen</w:t>
            </w:r>
            <w:r w:rsidR="00255BA8" w:rsidRPr="00D4685F">
              <w:rPr>
                <w:rFonts w:asciiTheme="majorHAnsi" w:hAnsiTheme="majorHAnsi" w:cstheme="majorHAnsi"/>
                <w:noProof/>
                <w:webHidden/>
                <w:color w:val="595959" w:themeColor="text1" w:themeTint="A6"/>
                <w:sz w:val="22"/>
                <w:szCs w:val="20"/>
              </w:rPr>
              <w:tab/>
            </w:r>
            <w:r w:rsidR="00255BA8" w:rsidRPr="00D4685F">
              <w:rPr>
                <w:rFonts w:asciiTheme="majorHAnsi" w:hAnsiTheme="majorHAnsi" w:cstheme="majorHAnsi"/>
                <w:noProof/>
                <w:webHidden/>
                <w:color w:val="595959" w:themeColor="text1" w:themeTint="A6"/>
                <w:sz w:val="22"/>
                <w:szCs w:val="20"/>
              </w:rPr>
              <w:fldChar w:fldCharType="begin"/>
            </w:r>
            <w:r w:rsidR="00255BA8" w:rsidRPr="00D4685F">
              <w:rPr>
                <w:rFonts w:asciiTheme="majorHAnsi" w:hAnsiTheme="majorHAnsi" w:cstheme="majorHAnsi"/>
                <w:noProof/>
                <w:webHidden/>
                <w:color w:val="595959" w:themeColor="text1" w:themeTint="A6"/>
                <w:sz w:val="22"/>
                <w:szCs w:val="20"/>
              </w:rPr>
              <w:instrText xml:space="preserve"> PAGEREF _Toc166066460 \h </w:instrText>
            </w:r>
            <w:r w:rsidR="00255BA8" w:rsidRPr="00D4685F">
              <w:rPr>
                <w:rFonts w:asciiTheme="majorHAnsi" w:hAnsiTheme="majorHAnsi" w:cstheme="majorHAnsi"/>
                <w:noProof/>
                <w:webHidden/>
                <w:color w:val="595959" w:themeColor="text1" w:themeTint="A6"/>
                <w:sz w:val="22"/>
                <w:szCs w:val="20"/>
              </w:rPr>
            </w:r>
            <w:r w:rsidR="00255BA8" w:rsidRPr="00D4685F">
              <w:rPr>
                <w:rFonts w:asciiTheme="majorHAnsi" w:hAnsiTheme="majorHAnsi" w:cstheme="majorHAnsi"/>
                <w:noProof/>
                <w:webHidden/>
                <w:color w:val="595959" w:themeColor="text1" w:themeTint="A6"/>
                <w:sz w:val="22"/>
                <w:szCs w:val="20"/>
              </w:rPr>
              <w:fldChar w:fldCharType="separate"/>
            </w:r>
            <w:r w:rsidR="0005383F">
              <w:rPr>
                <w:rFonts w:asciiTheme="majorHAnsi" w:hAnsiTheme="majorHAnsi" w:cstheme="majorHAnsi"/>
                <w:noProof/>
                <w:webHidden/>
                <w:color w:val="595959" w:themeColor="text1" w:themeTint="A6"/>
                <w:sz w:val="22"/>
                <w:szCs w:val="20"/>
              </w:rPr>
              <w:t>13</w:t>
            </w:r>
            <w:r w:rsidR="00255BA8" w:rsidRPr="00D4685F">
              <w:rPr>
                <w:rFonts w:asciiTheme="majorHAnsi" w:hAnsiTheme="majorHAnsi" w:cstheme="majorHAnsi"/>
                <w:noProof/>
                <w:webHidden/>
                <w:color w:val="595959" w:themeColor="text1" w:themeTint="A6"/>
                <w:sz w:val="22"/>
                <w:szCs w:val="20"/>
              </w:rPr>
              <w:fldChar w:fldCharType="end"/>
            </w:r>
          </w:hyperlink>
        </w:p>
        <w:p w14:paraId="13E7FA4D" w14:textId="1E8D7C54" w:rsidR="0066576A" w:rsidRPr="00343A95" w:rsidRDefault="0066576A" w:rsidP="0066576A">
          <w:pPr>
            <w:rPr>
              <w:rFonts w:asciiTheme="minorHAnsi" w:hAnsiTheme="minorHAnsi" w:cstheme="minorHAnsi"/>
              <w:sz w:val="22"/>
              <w:szCs w:val="20"/>
            </w:rPr>
          </w:pPr>
          <w:r w:rsidRPr="00343A95">
            <w:rPr>
              <w:rFonts w:asciiTheme="minorHAnsi" w:hAnsiTheme="minorHAnsi" w:cstheme="minorHAnsi"/>
              <w:b/>
              <w:bCs/>
              <w:sz w:val="22"/>
              <w:szCs w:val="20"/>
            </w:rPr>
            <w:fldChar w:fldCharType="end"/>
          </w:r>
        </w:p>
      </w:sdtContent>
    </w:sdt>
    <w:p w14:paraId="6A0DBE2C" w14:textId="7DF9903E" w:rsidR="0066576A" w:rsidRDefault="0066576A" w:rsidP="0066576A">
      <w:pPr>
        <w:pStyle w:val="Overskrift1"/>
        <w:ind w:left="0" w:firstLine="0"/>
        <w:rPr>
          <w:rFonts w:cstheme="majorHAnsi"/>
        </w:rPr>
      </w:pPr>
      <w:bookmarkStart w:id="0" w:name="_Toc166066429"/>
      <w:r>
        <w:rPr>
          <w:rFonts w:cstheme="majorHAnsi"/>
        </w:rPr>
        <w:lastRenderedPageBreak/>
        <w:t>Styringsdokument</w:t>
      </w:r>
      <w:r w:rsidRPr="00E1745D">
        <w:rPr>
          <w:rFonts w:cstheme="majorHAnsi"/>
        </w:rPr>
        <w:t xml:space="preserve"> for sikkerhet og beredskap</w:t>
      </w:r>
      <w:bookmarkEnd w:id="0"/>
    </w:p>
    <w:p w14:paraId="589BCD94" w14:textId="67334015" w:rsidR="0066576A" w:rsidRDefault="0066576A" w:rsidP="0066576A">
      <w:pPr>
        <w:pStyle w:val="paragraph"/>
        <w:spacing w:before="0" w:beforeAutospacing="0" w:after="0" w:afterAutospacing="0"/>
        <w:textAlignment w:val="baseline"/>
        <w:rPr>
          <w:rFonts w:asciiTheme="majorHAnsi" w:hAnsiTheme="majorHAnsi" w:cstheme="majorBidi"/>
        </w:rPr>
      </w:pPr>
      <w:r w:rsidRPr="40F7F3F4">
        <w:rPr>
          <w:rFonts w:asciiTheme="majorHAnsi" w:hAnsiTheme="majorHAnsi" w:cstheme="majorBidi"/>
        </w:rPr>
        <w:t xml:space="preserve">OsloMet sine verdier er menneskers liv og helse, informasjon og informasjonssystemer, materiell og objekter. Dette styringsdokumentet angir overordnede prinsipper, sikkerhetsmål og strategier for det systematiske arbeidet som skal beskytte OsloMet sine verdier.  </w:t>
      </w:r>
    </w:p>
    <w:p w14:paraId="38072FCA" w14:textId="77777777" w:rsidR="0066576A" w:rsidRDefault="0066576A" w:rsidP="0066576A">
      <w:pPr>
        <w:pStyle w:val="paragraph"/>
        <w:spacing w:before="0" w:beforeAutospacing="0" w:after="0" w:afterAutospacing="0"/>
        <w:textAlignment w:val="baseline"/>
        <w:rPr>
          <w:rFonts w:asciiTheme="majorHAnsi" w:hAnsiTheme="majorHAnsi" w:cstheme="majorHAnsi"/>
        </w:rPr>
      </w:pPr>
    </w:p>
    <w:p w14:paraId="655C2173" w14:textId="0243172E" w:rsidR="0066576A" w:rsidRDefault="0066576A" w:rsidP="7BC72E3F">
      <w:pPr>
        <w:pStyle w:val="paragraph"/>
        <w:spacing w:before="0" w:beforeAutospacing="0" w:after="0" w:afterAutospacing="0"/>
        <w:textAlignment w:val="baseline"/>
        <w:rPr>
          <w:rFonts w:asciiTheme="majorHAnsi" w:hAnsiTheme="majorHAnsi" w:cstheme="majorBidi"/>
        </w:rPr>
      </w:pPr>
      <w:r w:rsidRPr="7BC72E3F">
        <w:rPr>
          <w:rFonts w:asciiTheme="majorHAnsi" w:hAnsiTheme="majorHAnsi" w:cstheme="majorBidi"/>
        </w:rPr>
        <w:t xml:space="preserve">Styringsdokumentet samler og setter rammene for hva som inngår i OsloMet sitt helhetlige styringssystem for sikkerhet og beredskap. Styringsdokumentet beskriver roller og ansvar i styringssystemet, og hvordan dette er fordelt i linjeorganisasjonen, sikkerhetsorganisasjonen og beredskapsorganisasjonen. </w:t>
      </w:r>
      <w:r w:rsidR="763902BA" w:rsidRPr="7BC72E3F">
        <w:rPr>
          <w:rFonts w:asciiTheme="majorHAnsi" w:hAnsiTheme="majorHAnsi" w:cstheme="majorBidi"/>
        </w:rPr>
        <w:t xml:space="preserve">Styringsdokumentet skal revideres minimum årlig eller ved behov. </w:t>
      </w:r>
    </w:p>
    <w:p w14:paraId="324A77F3" w14:textId="77777777" w:rsidR="0066576A" w:rsidRDefault="0066576A" w:rsidP="0066576A">
      <w:pPr>
        <w:ind w:left="0" w:firstLine="0"/>
        <w:rPr>
          <w:rFonts w:asciiTheme="majorHAnsi" w:hAnsiTheme="majorHAnsi" w:cstheme="majorHAnsi"/>
        </w:rPr>
      </w:pPr>
    </w:p>
    <w:p w14:paraId="2E323BE2" w14:textId="6FB236C5" w:rsidR="0066576A" w:rsidRPr="00E1745D" w:rsidRDefault="0066576A" w:rsidP="00A51660">
      <w:pPr>
        <w:pStyle w:val="Overskrift1"/>
        <w:numPr>
          <w:ilvl w:val="0"/>
          <w:numId w:val="4"/>
        </w:numPr>
        <w:rPr>
          <w:rFonts w:cstheme="majorHAnsi"/>
        </w:rPr>
      </w:pPr>
      <w:bookmarkStart w:id="1" w:name="_Toc166066430"/>
      <w:r w:rsidRPr="00E1745D">
        <w:rPr>
          <w:rFonts w:cstheme="majorHAnsi"/>
        </w:rPr>
        <w:t>Prinsipper</w:t>
      </w:r>
      <w:r>
        <w:rPr>
          <w:rFonts w:cstheme="majorHAnsi"/>
        </w:rPr>
        <w:t xml:space="preserve"> for sikkerhetsstyring</w:t>
      </w:r>
      <w:bookmarkEnd w:id="1"/>
    </w:p>
    <w:p w14:paraId="58E12D9C" w14:textId="284CB994" w:rsidR="0066576A" w:rsidRDefault="0066576A" w:rsidP="0066576A">
      <w:pPr>
        <w:ind w:left="0" w:firstLine="0"/>
        <w:rPr>
          <w:rFonts w:asciiTheme="majorHAnsi" w:hAnsiTheme="majorHAnsi" w:cstheme="majorHAnsi"/>
        </w:rPr>
      </w:pPr>
      <w:r>
        <w:rPr>
          <w:rFonts w:asciiTheme="majorHAnsi" w:hAnsiTheme="majorHAnsi" w:cstheme="majorHAnsi"/>
        </w:rPr>
        <w:t>OsloMet sine vedtatte prinsipper for virksomhetsstyring gjelder også for sikkerhetsstyringen. Som overordnede faglige prinsipper for sikkerhets- og beredskapsarbeidet, skal Nasjonal Sikkerhetsmyndighet (NSM) sine 4 grunnprinsipper for sikkerhetsstyring legges til grunn</w:t>
      </w:r>
      <w:r>
        <w:rPr>
          <w:rStyle w:val="Fotnotereferanse"/>
          <w:rFonts w:eastAsiaTheme="majorEastAsia" w:cstheme="majorHAnsi"/>
        </w:rPr>
        <w:footnoteReference w:id="3"/>
      </w:r>
      <w:r>
        <w:rPr>
          <w:rFonts w:asciiTheme="majorHAnsi" w:hAnsiTheme="majorHAnsi" w:cstheme="majorHAnsi"/>
        </w:rPr>
        <w:t>:</w:t>
      </w:r>
    </w:p>
    <w:p w14:paraId="73328B84" w14:textId="77777777" w:rsidR="0066576A" w:rsidRDefault="0066576A" w:rsidP="0066576A">
      <w:pPr>
        <w:ind w:left="0" w:firstLine="0"/>
        <w:rPr>
          <w:rFonts w:asciiTheme="majorHAnsi" w:hAnsiTheme="majorHAnsi" w:cstheme="majorHAnsi"/>
        </w:rPr>
      </w:pPr>
    </w:p>
    <w:p w14:paraId="3C2F6455" w14:textId="6FA7D97C" w:rsidR="0066576A" w:rsidRDefault="0066576A" w:rsidP="0066576A">
      <w:pPr>
        <w:pStyle w:val="Overskrift2"/>
      </w:pPr>
      <w:bookmarkStart w:id="2" w:name="_Toc166066431"/>
      <w:r>
        <w:t>1.1 Identifisere og kartlegge</w:t>
      </w:r>
      <w:bookmarkEnd w:id="2"/>
    </w:p>
    <w:p w14:paraId="1EEB16CC" w14:textId="4226C5B6" w:rsidR="0066576A" w:rsidRPr="009A788B" w:rsidRDefault="0066576A" w:rsidP="0066576A">
      <w:pPr>
        <w:rPr>
          <w:rFonts w:asciiTheme="majorHAnsi" w:hAnsiTheme="majorHAnsi" w:cstheme="majorHAnsi"/>
        </w:rPr>
      </w:pPr>
      <w:r w:rsidRPr="009A788B">
        <w:rPr>
          <w:rFonts w:asciiTheme="majorHAnsi" w:hAnsiTheme="majorHAnsi" w:cstheme="majorHAnsi"/>
        </w:rPr>
        <w:t>OsloMet skal ha oversikt over interne og eksterne krav, egne verdier, farer og trusler</w:t>
      </w:r>
      <w:r>
        <w:rPr>
          <w:rFonts w:asciiTheme="majorHAnsi" w:hAnsiTheme="majorHAnsi" w:cstheme="majorHAnsi"/>
        </w:rPr>
        <w:t xml:space="preserve"> </w:t>
      </w:r>
      <w:r w:rsidRPr="009A788B">
        <w:rPr>
          <w:rFonts w:asciiTheme="majorHAnsi" w:hAnsiTheme="majorHAnsi" w:cstheme="majorHAnsi"/>
        </w:rPr>
        <w:t xml:space="preserve">sårbarheter og avhengigheter, og utarbeide scenarier for uønskede hendelser med konsekvensvurderinger. </w:t>
      </w:r>
    </w:p>
    <w:p w14:paraId="1C3C9C93" w14:textId="77777777" w:rsidR="0066576A" w:rsidRDefault="0066576A" w:rsidP="0066576A">
      <w:pPr>
        <w:pStyle w:val="Listeavsnitt"/>
        <w:ind w:firstLine="0"/>
        <w:rPr>
          <w:rFonts w:asciiTheme="majorHAnsi" w:hAnsiTheme="majorHAnsi" w:cstheme="majorHAnsi"/>
        </w:rPr>
      </w:pPr>
    </w:p>
    <w:p w14:paraId="64683901" w14:textId="4CC2B8BE" w:rsidR="0066576A" w:rsidRDefault="0066576A" w:rsidP="0066576A">
      <w:pPr>
        <w:pStyle w:val="Overskrift2"/>
      </w:pPr>
      <w:bookmarkStart w:id="3" w:name="_Toc166066432"/>
      <w:r>
        <w:t>1.2 Beskytte og opprettholde</w:t>
      </w:r>
      <w:bookmarkEnd w:id="3"/>
    </w:p>
    <w:p w14:paraId="0ABBE041" w14:textId="77777777" w:rsidR="0066576A" w:rsidRPr="00CC5ADC" w:rsidRDefault="0066576A" w:rsidP="0066576A">
      <w:pPr>
        <w:rPr>
          <w:rFonts w:asciiTheme="majorHAnsi" w:hAnsiTheme="majorHAnsi" w:cstheme="majorHAnsi"/>
        </w:rPr>
      </w:pPr>
      <w:r w:rsidRPr="00CC5ADC">
        <w:rPr>
          <w:rFonts w:asciiTheme="majorHAnsi" w:hAnsiTheme="majorHAnsi" w:cstheme="majorHAnsi"/>
        </w:rPr>
        <w:t xml:space="preserve">Sikkerhetstiltak skal baseres på risikovurderinger, slik at risikoen reduseres til et akseptabelt nivå. Akseptabel sikkerhet oppnås når både organisatoriske, digitale, fysiske, og menneskelige tiltak er kombinert og virker sammen i et helhetlig forebyggende sikkerhetsarbeid. </w:t>
      </w:r>
    </w:p>
    <w:p w14:paraId="30BDBC67" w14:textId="77777777" w:rsidR="0066576A" w:rsidRDefault="0066576A" w:rsidP="0066576A">
      <w:pPr>
        <w:pStyle w:val="Listeavsnitt"/>
        <w:ind w:firstLine="0"/>
        <w:rPr>
          <w:rFonts w:asciiTheme="majorHAnsi" w:hAnsiTheme="majorHAnsi" w:cstheme="majorHAnsi"/>
        </w:rPr>
      </w:pPr>
    </w:p>
    <w:p w14:paraId="1E182CB5" w14:textId="765264CF" w:rsidR="0066576A" w:rsidRDefault="0066576A" w:rsidP="0066576A">
      <w:pPr>
        <w:pStyle w:val="Overskrift2"/>
      </w:pPr>
      <w:bookmarkStart w:id="4" w:name="_Toc166066433"/>
      <w:r>
        <w:t>1.3 Oppdage</w:t>
      </w:r>
      <w:bookmarkEnd w:id="4"/>
    </w:p>
    <w:p w14:paraId="27CA9CDA" w14:textId="22782F58" w:rsidR="0066576A" w:rsidRPr="00CC5ADC" w:rsidRDefault="0066576A" w:rsidP="0066576A">
      <w:pPr>
        <w:rPr>
          <w:rFonts w:asciiTheme="majorHAnsi" w:hAnsiTheme="majorHAnsi" w:cstheme="majorBidi"/>
        </w:rPr>
      </w:pPr>
      <w:r w:rsidRPr="7BA67EBD">
        <w:rPr>
          <w:rFonts w:asciiTheme="majorHAnsi" w:hAnsiTheme="majorHAnsi" w:cstheme="majorBidi"/>
        </w:rPr>
        <w:t xml:space="preserve">Sikkerhetsarbeidet skal periodisk kontrolleres for å avdekke om verdiene er forsvarlig sikret </w:t>
      </w:r>
      <w:r w:rsidRPr="00CC5ADC">
        <w:rPr>
          <w:rFonts w:asciiTheme="majorHAnsi" w:hAnsiTheme="majorHAnsi" w:cstheme="majorHAnsi"/>
        </w:rPr>
        <w:t>iht.</w:t>
      </w:r>
      <w:r w:rsidRPr="7BA67EBD">
        <w:rPr>
          <w:rFonts w:asciiTheme="majorHAnsi" w:hAnsiTheme="majorHAnsi" w:cstheme="majorBidi"/>
        </w:rPr>
        <w:t xml:space="preserve"> akseptabel risiko. Basert på ledelsens gjennomgang skal ledelsen vurdere om sikkerhetsarbeidet er hensiktsmessig, og om det er behov for endringer. </w:t>
      </w:r>
    </w:p>
    <w:p w14:paraId="22F022F3" w14:textId="77777777" w:rsidR="0066576A" w:rsidRDefault="0066576A" w:rsidP="0066576A">
      <w:pPr>
        <w:pStyle w:val="Listeavsnitt"/>
        <w:ind w:firstLine="0"/>
        <w:rPr>
          <w:rFonts w:asciiTheme="majorHAnsi" w:hAnsiTheme="majorHAnsi" w:cstheme="majorHAnsi"/>
        </w:rPr>
      </w:pPr>
    </w:p>
    <w:p w14:paraId="56E066DB" w14:textId="77777777" w:rsidR="0066576A" w:rsidRDefault="0066576A" w:rsidP="0066576A">
      <w:pPr>
        <w:spacing w:line="268" w:lineRule="auto"/>
        <w:rPr>
          <w:rFonts w:asciiTheme="majorHAnsi" w:hAnsiTheme="majorHAnsi" w:cstheme="majorHAnsi"/>
          <w:b/>
          <w:bCs/>
        </w:rPr>
      </w:pPr>
      <w:bookmarkStart w:id="5" w:name="_Toc166066434"/>
      <w:r>
        <w:rPr>
          <w:rStyle w:val="Overskrift2Tegn"/>
        </w:rPr>
        <w:t xml:space="preserve">1.4 </w:t>
      </w:r>
      <w:r w:rsidRPr="004F2B81">
        <w:rPr>
          <w:rStyle w:val="Overskrift2Tegn"/>
        </w:rPr>
        <w:t>Håndtere og gjenopprette</w:t>
      </w:r>
      <w:bookmarkEnd w:id="5"/>
      <w:r w:rsidRPr="004F2B81">
        <w:rPr>
          <w:rFonts w:asciiTheme="majorHAnsi" w:hAnsiTheme="majorHAnsi" w:cstheme="majorHAnsi"/>
          <w:b/>
          <w:bCs/>
        </w:rPr>
        <w:t xml:space="preserve">  </w:t>
      </w:r>
    </w:p>
    <w:p w14:paraId="71799040" w14:textId="6D5AFE73" w:rsidR="0066576A" w:rsidRPr="004F2B81" w:rsidRDefault="0066576A" w:rsidP="0066576A">
      <w:pPr>
        <w:spacing w:line="268" w:lineRule="auto"/>
        <w:rPr>
          <w:rFonts w:asciiTheme="majorHAnsi" w:hAnsiTheme="majorHAnsi" w:cstheme="majorHAnsi"/>
          <w:b/>
          <w:bCs/>
        </w:rPr>
      </w:pPr>
      <w:r w:rsidRPr="004F2B81">
        <w:rPr>
          <w:rFonts w:asciiTheme="majorHAnsi" w:hAnsiTheme="majorHAnsi" w:cstheme="majorHAnsi"/>
        </w:rPr>
        <w:t xml:space="preserve">Uønskede hendelser skal håndteres for å begrense skade, sikre kontinuitet, gjenopprette, og hindre gjentagelse. Håndtering av uønskede hendelser inngår i det forebyggende sikkerhetsarbeidet. </w:t>
      </w:r>
    </w:p>
    <w:p w14:paraId="5C2F2BA8" w14:textId="77777777" w:rsidR="0066576A" w:rsidRPr="009E7EBB" w:rsidRDefault="0066576A" w:rsidP="0066576A">
      <w:pPr>
        <w:spacing w:line="268" w:lineRule="auto"/>
        <w:rPr>
          <w:rFonts w:asciiTheme="majorHAnsi" w:hAnsiTheme="majorHAnsi" w:cstheme="majorHAnsi"/>
          <w:b/>
          <w:bCs/>
        </w:rPr>
      </w:pPr>
    </w:p>
    <w:p w14:paraId="34A6C6EB" w14:textId="77777777" w:rsidR="0066576A" w:rsidRDefault="0066576A" w:rsidP="0066576A">
      <w:pPr>
        <w:pStyle w:val="Listeavsnitt"/>
        <w:spacing w:line="268" w:lineRule="auto"/>
        <w:ind w:firstLine="0"/>
        <w:rPr>
          <w:rFonts w:asciiTheme="majorHAnsi" w:hAnsiTheme="majorHAnsi" w:cstheme="majorHAnsi"/>
          <w:b/>
          <w:bCs/>
        </w:rPr>
      </w:pPr>
    </w:p>
    <w:p w14:paraId="6FF50620" w14:textId="77777777" w:rsidR="0066576A" w:rsidRDefault="0066576A" w:rsidP="0066576A">
      <w:pPr>
        <w:pStyle w:val="Listeavsnitt"/>
        <w:spacing w:line="268" w:lineRule="auto"/>
        <w:ind w:firstLine="0"/>
        <w:rPr>
          <w:rFonts w:asciiTheme="majorHAnsi" w:hAnsiTheme="majorHAnsi" w:cstheme="majorHAnsi"/>
          <w:b/>
          <w:bCs/>
        </w:rPr>
      </w:pPr>
    </w:p>
    <w:p w14:paraId="596D2497" w14:textId="77777777" w:rsidR="0066576A" w:rsidRDefault="0066576A" w:rsidP="0066576A">
      <w:pPr>
        <w:pStyle w:val="Listeavsnitt"/>
        <w:spacing w:line="268" w:lineRule="auto"/>
        <w:ind w:firstLine="0"/>
        <w:rPr>
          <w:rFonts w:asciiTheme="majorHAnsi" w:hAnsiTheme="majorHAnsi" w:cstheme="majorHAnsi"/>
          <w:b/>
          <w:bCs/>
        </w:rPr>
      </w:pPr>
    </w:p>
    <w:p w14:paraId="444B452D" w14:textId="42BB0E31" w:rsidR="0066576A" w:rsidRDefault="0066576A" w:rsidP="0066576A">
      <w:pPr>
        <w:pStyle w:val="Overskrift2"/>
        <w:rPr>
          <w:rStyle w:val="eop"/>
          <w:rFonts w:cstheme="majorHAnsi"/>
        </w:rPr>
      </w:pPr>
      <w:bookmarkStart w:id="6" w:name="_Toc166066435"/>
      <w:r>
        <w:t>1.5 A</w:t>
      </w:r>
      <w:r w:rsidRPr="00E1745D">
        <w:t>ksept</w:t>
      </w:r>
      <w:r>
        <w:t>abel risiko</w:t>
      </w:r>
      <w:bookmarkEnd w:id="6"/>
    </w:p>
    <w:p w14:paraId="16A999E7" w14:textId="0E4FA451" w:rsidR="0066576A" w:rsidRDefault="0066576A" w:rsidP="0066576A">
      <w:pPr>
        <w:pStyle w:val="paragraph"/>
        <w:spacing w:before="0" w:beforeAutospacing="0" w:after="0" w:afterAutospacing="0"/>
        <w:textAlignment w:val="baseline"/>
        <w:rPr>
          <w:rFonts w:asciiTheme="majorHAnsi" w:hAnsiTheme="majorHAnsi" w:cstheme="majorHAnsi"/>
        </w:rPr>
      </w:pPr>
      <w:r>
        <w:rPr>
          <w:rFonts w:asciiTheme="majorHAnsi" w:hAnsiTheme="majorHAnsi" w:cstheme="majorHAnsi"/>
        </w:rPr>
        <w:t>Sikkerhetsstyring handler om å håndtere risiko, avdekket gjennom risikovurderinger. Etter risikovurdering skal det vurderes hvordan risiko kan håndteres for å bli akseptabel.</w:t>
      </w:r>
    </w:p>
    <w:p w14:paraId="455079C1" w14:textId="77777777" w:rsidR="0066576A" w:rsidRDefault="0066576A" w:rsidP="0066576A">
      <w:pPr>
        <w:pStyle w:val="paragraph"/>
        <w:spacing w:before="0" w:beforeAutospacing="0" w:after="0" w:afterAutospacing="0"/>
        <w:textAlignment w:val="baseline"/>
        <w:rPr>
          <w:rFonts w:asciiTheme="majorHAnsi" w:hAnsiTheme="majorHAnsi" w:cstheme="majorHAnsi"/>
        </w:rPr>
      </w:pPr>
    </w:p>
    <w:p w14:paraId="62390806" w14:textId="536DA754" w:rsidR="0066576A" w:rsidRDefault="0066576A" w:rsidP="0066576A">
      <w:pPr>
        <w:pStyle w:val="paragraph"/>
        <w:spacing w:before="0" w:beforeAutospacing="0" w:after="0" w:afterAutospacing="0"/>
        <w:textAlignment w:val="baseline"/>
        <w:rPr>
          <w:rFonts w:asciiTheme="majorHAnsi" w:hAnsiTheme="majorHAnsi" w:cstheme="majorHAnsi"/>
        </w:rPr>
      </w:pPr>
      <w:r>
        <w:rPr>
          <w:rFonts w:asciiTheme="majorHAnsi" w:hAnsiTheme="majorHAnsi" w:cstheme="majorHAnsi"/>
        </w:rPr>
        <w:t>Risiko kan håndteres på ulike måter:</w:t>
      </w:r>
    </w:p>
    <w:p w14:paraId="471A8B97" w14:textId="0F25917E" w:rsidR="0066576A" w:rsidRDefault="0066576A" w:rsidP="0066576A">
      <w:pPr>
        <w:pStyle w:val="paragraph"/>
        <w:spacing w:before="0" w:beforeAutospacing="0" w:after="0" w:afterAutospacing="0"/>
        <w:textAlignment w:val="baseline"/>
        <w:rPr>
          <w:rFonts w:asciiTheme="majorHAnsi" w:hAnsiTheme="majorHAnsi" w:cstheme="majorHAnsi"/>
        </w:rPr>
      </w:pPr>
    </w:p>
    <w:p w14:paraId="298FE06D" w14:textId="799D3044" w:rsidR="0066576A" w:rsidRPr="00A06425" w:rsidRDefault="0066576A" w:rsidP="00A51660">
      <w:pPr>
        <w:pStyle w:val="paragraph"/>
        <w:numPr>
          <w:ilvl w:val="0"/>
          <w:numId w:val="3"/>
        </w:numPr>
        <w:spacing w:before="0" w:beforeAutospacing="0" w:after="0" w:afterAutospacing="0"/>
        <w:textAlignment w:val="baseline"/>
        <w:rPr>
          <w:rFonts w:asciiTheme="majorHAnsi" w:eastAsiaTheme="majorEastAsia" w:hAnsiTheme="majorHAnsi" w:cstheme="majorHAnsi"/>
        </w:rPr>
      </w:pPr>
      <w:r>
        <w:rPr>
          <w:rFonts w:asciiTheme="majorHAnsi" w:hAnsiTheme="majorHAnsi" w:cstheme="majorHAnsi"/>
        </w:rPr>
        <w:t>Unngås, ved å ikke å gjennomføre aktivitet som representerer risiko</w:t>
      </w:r>
    </w:p>
    <w:p w14:paraId="3708F055" w14:textId="695EF50B" w:rsidR="0066576A" w:rsidRPr="006C5D82" w:rsidRDefault="0066576A" w:rsidP="00A51660">
      <w:pPr>
        <w:pStyle w:val="paragraph"/>
        <w:numPr>
          <w:ilvl w:val="0"/>
          <w:numId w:val="3"/>
        </w:numPr>
        <w:spacing w:before="0" w:beforeAutospacing="0" w:after="0" w:afterAutospacing="0"/>
        <w:textAlignment w:val="baseline"/>
        <w:rPr>
          <w:rFonts w:asciiTheme="majorHAnsi" w:eastAsiaTheme="majorEastAsia" w:hAnsiTheme="majorHAnsi" w:cstheme="majorBidi"/>
        </w:rPr>
      </w:pPr>
      <w:r w:rsidRPr="303FDF73">
        <w:rPr>
          <w:rFonts w:asciiTheme="majorHAnsi" w:hAnsiTheme="majorHAnsi" w:cstheme="majorBidi"/>
        </w:rPr>
        <w:t>Overføres, ved å flytte en del av ansvaret for risikohåndteringen</w:t>
      </w:r>
    </w:p>
    <w:p w14:paraId="6A9B8410" w14:textId="1CE098B9" w:rsidR="0066576A" w:rsidRPr="006C5D82" w:rsidRDefault="0066576A" w:rsidP="00A51660">
      <w:pPr>
        <w:pStyle w:val="paragraph"/>
        <w:numPr>
          <w:ilvl w:val="0"/>
          <w:numId w:val="3"/>
        </w:numPr>
        <w:spacing w:before="0" w:beforeAutospacing="0" w:after="0" w:afterAutospacing="0"/>
        <w:textAlignment w:val="baseline"/>
        <w:rPr>
          <w:rFonts w:asciiTheme="majorHAnsi" w:eastAsiaTheme="majorEastAsia" w:hAnsiTheme="majorHAnsi" w:cstheme="majorHAnsi"/>
        </w:rPr>
      </w:pPr>
      <w:r>
        <w:rPr>
          <w:rFonts w:asciiTheme="majorHAnsi" w:hAnsiTheme="majorHAnsi" w:cstheme="majorHAnsi"/>
        </w:rPr>
        <w:t>Reduseres, ved å gjennomføre tiltak slik at restrisikoen blir akseptabel</w:t>
      </w:r>
    </w:p>
    <w:p w14:paraId="74862367" w14:textId="6BDF5E76" w:rsidR="0066576A" w:rsidRPr="006C5D82" w:rsidRDefault="0066576A" w:rsidP="00A51660">
      <w:pPr>
        <w:pStyle w:val="paragraph"/>
        <w:numPr>
          <w:ilvl w:val="0"/>
          <w:numId w:val="3"/>
        </w:numPr>
        <w:spacing w:before="0" w:beforeAutospacing="0" w:after="0" w:afterAutospacing="0"/>
        <w:textAlignment w:val="baseline"/>
        <w:rPr>
          <w:rStyle w:val="eop"/>
          <w:rFonts w:asciiTheme="majorHAnsi" w:eastAsiaTheme="majorEastAsia" w:hAnsiTheme="majorHAnsi" w:cstheme="majorHAnsi"/>
        </w:rPr>
      </w:pPr>
      <w:r>
        <w:rPr>
          <w:rFonts w:asciiTheme="majorHAnsi" w:hAnsiTheme="majorHAnsi" w:cstheme="majorHAnsi"/>
        </w:rPr>
        <w:t>Akseptere risiko slik den foreligger</w:t>
      </w:r>
    </w:p>
    <w:p w14:paraId="09893564" w14:textId="77777777" w:rsidR="0066576A" w:rsidRDefault="0066576A" w:rsidP="0066576A">
      <w:pPr>
        <w:ind w:left="0" w:firstLine="0"/>
        <w:rPr>
          <w:rFonts w:asciiTheme="majorHAnsi" w:hAnsiTheme="majorHAnsi" w:cstheme="majorHAnsi"/>
        </w:rPr>
      </w:pPr>
    </w:p>
    <w:p w14:paraId="231080B0" w14:textId="7F520F32" w:rsidR="0066576A" w:rsidRDefault="0066576A" w:rsidP="0066576A">
      <w:pPr>
        <w:ind w:left="0" w:firstLine="0"/>
        <w:rPr>
          <w:rFonts w:asciiTheme="majorHAnsi" w:hAnsiTheme="majorHAnsi" w:cstheme="majorHAnsi"/>
        </w:rPr>
      </w:pPr>
      <w:r>
        <w:rPr>
          <w:rFonts w:asciiTheme="majorHAnsi" w:hAnsiTheme="majorHAnsi" w:cstheme="majorHAnsi"/>
        </w:rPr>
        <w:t xml:space="preserve">Hva som er akseptabel risiko, skal følge av gjeldene akseptkriterier for risikostyring, og gjeldende konsekvensmatriser ved OsloMet. </w:t>
      </w:r>
    </w:p>
    <w:p w14:paraId="69A6580D" w14:textId="77777777" w:rsidR="0066576A" w:rsidRPr="00E1745D" w:rsidRDefault="0066576A" w:rsidP="0066576A">
      <w:pPr>
        <w:ind w:left="0" w:firstLine="0"/>
        <w:rPr>
          <w:rFonts w:asciiTheme="majorHAnsi" w:hAnsiTheme="majorHAnsi" w:cstheme="majorHAnsi"/>
        </w:rPr>
      </w:pPr>
    </w:p>
    <w:p w14:paraId="656B202C" w14:textId="17974F93" w:rsidR="0066576A" w:rsidRPr="00E1745D" w:rsidRDefault="0066576A" w:rsidP="00A51660">
      <w:pPr>
        <w:pStyle w:val="Overskrift1"/>
        <w:numPr>
          <w:ilvl w:val="0"/>
          <w:numId w:val="4"/>
        </w:numPr>
        <w:rPr>
          <w:rFonts w:cstheme="majorHAnsi"/>
        </w:rPr>
      </w:pPr>
      <w:bookmarkStart w:id="7" w:name="_Toc166066436"/>
      <w:r>
        <w:rPr>
          <w:rFonts w:cstheme="majorHAnsi"/>
        </w:rPr>
        <w:t>Sikkerhetsmål</w:t>
      </w:r>
      <w:bookmarkEnd w:id="7"/>
    </w:p>
    <w:p w14:paraId="59BE1F9C" w14:textId="77777777" w:rsidR="0066576A" w:rsidRDefault="0066576A" w:rsidP="0066576A">
      <w:pPr>
        <w:pStyle w:val="paragraph"/>
        <w:spacing w:before="0" w:beforeAutospacing="0" w:after="0" w:afterAutospacing="0"/>
        <w:textAlignment w:val="baseline"/>
        <w:rPr>
          <w:rFonts w:asciiTheme="majorHAnsi" w:hAnsiTheme="majorHAnsi" w:cstheme="majorHAnsi"/>
        </w:rPr>
      </w:pPr>
      <w:r w:rsidRPr="00407407">
        <w:rPr>
          <w:rStyle w:val="eop"/>
          <w:rFonts w:asciiTheme="majorHAnsi" w:eastAsiaTheme="majorEastAsia" w:hAnsiTheme="majorHAnsi" w:cstheme="majorHAnsi"/>
        </w:rPr>
        <w:t>​</w:t>
      </w:r>
    </w:p>
    <w:p w14:paraId="0CA9F302" w14:textId="5355DCF8" w:rsidR="0066576A" w:rsidRDefault="0066576A" w:rsidP="00A51660">
      <w:pPr>
        <w:pStyle w:val="paragraph"/>
        <w:numPr>
          <w:ilvl w:val="1"/>
          <w:numId w:val="4"/>
        </w:numPr>
        <w:spacing w:before="0" w:beforeAutospacing="0" w:after="0" w:afterAutospacing="0"/>
        <w:textAlignment w:val="baseline"/>
        <w:rPr>
          <w:rFonts w:asciiTheme="majorHAnsi" w:hAnsiTheme="majorHAnsi" w:cstheme="majorHAnsi"/>
        </w:rPr>
      </w:pPr>
      <w:r>
        <w:rPr>
          <w:rFonts w:asciiTheme="majorHAnsi" w:hAnsiTheme="majorHAnsi" w:cstheme="majorHAnsi"/>
        </w:rPr>
        <w:t xml:space="preserve">Helhetlig sikkerhetsstyring skal understøtte </w:t>
      </w:r>
      <w:r w:rsidR="00564586">
        <w:rPr>
          <w:rFonts w:asciiTheme="majorHAnsi" w:hAnsiTheme="majorHAnsi" w:cstheme="majorHAnsi"/>
        </w:rPr>
        <w:t>OsloMet sitt</w:t>
      </w:r>
      <w:r>
        <w:rPr>
          <w:rFonts w:asciiTheme="majorHAnsi" w:hAnsiTheme="majorHAnsi" w:cstheme="majorHAnsi"/>
        </w:rPr>
        <w:t xml:space="preserve"> samfunnsoppdrag</w:t>
      </w:r>
      <w:r w:rsidR="00867AB9">
        <w:rPr>
          <w:rFonts w:asciiTheme="majorHAnsi" w:hAnsiTheme="majorHAnsi" w:cstheme="majorHAnsi"/>
        </w:rPr>
        <w:t>, kjernevirksomhet, tillit og</w:t>
      </w:r>
      <w:r>
        <w:rPr>
          <w:rFonts w:asciiTheme="majorHAnsi" w:hAnsiTheme="majorHAnsi" w:cstheme="majorHAnsi"/>
        </w:rPr>
        <w:t xml:space="preserve"> omdømme</w:t>
      </w:r>
      <w:r w:rsidR="00867AB9">
        <w:rPr>
          <w:rFonts w:asciiTheme="majorHAnsi" w:hAnsiTheme="majorHAnsi" w:cstheme="majorHAnsi"/>
        </w:rPr>
        <w:t xml:space="preserve">. </w:t>
      </w:r>
      <w:r w:rsidR="00564586">
        <w:rPr>
          <w:rFonts w:asciiTheme="majorHAnsi" w:hAnsiTheme="majorHAnsi" w:cstheme="majorHAnsi"/>
        </w:rPr>
        <w:t xml:space="preserve">Sikkerhetsarbeidet skal bidra til gjennomføring av </w:t>
      </w:r>
      <w:r>
        <w:rPr>
          <w:rFonts w:asciiTheme="majorHAnsi" w:hAnsiTheme="majorHAnsi" w:cstheme="majorHAnsi"/>
        </w:rPr>
        <w:t>strategier</w:t>
      </w:r>
      <w:r w:rsidR="006E5493">
        <w:rPr>
          <w:rFonts w:asciiTheme="majorHAnsi" w:hAnsiTheme="majorHAnsi" w:cstheme="majorHAnsi"/>
        </w:rPr>
        <w:t xml:space="preserve">, arbeidet med kvalitet, </w:t>
      </w:r>
      <w:r>
        <w:rPr>
          <w:rFonts w:asciiTheme="majorHAnsi" w:hAnsiTheme="majorHAnsi" w:cstheme="majorHAnsi"/>
        </w:rPr>
        <w:t>og</w:t>
      </w:r>
      <w:r w:rsidR="00FE7691">
        <w:rPr>
          <w:rFonts w:asciiTheme="majorHAnsi" w:hAnsiTheme="majorHAnsi" w:cstheme="majorHAnsi"/>
        </w:rPr>
        <w:t xml:space="preserve"> andre</w:t>
      </w:r>
      <w:r>
        <w:rPr>
          <w:rFonts w:asciiTheme="majorHAnsi" w:hAnsiTheme="majorHAnsi" w:cstheme="majorHAnsi"/>
        </w:rPr>
        <w:t xml:space="preserve"> satsninger. Behovet for sikkerhet skal balanseres med behovet for åpenhet og internasjonalt samarbeid. </w:t>
      </w:r>
      <w:r w:rsidR="00E86394">
        <w:rPr>
          <w:rFonts w:asciiTheme="majorHAnsi" w:hAnsiTheme="majorHAnsi" w:cstheme="majorHAnsi"/>
        </w:rPr>
        <w:t>OsloMet sine</w:t>
      </w:r>
      <w:r>
        <w:rPr>
          <w:rFonts w:asciiTheme="majorHAnsi" w:hAnsiTheme="majorHAnsi" w:cstheme="majorHAnsi"/>
        </w:rPr>
        <w:t xml:space="preserve"> campuser skal være trygge arbeids- og studiesteder. </w:t>
      </w:r>
    </w:p>
    <w:p w14:paraId="6EDC3D89" w14:textId="77777777" w:rsidR="0066576A" w:rsidRDefault="0066576A" w:rsidP="0066576A">
      <w:pPr>
        <w:pStyle w:val="paragraph"/>
        <w:spacing w:before="0" w:beforeAutospacing="0" w:after="0" w:afterAutospacing="0"/>
        <w:ind w:left="720"/>
        <w:textAlignment w:val="baseline"/>
        <w:rPr>
          <w:rFonts w:asciiTheme="majorHAnsi" w:hAnsiTheme="majorHAnsi" w:cstheme="majorHAnsi"/>
        </w:rPr>
      </w:pPr>
    </w:p>
    <w:p w14:paraId="12319840" w14:textId="252E1349" w:rsidR="0066576A" w:rsidRDefault="0066576A" w:rsidP="00A51660">
      <w:pPr>
        <w:pStyle w:val="paragraph"/>
        <w:numPr>
          <w:ilvl w:val="1"/>
          <w:numId w:val="4"/>
        </w:numPr>
        <w:spacing w:before="0" w:beforeAutospacing="0" w:after="0" w:afterAutospacing="0"/>
        <w:textAlignment w:val="baseline"/>
        <w:rPr>
          <w:rFonts w:asciiTheme="majorHAnsi" w:hAnsiTheme="majorHAnsi" w:cstheme="majorHAnsi"/>
        </w:rPr>
      </w:pPr>
      <w:r>
        <w:rPr>
          <w:rFonts w:asciiTheme="majorHAnsi" w:hAnsiTheme="majorHAnsi" w:cstheme="majorHAnsi"/>
        </w:rPr>
        <w:t xml:space="preserve">Verdiene skal være tilstrekkelig sikret mot misbruk, skade og tap, basert på en begrunnet og akseptert risiko, og etterlevelse av regulatoriske krav og føringer. </w:t>
      </w:r>
    </w:p>
    <w:p w14:paraId="13AA7CE2" w14:textId="77777777" w:rsidR="0066576A" w:rsidRDefault="0066576A" w:rsidP="0066576A">
      <w:pPr>
        <w:pStyle w:val="paragraph"/>
        <w:spacing w:before="0" w:beforeAutospacing="0" w:after="0" w:afterAutospacing="0"/>
        <w:ind w:left="720"/>
        <w:textAlignment w:val="baseline"/>
        <w:rPr>
          <w:rFonts w:asciiTheme="majorHAnsi" w:hAnsiTheme="majorHAnsi" w:cstheme="majorHAnsi"/>
        </w:rPr>
      </w:pPr>
    </w:p>
    <w:p w14:paraId="0E85B555" w14:textId="2BD38155" w:rsidR="0066576A" w:rsidRDefault="00A0682A" w:rsidP="00A51660">
      <w:pPr>
        <w:pStyle w:val="paragraph"/>
        <w:numPr>
          <w:ilvl w:val="1"/>
          <w:numId w:val="4"/>
        </w:numPr>
        <w:spacing w:before="0" w:beforeAutospacing="0" w:after="0" w:afterAutospacing="0"/>
        <w:textAlignment w:val="baseline"/>
        <w:rPr>
          <w:rFonts w:asciiTheme="majorHAnsi" w:hAnsiTheme="majorHAnsi" w:cstheme="majorHAnsi"/>
        </w:rPr>
      </w:pPr>
      <w:r>
        <w:rPr>
          <w:rFonts w:asciiTheme="majorHAnsi" w:hAnsiTheme="majorHAnsi" w:cstheme="majorHAnsi"/>
        </w:rPr>
        <w:t>Et</w:t>
      </w:r>
      <w:r w:rsidR="0066576A">
        <w:rPr>
          <w:rFonts w:asciiTheme="majorHAnsi" w:hAnsiTheme="majorHAnsi" w:cstheme="majorHAnsi"/>
        </w:rPr>
        <w:t xml:space="preserve"> helhetlig</w:t>
      </w:r>
      <w:r w:rsidR="00025FEF">
        <w:rPr>
          <w:rFonts w:asciiTheme="majorHAnsi" w:hAnsiTheme="majorHAnsi" w:cstheme="majorHAnsi"/>
        </w:rPr>
        <w:t xml:space="preserve"> og </w:t>
      </w:r>
      <w:r w:rsidR="0066576A">
        <w:rPr>
          <w:rFonts w:asciiTheme="majorHAnsi" w:hAnsiTheme="majorHAnsi" w:cstheme="majorHAnsi"/>
        </w:rPr>
        <w:t xml:space="preserve">systematisk forebyggende sikkerhetsarbeid </w:t>
      </w:r>
      <w:r>
        <w:rPr>
          <w:rFonts w:asciiTheme="majorHAnsi" w:hAnsiTheme="majorHAnsi" w:cstheme="majorHAnsi"/>
        </w:rPr>
        <w:t>skal gjøre OsloMet</w:t>
      </w:r>
      <w:r w:rsidR="0066576A">
        <w:rPr>
          <w:rFonts w:asciiTheme="majorHAnsi" w:hAnsiTheme="majorHAnsi" w:cstheme="majorHAnsi"/>
        </w:rPr>
        <w:t xml:space="preserve"> </w:t>
      </w:r>
      <w:proofErr w:type="gramStart"/>
      <w:r w:rsidR="0066576A">
        <w:rPr>
          <w:rFonts w:asciiTheme="majorHAnsi" w:hAnsiTheme="majorHAnsi" w:cstheme="majorHAnsi"/>
        </w:rPr>
        <w:t>robust</w:t>
      </w:r>
      <w:proofErr w:type="gramEnd"/>
      <w:r w:rsidR="0066576A">
        <w:rPr>
          <w:rFonts w:asciiTheme="majorHAnsi" w:hAnsiTheme="majorHAnsi" w:cstheme="majorHAnsi"/>
        </w:rPr>
        <w:t xml:space="preserve"> og godt forberedt for å kunne holde driften i gang og redusere skade og konsekvenser av alvorlige og langvarige hendelser.</w:t>
      </w:r>
    </w:p>
    <w:p w14:paraId="3A8A3F71" w14:textId="77777777" w:rsidR="0066576A" w:rsidRDefault="0066576A" w:rsidP="0066576A">
      <w:pPr>
        <w:pStyle w:val="paragraph"/>
        <w:spacing w:before="0" w:beforeAutospacing="0" w:after="0" w:afterAutospacing="0"/>
        <w:textAlignment w:val="baseline"/>
        <w:rPr>
          <w:rFonts w:asciiTheme="majorHAnsi" w:hAnsiTheme="majorHAnsi" w:cstheme="majorHAnsi"/>
        </w:rPr>
      </w:pPr>
    </w:p>
    <w:p w14:paraId="3EB3A279" w14:textId="20362B8A" w:rsidR="0066576A" w:rsidRDefault="006E3D89" w:rsidP="00A51660">
      <w:pPr>
        <w:pStyle w:val="paragraph"/>
        <w:numPr>
          <w:ilvl w:val="1"/>
          <w:numId w:val="4"/>
        </w:numPr>
        <w:spacing w:before="0" w:beforeAutospacing="0" w:after="0" w:afterAutospacing="0"/>
        <w:textAlignment w:val="baseline"/>
        <w:rPr>
          <w:rFonts w:asciiTheme="majorHAnsi" w:hAnsiTheme="majorHAnsi" w:cstheme="majorHAnsi"/>
        </w:rPr>
      </w:pPr>
      <w:r>
        <w:rPr>
          <w:rFonts w:asciiTheme="majorHAnsi" w:hAnsiTheme="majorHAnsi" w:cstheme="majorHAnsi"/>
        </w:rPr>
        <w:t>A</w:t>
      </w:r>
      <w:r w:rsidR="0066576A" w:rsidRPr="00075BE9">
        <w:rPr>
          <w:rFonts w:asciiTheme="majorHAnsi" w:hAnsiTheme="majorHAnsi" w:cstheme="majorHAnsi"/>
        </w:rPr>
        <w:t>nsatte</w:t>
      </w:r>
      <w:r>
        <w:rPr>
          <w:rFonts w:asciiTheme="majorHAnsi" w:hAnsiTheme="majorHAnsi" w:cstheme="majorHAnsi"/>
        </w:rPr>
        <w:t>, studenter og tilknyttede</w:t>
      </w:r>
      <w:r w:rsidR="0066576A" w:rsidRPr="00075BE9">
        <w:rPr>
          <w:rFonts w:asciiTheme="majorHAnsi" w:hAnsiTheme="majorHAnsi" w:cstheme="majorHAnsi"/>
        </w:rPr>
        <w:t xml:space="preserve"> skal ha tilstrekkelig sikkerhetskompetanse for å kunne bidra til forebyggende sikkerhet i sitt daglige virke</w:t>
      </w:r>
      <w:r w:rsidR="00D82CC3">
        <w:rPr>
          <w:rFonts w:asciiTheme="majorHAnsi" w:hAnsiTheme="majorHAnsi" w:cstheme="majorHAnsi"/>
        </w:rPr>
        <w:t>. D</w:t>
      </w:r>
      <w:r w:rsidR="0066576A" w:rsidRPr="00075BE9">
        <w:rPr>
          <w:rFonts w:asciiTheme="majorHAnsi" w:hAnsiTheme="majorHAnsi" w:cstheme="majorHAnsi"/>
        </w:rPr>
        <w:t xml:space="preserve">e skal vite hva de skal gjøre og hvor de skal si fra ved uønskede hendelser. </w:t>
      </w:r>
    </w:p>
    <w:p w14:paraId="38747F27" w14:textId="77777777" w:rsidR="0066576A" w:rsidRDefault="0066576A" w:rsidP="0066576A">
      <w:pPr>
        <w:pStyle w:val="Listeavsnitt"/>
        <w:rPr>
          <w:rFonts w:asciiTheme="majorHAnsi" w:hAnsiTheme="majorHAnsi" w:cstheme="majorHAnsi"/>
        </w:rPr>
      </w:pPr>
    </w:p>
    <w:p w14:paraId="4F8B9233" w14:textId="77777777" w:rsidR="0066576A" w:rsidRDefault="0066576A" w:rsidP="0066576A">
      <w:pPr>
        <w:pStyle w:val="paragraph"/>
        <w:spacing w:before="0" w:beforeAutospacing="0" w:after="0" w:afterAutospacing="0"/>
        <w:ind w:left="720"/>
        <w:textAlignment w:val="baseline"/>
        <w:rPr>
          <w:rFonts w:asciiTheme="majorHAnsi" w:hAnsiTheme="majorHAnsi" w:cstheme="majorHAnsi"/>
        </w:rPr>
      </w:pPr>
    </w:p>
    <w:p w14:paraId="0AFA03BB" w14:textId="77777777" w:rsidR="0066576A" w:rsidRDefault="0066576A" w:rsidP="0066576A">
      <w:pPr>
        <w:pStyle w:val="paragraph"/>
        <w:spacing w:before="0" w:beforeAutospacing="0" w:after="0" w:afterAutospacing="0"/>
        <w:ind w:left="720"/>
        <w:textAlignment w:val="baseline"/>
        <w:rPr>
          <w:rFonts w:asciiTheme="majorHAnsi" w:hAnsiTheme="majorHAnsi" w:cstheme="majorHAnsi"/>
        </w:rPr>
      </w:pPr>
    </w:p>
    <w:p w14:paraId="6C0D8E76" w14:textId="77777777" w:rsidR="0066576A" w:rsidRDefault="0066576A" w:rsidP="0066576A">
      <w:pPr>
        <w:pStyle w:val="paragraph"/>
        <w:spacing w:before="0" w:beforeAutospacing="0" w:after="0" w:afterAutospacing="0"/>
        <w:ind w:left="720"/>
        <w:textAlignment w:val="baseline"/>
        <w:rPr>
          <w:rFonts w:asciiTheme="majorHAnsi" w:hAnsiTheme="majorHAnsi" w:cstheme="majorHAnsi"/>
        </w:rPr>
      </w:pPr>
    </w:p>
    <w:p w14:paraId="3868C0CA" w14:textId="77777777" w:rsidR="0066576A" w:rsidRDefault="0066576A" w:rsidP="0066576A">
      <w:pPr>
        <w:pStyle w:val="paragraph"/>
        <w:spacing w:before="0" w:beforeAutospacing="0" w:after="0" w:afterAutospacing="0"/>
        <w:ind w:left="720"/>
        <w:textAlignment w:val="baseline"/>
        <w:rPr>
          <w:rFonts w:asciiTheme="majorHAnsi" w:hAnsiTheme="majorHAnsi" w:cstheme="majorHAnsi"/>
        </w:rPr>
      </w:pPr>
    </w:p>
    <w:p w14:paraId="6BEAD456" w14:textId="77777777" w:rsidR="0066576A" w:rsidRDefault="0066576A" w:rsidP="0066576A">
      <w:pPr>
        <w:pStyle w:val="paragraph"/>
        <w:spacing w:before="0" w:beforeAutospacing="0" w:after="0" w:afterAutospacing="0"/>
        <w:ind w:left="720"/>
        <w:textAlignment w:val="baseline"/>
        <w:rPr>
          <w:rFonts w:asciiTheme="majorHAnsi" w:hAnsiTheme="majorHAnsi" w:cstheme="majorHAnsi"/>
        </w:rPr>
      </w:pPr>
    </w:p>
    <w:p w14:paraId="18CB9D8F" w14:textId="77777777" w:rsidR="0066576A" w:rsidRDefault="0066576A" w:rsidP="0066576A">
      <w:pPr>
        <w:pStyle w:val="paragraph"/>
        <w:spacing w:before="0" w:beforeAutospacing="0" w:after="0" w:afterAutospacing="0"/>
        <w:ind w:left="720"/>
        <w:textAlignment w:val="baseline"/>
        <w:rPr>
          <w:rFonts w:asciiTheme="majorHAnsi" w:hAnsiTheme="majorHAnsi" w:cstheme="majorHAnsi"/>
        </w:rPr>
      </w:pPr>
    </w:p>
    <w:p w14:paraId="5A0BDD1D" w14:textId="77777777" w:rsidR="0066576A" w:rsidRDefault="0066576A" w:rsidP="0066576A">
      <w:pPr>
        <w:pStyle w:val="paragraph"/>
        <w:spacing w:before="0" w:beforeAutospacing="0" w:after="0" w:afterAutospacing="0"/>
        <w:ind w:left="720"/>
        <w:textAlignment w:val="baseline"/>
        <w:rPr>
          <w:rFonts w:asciiTheme="majorHAnsi" w:hAnsiTheme="majorHAnsi" w:cstheme="majorHAnsi"/>
        </w:rPr>
      </w:pPr>
    </w:p>
    <w:p w14:paraId="3AF86C91" w14:textId="77777777" w:rsidR="0066576A" w:rsidRDefault="0066576A" w:rsidP="0066576A">
      <w:pPr>
        <w:pStyle w:val="paragraph"/>
        <w:spacing w:before="0" w:beforeAutospacing="0" w:after="0" w:afterAutospacing="0"/>
        <w:ind w:left="720"/>
        <w:textAlignment w:val="baseline"/>
        <w:rPr>
          <w:rFonts w:asciiTheme="majorHAnsi" w:hAnsiTheme="majorHAnsi" w:cstheme="majorHAnsi"/>
        </w:rPr>
      </w:pPr>
    </w:p>
    <w:p w14:paraId="7A6F9447" w14:textId="77777777" w:rsidR="0066576A" w:rsidRDefault="0066576A" w:rsidP="0066576A">
      <w:pPr>
        <w:pStyle w:val="paragraph"/>
        <w:spacing w:before="0" w:beforeAutospacing="0" w:after="0" w:afterAutospacing="0"/>
        <w:ind w:left="720"/>
        <w:textAlignment w:val="baseline"/>
        <w:rPr>
          <w:rFonts w:asciiTheme="majorHAnsi" w:hAnsiTheme="majorHAnsi" w:cstheme="majorHAnsi"/>
        </w:rPr>
      </w:pPr>
    </w:p>
    <w:p w14:paraId="58A3A4DA" w14:textId="77777777" w:rsidR="0066576A" w:rsidRDefault="0066576A" w:rsidP="0066576A">
      <w:pPr>
        <w:pStyle w:val="paragraph"/>
        <w:spacing w:before="0" w:beforeAutospacing="0" w:after="0" w:afterAutospacing="0"/>
        <w:ind w:left="720"/>
        <w:textAlignment w:val="baseline"/>
        <w:rPr>
          <w:rFonts w:asciiTheme="majorHAnsi" w:hAnsiTheme="majorHAnsi" w:cstheme="majorHAnsi"/>
        </w:rPr>
      </w:pPr>
    </w:p>
    <w:p w14:paraId="4D566203" w14:textId="77777777" w:rsidR="0066576A" w:rsidRDefault="0066576A" w:rsidP="0066576A">
      <w:pPr>
        <w:pStyle w:val="paragraph"/>
        <w:spacing w:before="0" w:beforeAutospacing="0" w:after="0" w:afterAutospacing="0"/>
        <w:ind w:left="720"/>
        <w:textAlignment w:val="baseline"/>
        <w:rPr>
          <w:rFonts w:asciiTheme="majorHAnsi" w:hAnsiTheme="majorHAnsi" w:cstheme="majorHAnsi"/>
        </w:rPr>
      </w:pPr>
    </w:p>
    <w:p w14:paraId="0C6CE1F0" w14:textId="3D34555D" w:rsidR="0066576A" w:rsidRPr="00E1745D" w:rsidRDefault="0066576A" w:rsidP="00A51660">
      <w:pPr>
        <w:pStyle w:val="Overskrift1"/>
        <w:numPr>
          <w:ilvl w:val="0"/>
          <w:numId w:val="4"/>
        </w:numPr>
        <w:rPr>
          <w:rFonts w:cstheme="majorHAnsi"/>
        </w:rPr>
      </w:pPr>
      <w:bookmarkStart w:id="8" w:name="_Toc166066437"/>
      <w:r w:rsidRPr="00E1745D">
        <w:rPr>
          <w:rFonts w:cstheme="majorHAnsi"/>
        </w:rPr>
        <w:t>Sikkerhetsstrategi</w:t>
      </w:r>
      <w:bookmarkEnd w:id="8"/>
    </w:p>
    <w:p w14:paraId="59CFE1B5" w14:textId="1461A21B" w:rsidR="0066576A" w:rsidRDefault="0066576A" w:rsidP="0066576A">
      <w:pPr>
        <w:pStyle w:val="paragraph"/>
        <w:spacing w:before="0" w:beforeAutospacing="0" w:after="0" w:afterAutospacing="0"/>
        <w:textAlignment w:val="baseline"/>
        <w:rPr>
          <w:rStyle w:val="hgkelc"/>
          <w:rFonts w:asciiTheme="majorHAnsi" w:hAnsiTheme="majorHAnsi" w:cstheme="majorHAnsi"/>
        </w:rPr>
      </w:pPr>
      <w:r>
        <w:rPr>
          <w:rFonts w:asciiTheme="majorHAnsi" w:hAnsiTheme="majorHAnsi" w:cstheme="majorHAnsi"/>
        </w:rPr>
        <w:t xml:space="preserve">For å nå sikkerhetsmålene, skal arbeidet med sikkerhet være risikobasert, systematisk, helhetlig på tvers av sikkerhetsområder, og inngå som en del av virksomhetsstyringen. Opplæringsressursene fra sikresiden.no skal </w:t>
      </w:r>
      <w:r w:rsidR="00085D12">
        <w:rPr>
          <w:rFonts w:asciiTheme="majorHAnsi" w:hAnsiTheme="majorHAnsi" w:cstheme="majorHAnsi"/>
        </w:rPr>
        <w:t>brukes</w:t>
      </w:r>
      <w:r>
        <w:rPr>
          <w:rFonts w:asciiTheme="majorHAnsi" w:hAnsiTheme="majorHAnsi" w:cstheme="majorHAnsi"/>
        </w:rPr>
        <w:t xml:space="preserve"> systematisk</w:t>
      </w:r>
      <w:r w:rsidR="00085D12">
        <w:rPr>
          <w:rFonts w:asciiTheme="majorHAnsi" w:hAnsiTheme="majorHAnsi" w:cstheme="majorHAnsi"/>
        </w:rPr>
        <w:t xml:space="preserve">. </w:t>
      </w:r>
    </w:p>
    <w:p w14:paraId="382ED3AE" w14:textId="77777777" w:rsidR="0066576A" w:rsidRDefault="0066576A" w:rsidP="0066576A">
      <w:pPr>
        <w:rPr>
          <w:rStyle w:val="hgkelc"/>
          <w:rFonts w:asciiTheme="majorHAnsi" w:hAnsiTheme="majorHAnsi" w:cstheme="majorHAnsi"/>
        </w:rPr>
      </w:pPr>
    </w:p>
    <w:p w14:paraId="3CC1B341" w14:textId="5CA9EB23" w:rsidR="006D1F19" w:rsidRPr="005B004A" w:rsidRDefault="005B004A" w:rsidP="005B004A">
      <w:pPr>
        <w:pStyle w:val="Overskrift2"/>
        <w:rPr>
          <w:rStyle w:val="hgkelc"/>
        </w:rPr>
      </w:pPr>
      <w:bookmarkStart w:id="9" w:name="_Toc166066438"/>
      <w:r>
        <w:rPr>
          <w:rStyle w:val="hgkelc"/>
        </w:rPr>
        <w:t xml:space="preserve">3.1 </w:t>
      </w:r>
      <w:r w:rsidR="0066576A" w:rsidRPr="005B004A">
        <w:rPr>
          <w:rStyle w:val="hgkelc"/>
        </w:rPr>
        <w:t>Sikkerhetsstyring er virksomhetsstyring</w:t>
      </w:r>
      <w:bookmarkEnd w:id="9"/>
    </w:p>
    <w:p w14:paraId="5B83D9D9" w14:textId="46F48B85" w:rsidR="00893022" w:rsidRPr="006D1F19" w:rsidRDefault="00B07870" w:rsidP="00E026B7">
      <w:pPr>
        <w:pStyle w:val="Overskrift2"/>
        <w:numPr>
          <w:ilvl w:val="0"/>
          <w:numId w:val="17"/>
        </w:numPr>
        <w:rPr>
          <w:rFonts w:cstheme="majorHAnsi"/>
          <w:sz w:val="24"/>
          <w:szCs w:val="24"/>
        </w:rPr>
      </w:pPr>
      <w:bookmarkStart w:id="10" w:name="_Toc166066439"/>
      <w:r>
        <w:rPr>
          <w:rFonts w:cstheme="majorHAnsi"/>
          <w:color w:val="auto"/>
          <w:sz w:val="24"/>
          <w:szCs w:val="22"/>
        </w:rPr>
        <w:t>Ø</w:t>
      </w:r>
      <w:r w:rsidR="00893022" w:rsidRPr="006D1F19">
        <w:rPr>
          <w:rFonts w:cstheme="majorHAnsi"/>
          <w:color w:val="auto"/>
          <w:sz w:val="24"/>
          <w:szCs w:val="22"/>
        </w:rPr>
        <w:t>verste ledelse skal årlig få en oversikt over risiko, måloppnåelse og etterlevelse av krav samt forslag til tiltak for å redusere risiko. Dette skal behandles i ledelsens gjennomgang.</w:t>
      </w:r>
      <w:bookmarkEnd w:id="10"/>
      <w:r w:rsidR="00893022" w:rsidRPr="006D1F19">
        <w:rPr>
          <w:rFonts w:cstheme="majorHAnsi"/>
          <w:color w:val="auto"/>
          <w:sz w:val="24"/>
          <w:szCs w:val="22"/>
        </w:rPr>
        <w:t xml:space="preserve"> </w:t>
      </w:r>
    </w:p>
    <w:p w14:paraId="45CE018D" w14:textId="1573037D" w:rsidR="0066576A" w:rsidRDefault="0066576A" w:rsidP="00E026B7">
      <w:pPr>
        <w:pStyle w:val="paragraph"/>
        <w:numPr>
          <w:ilvl w:val="0"/>
          <w:numId w:val="17"/>
        </w:numPr>
        <w:spacing w:before="0" w:beforeAutospacing="0" w:after="0" w:afterAutospacing="0"/>
        <w:textAlignment w:val="baseline"/>
        <w:rPr>
          <w:rStyle w:val="hgkelc"/>
          <w:rFonts w:asciiTheme="majorHAnsi" w:hAnsiTheme="majorHAnsi" w:cstheme="majorHAnsi"/>
        </w:rPr>
      </w:pPr>
      <w:r>
        <w:rPr>
          <w:rStyle w:val="hgkelc"/>
          <w:rFonts w:asciiTheme="majorHAnsi" w:hAnsiTheme="majorHAnsi" w:cstheme="majorHAnsi"/>
        </w:rPr>
        <w:t>Øverste ledelse skal ha kunnskapsgrunnlag for beslutninger i plan- og budsjettprosessen for å redusere risikoen til et akseptabelt nivå.</w:t>
      </w:r>
    </w:p>
    <w:p w14:paraId="77CC30D5" w14:textId="5D742326" w:rsidR="0066576A" w:rsidRDefault="0066576A" w:rsidP="00E026B7">
      <w:pPr>
        <w:pStyle w:val="paragraph"/>
        <w:numPr>
          <w:ilvl w:val="0"/>
          <w:numId w:val="17"/>
        </w:numPr>
        <w:spacing w:before="0" w:beforeAutospacing="0" w:after="0" w:afterAutospacing="0"/>
        <w:textAlignment w:val="baseline"/>
        <w:rPr>
          <w:rStyle w:val="hgkelc"/>
          <w:rFonts w:asciiTheme="majorHAnsi" w:hAnsiTheme="majorHAnsi" w:cstheme="majorHAnsi"/>
        </w:rPr>
      </w:pPr>
      <w:r>
        <w:rPr>
          <w:rStyle w:val="hgkelc"/>
          <w:rFonts w:asciiTheme="majorHAnsi" w:hAnsiTheme="majorHAnsi" w:cstheme="majorHAnsi"/>
        </w:rPr>
        <w:t xml:space="preserve">Styret </w:t>
      </w:r>
      <w:r w:rsidR="008263DB">
        <w:rPr>
          <w:rStyle w:val="hgkelc"/>
          <w:rFonts w:asciiTheme="majorHAnsi" w:hAnsiTheme="majorHAnsi" w:cstheme="majorHAnsi"/>
        </w:rPr>
        <w:t xml:space="preserve">skal ha tilstrekkelig informasjon til </w:t>
      </w:r>
      <w:r w:rsidR="009E45AF">
        <w:rPr>
          <w:rStyle w:val="hgkelc"/>
          <w:rFonts w:asciiTheme="majorHAnsi" w:hAnsiTheme="majorHAnsi" w:cstheme="majorHAnsi"/>
        </w:rPr>
        <w:t>å ivareta sin påse-rolle</w:t>
      </w:r>
      <w:r>
        <w:rPr>
          <w:rStyle w:val="hgkelc"/>
          <w:rFonts w:asciiTheme="majorHAnsi" w:hAnsiTheme="majorHAnsi" w:cstheme="majorHAnsi"/>
        </w:rPr>
        <w:t xml:space="preserve">. </w:t>
      </w:r>
    </w:p>
    <w:p w14:paraId="24C8EBD2" w14:textId="77777777" w:rsidR="0066576A" w:rsidRPr="003C3A81" w:rsidRDefault="0066576A" w:rsidP="0066576A">
      <w:pPr>
        <w:pStyle w:val="paragraph"/>
        <w:spacing w:before="0" w:beforeAutospacing="0" w:after="0" w:afterAutospacing="0"/>
        <w:ind w:left="720"/>
        <w:textAlignment w:val="baseline"/>
        <w:rPr>
          <w:rStyle w:val="hgkelc"/>
          <w:rFonts w:asciiTheme="majorHAnsi" w:hAnsiTheme="majorHAnsi" w:cstheme="majorHAnsi"/>
        </w:rPr>
      </w:pPr>
    </w:p>
    <w:p w14:paraId="33310C64" w14:textId="567F0EC2" w:rsidR="0066576A" w:rsidRPr="005B004A" w:rsidRDefault="0066576A" w:rsidP="007A3AC3">
      <w:pPr>
        <w:pStyle w:val="Overskrift2"/>
        <w:numPr>
          <w:ilvl w:val="1"/>
          <w:numId w:val="20"/>
        </w:numPr>
        <w:rPr>
          <w:rStyle w:val="hgkelc"/>
        </w:rPr>
      </w:pPr>
      <w:bookmarkStart w:id="11" w:name="_Toc166066440"/>
      <w:r w:rsidRPr="005B004A">
        <w:rPr>
          <w:rStyle w:val="hgkelc"/>
        </w:rPr>
        <w:t>Sikkerhet er et lederansvar</w:t>
      </w:r>
      <w:bookmarkEnd w:id="11"/>
    </w:p>
    <w:p w14:paraId="1EF7A4E5" w14:textId="77777777" w:rsidR="007A3AC3" w:rsidRDefault="0066576A" w:rsidP="007A3AC3">
      <w:pPr>
        <w:pStyle w:val="paragraph"/>
        <w:numPr>
          <w:ilvl w:val="0"/>
          <w:numId w:val="19"/>
        </w:numPr>
        <w:spacing w:before="0" w:beforeAutospacing="0" w:after="0" w:afterAutospacing="0"/>
        <w:textAlignment w:val="baseline"/>
        <w:rPr>
          <w:rStyle w:val="hgkelc"/>
          <w:rFonts w:asciiTheme="majorHAnsi" w:hAnsiTheme="majorHAnsi" w:cstheme="majorBidi"/>
        </w:rPr>
      </w:pPr>
      <w:r w:rsidRPr="3B3BF0F0">
        <w:rPr>
          <w:rStyle w:val="hgkelc"/>
          <w:rFonts w:asciiTheme="majorHAnsi" w:hAnsiTheme="majorHAnsi" w:cstheme="majorBidi"/>
        </w:rPr>
        <w:t xml:space="preserve">Enhver leder skal </w:t>
      </w:r>
      <w:r w:rsidR="00C07A00">
        <w:rPr>
          <w:rStyle w:val="hgkelc"/>
          <w:rFonts w:asciiTheme="majorHAnsi" w:hAnsiTheme="majorHAnsi" w:cstheme="majorBidi"/>
        </w:rPr>
        <w:t>være</w:t>
      </w:r>
      <w:r w:rsidR="00866C49">
        <w:rPr>
          <w:rStyle w:val="hgkelc"/>
          <w:rFonts w:asciiTheme="majorHAnsi" w:hAnsiTheme="majorHAnsi" w:cstheme="majorBidi"/>
        </w:rPr>
        <w:t xml:space="preserve"> kjent med </w:t>
      </w:r>
      <w:r w:rsidR="002D1BE4">
        <w:rPr>
          <w:rStyle w:val="hgkelc"/>
          <w:rFonts w:asciiTheme="majorHAnsi" w:hAnsiTheme="majorHAnsi" w:cstheme="majorBidi"/>
        </w:rPr>
        <w:t>styringssystemet,</w:t>
      </w:r>
      <w:r w:rsidR="00E11356">
        <w:rPr>
          <w:rStyle w:val="hgkelc"/>
          <w:rFonts w:asciiTheme="majorHAnsi" w:hAnsiTheme="majorHAnsi" w:cstheme="majorBidi"/>
        </w:rPr>
        <w:t xml:space="preserve"> og</w:t>
      </w:r>
      <w:r w:rsidR="002D1BE4" w:rsidRPr="002D1BE4">
        <w:rPr>
          <w:rStyle w:val="hgkelc"/>
          <w:rFonts w:asciiTheme="majorHAnsi" w:hAnsiTheme="majorHAnsi" w:cstheme="majorBidi"/>
        </w:rPr>
        <w:t xml:space="preserve"> </w:t>
      </w:r>
      <w:r w:rsidR="002D1BE4" w:rsidRPr="3B3BF0F0">
        <w:rPr>
          <w:rStyle w:val="hgkelc"/>
          <w:rFonts w:asciiTheme="majorHAnsi" w:hAnsiTheme="majorHAnsi" w:cstheme="majorBidi"/>
        </w:rPr>
        <w:t>innenfor sitt ansvars- og myndighetsområde</w:t>
      </w:r>
      <w:r w:rsidR="002D1BE4">
        <w:rPr>
          <w:rStyle w:val="hgkelc"/>
          <w:rFonts w:asciiTheme="majorHAnsi" w:hAnsiTheme="majorHAnsi" w:cstheme="majorBidi"/>
        </w:rPr>
        <w:t xml:space="preserve"> kunne rapportere på: </w:t>
      </w:r>
    </w:p>
    <w:p w14:paraId="3482772F" w14:textId="77777777" w:rsidR="007A3AC3" w:rsidRDefault="00A07B69" w:rsidP="007A3AC3">
      <w:pPr>
        <w:pStyle w:val="paragraph"/>
        <w:numPr>
          <w:ilvl w:val="0"/>
          <w:numId w:val="19"/>
        </w:numPr>
        <w:spacing w:before="0" w:beforeAutospacing="0" w:after="0" w:afterAutospacing="0"/>
        <w:textAlignment w:val="baseline"/>
        <w:rPr>
          <w:rStyle w:val="hgkelc"/>
          <w:rFonts w:asciiTheme="majorHAnsi" w:hAnsiTheme="majorHAnsi" w:cstheme="majorBidi"/>
        </w:rPr>
      </w:pPr>
      <w:r w:rsidRPr="007A3AC3">
        <w:rPr>
          <w:rStyle w:val="hgkelc"/>
          <w:rFonts w:asciiTheme="majorHAnsi" w:hAnsiTheme="majorHAnsi" w:cstheme="majorBidi"/>
        </w:rPr>
        <w:t>Vurderinger av</w:t>
      </w:r>
      <w:r w:rsidR="0066576A" w:rsidRPr="007A3AC3">
        <w:rPr>
          <w:rStyle w:val="hgkelc"/>
          <w:rFonts w:asciiTheme="majorHAnsi" w:hAnsiTheme="majorHAnsi" w:cstheme="majorBidi"/>
        </w:rPr>
        <w:t xml:space="preserve"> egne verdier, trusler og sårbarheter.</w:t>
      </w:r>
    </w:p>
    <w:p w14:paraId="00A688CE" w14:textId="77777777" w:rsidR="007A3AC3" w:rsidRDefault="0066576A" w:rsidP="007A3AC3">
      <w:pPr>
        <w:pStyle w:val="paragraph"/>
        <w:numPr>
          <w:ilvl w:val="0"/>
          <w:numId w:val="19"/>
        </w:numPr>
        <w:spacing w:before="0" w:beforeAutospacing="0" w:after="0" w:afterAutospacing="0"/>
        <w:textAlignment w:val="baseline"/>
        <w:rPr>
          <w:rStyle w:val="hgkelc"/>
          <w:rFonts w:asciiTheme="majorHAnsi" w:hAnsiTheme="majorHAnsi" w:cstheme="majorBidi"/>
        </w:rPr>
      </w:pPr>
      <w:r w:rsidRPr="007A3AC3">
        <w:rPr>
          <w:rStyle w:val="hgkelc"/>
          <w:rFonts w:asciiTheme="majorHAnsi" w:hAnsiTheme="majorHAnsi" w:cstheme="majorHAnsi"/>
        </w:rPr>
        <w:t>Gjennomføring av risikovurderinger, som følges opp med tiltak for å redusere risikoen til et akseptabelt nivå</w:t>
      </w:r>
      <w:r w:rsidR="004F783D" w:rsidRPr="007A3AC3">
        <w:rPr>
          <w:rStyle w:val="hgkelc"/>
          <w:rFonts w:asciiTheme="majorHAnsi" w:hAnsiTheme="majorHAnsi" w:cstheme="majorHAnsi"/>
        </w:rPr>
        <w:t>.</w:t>
      </w:r>
    </w:p>
    <w:p w14:paraId="22BD58AE" w14:textId="5F27459D" w:rsidR="0066576A" w:rsidRPr="007A3AC3" w:rsidRDefault="0066576A" w:rsidP="007A3AC3">
      <w:pPr>
        <w:pStyle w:val="paragraph"/>
        <w:numPr>
          <w:ilvl w:val="0"/>
          <w:numId w:val="19"/>
        </w:numPr>
        <w:spacing w:before="0" w:beforeAutospacing="0" w:after="0" w:afterAutospacing="0"/>
        <w:textAlignment w:val="baseline"/>
        <w:rPr>
          <w:rStyle w:val="hgkelc"/>
          <w:rFonts w:asciiTheme="majorHAnsi" w:hAnsiTheme="majorHAnsi" w:cstheme="majorBidi"/>
        </w:rPr>
      </w:pPr>
      <w:r w:rsidRPr="007A3AC3">
        <w:rPr>
          <w:rStyle w:val="hgkelc"/>
          <w:rFonts w:asciiTheme="majorHAnsi" w:hAnsiTheme="majorHAnsi" w:cstheme="majorHAnsi"/>
        </w:rPr>
        <w:t>Sikkerhetsopplæring og sikkerhetsoppfølging av egne ansatte</w:t>
      </w:r>
      <w:r w:rsidR="00AA2A61" w:rsidRPr="007A3AC3">
        <w:rPr>
          <w:rStyle w:val="hgkelc"/>
          <w:rFonts w:asciiTheme="majorHAnsi" w:hAnsiTheme="majorHAnsi" w:cstheme="majorHAnsi"/>
        </w:rPr>
        <w:t xml:space="preserve"> og tilknyttede</w:t>
      </w:r>
      <w:r w:rsidRPr="007A3AC3">
        <w:rPr>
          <w:rStyle w:val="hgkelc"/>
          <w:rFonts w:asciiTheme="majorHAnsi" w:hAnsiTheme="majorHAnsi" w:cstheme="majorHAnsi"/>
        </w:rPr>
        <w:t>.</w:t>
      </w:r>
    </w:p>
    <w:p w14:paraId="1ABFF1EF" w14:textId="77777777" w:rsidR="0066576A" w:rsidRDefault="0066576A" w:rsidP="0066576A">
      <w:pPr>
        <w:pStyle w:val="paragraph"/>
        <w:spacing w:before="0" w:beforeAutospacing="0" w:after="0" w:afterAutospacing="0"/>
        <w:ind w:left="720"/>
        <w:textAlignment w:val="baseline"/>
        <w:rPr>
          <w:rStyle w:val="hgkelc"/>
          <w:rFonts w:asciiTheme="majorHAnsi" w:hAnsiTheme="majorHAnsi" w:cstheme="majorHAnsi"/>
        </w:rPr>
      </w:pPr>
    </w:p>
    <w:p w14:paraId="2A10A6A1" w14:textId="27CD49B9" w:rsidR="0066576A" w:rsidRPr="005B004A" w:rsidRDefault="0066576A" w:rsidP="00D73FA4">
      <w:pPr>
        <w:pStyle w:val="Overskrift2"/>
        <w:numPr>
          <w:ilvl w:val="1"/>
          <w:numId w:val="20"/>
        </w:numPr>
        <w:rPr>
          <w:rStyle w:val="hgkelc"/>
        </w:rPr>
      </w:pPr>
      <w:bookmarkStart w:id="12" w:name="_Toc166066441"/>
      <w:r w:rsidRPr="005B004A">
        <w:rPr>
          <w:rStyle w:val="hgkelc"/>
        </w:rPr>
        <w:t>Sikkerhetsorganisasjonen tilrettelegger og er pådrivere i sikkerhetsarbeidet</w:t>
      </w:r>
      <w:bookmarkEnd w:id="12"/>
      <w:r w:rsidRPr="005B004A">
        <w:rPr>
          <w:rStyle w:val="hgkelc"/>
        </w:rPr>
        <w:t xml:space="preserve"> </w:t>
      </w:r>
    </w:p>
    <w:p w14:paraId="2F35B4DC" w14:textId="77777777" w:rsidR="00D73FA4" w:rsidRDefault="0066576A" w:rsidP="00D73FA4">
      <w:pPr>
        <w:pStyle w:val="paragraph"/>
        <w:numPr>
          <w:ilvl w:val="0"/>
          <w:numId w:val="21"/>
        </w:numPr>
        <w:spacing w:before="0" w:beforeAutospacing="0" w:after="0" w:afterAutospacing="0"/>
        <w:textAlignment w:val="baseline"/>
        <w:rPr>
          <w:rStyle w:val="hgkelc"/>
          <w:rFonts w:asciiTheme="majorHAnsi" w:hAnsiTheme="majorHAnsi" w:cstheme="majorHAnsi"/>
        </w:rPr>
      </w:pPr>
      <w:r>
        <w:rPr>
          <w:rStyle w:val="hgkelc"/>
          <w:rFonts w:asciiTheme="majorHAnsi" w:hAnsiTheme="majorHAnsi" w:cstheme="majorHAnsi"/>
        </w:rPr>
        <w:t>Sikkerhetsorganisasjonen skal koordinere arbeidet med en årsplan som det rapporteres på i linjen og i sikkerhetsorganisasjonen.</w:t>
      </w:r>
    </w:p>
    <w:p w14:paraId="50316409" w14:textId="77777777" w:rsidR="00D73FA4" w:rsidRDefault="0066576A" w:rsidP="00D73FA4">
      <w:pPr>
        <w:pStyle w:val="paragraph"/>
        <w:numPr>
          <w:ilvl w:val="0"/>
          <w:numId w:val="21"/>
        </w:numPr>
        <w:spacing w:before="0" w:beforeAutospacing="0" w:after="0" w:afterAutospacing="0"/>
        <w:textAlignment w:val="baseline"/>
        <w:rPr>
          <w:rStyle w:val="hgkelc"/>
          <w:rFonts w:asciiTheme="majorHAnsi" w:hAnsiTheme="majorHAnsi" w:cstheme="majorHAnsi"/>
        </w:rPr>
      </w:pPr>
      <w:r w:rsidRPr="00D73FA4">
        <w:rPr>
          <w:rStyle w:val="hgkelc"/>
          <w:rFonts w:asciiTheme="majorHAnsi" w:hAnsiTheme="majorHAnsi" w:cstheme="majorHAnsi"/>
        </w:rPr>
        <w:t>Sikkerhetstiltak skal være basert på risiko og fungere godt sammen.</w:t>
      </w:r>
    </w:p>
    <w:p w14:paraId="626D8922" w14:textId="77777777" w:rsidR="00D73FA4" w:rsidRDefault="0066576A" w:rsidP="00D73FA4">
      <w:pPr>
        <w:pStyle w:val="paragraph"/>
        <w:numPr>
          <w:ilvl w:val="0"/>
          <w:numId w:val="21"/>
        </w:numPr>
        <w:spacing w:before="0" w:beforeAutospacing="0" w:after="0" w:afterAutospacing="0"/>
        <w:textAlignment w:val="baseline"/>
        <w:rPr>
          <w:rStyle w:val="hgkelc"/>
          <w:rFonts w:asciiTheme="majorHAnsi" w:hAnsiTheme="majorHAnsi" w:cstheme="majorHAnsi"/>
        </w:rPr>
      </w:pPr>
      <w:r w:rsidRPr="00D73FA4">
        <w:rPr>
          <w:rStyle w:val="hgkelc"/>
          <w:rFonts w:asciiTheme="majorHAnsi" w:hAnsiTheme="majorHAnsi" w:cstheme="majorBidi"/>
        </w:rPr>
        <w:t xml:space="preserve">Etablerte rammeverk, grunnprinsipper og anerkjente veiledninger skal brukes for å utvikle og følge god praksis. </w:t>
      </w:r>
    </w:p>
    <w:p w14:paraId="5B413F15" w14:textId="3C1DE882" w:rsidR="0066576A" w:rsidRPr="00D73FA4" w:rsidRDefault="0066576A" w:rsidP="00D73FA4">
      <w:pPr>
        <w:pStyle w:val="paragraph"/>
        <w:numPr>
          <w:ilvl w:val="0"/>
          <w:numId w:val="21"/>
        </w:numPr>
        <w:spacing w:before="0" w:beforeAutospacing="0" w:after="0" w:afterAutospacing="0"/>
        <w:textAlignment w:val="baseline"/>
        <w:rPr>
          <w:rStyle w:val="hgkelc"/>
          <w:rFonts w:asciiTheme="majorHAnsi" w:hAnsiTheme="majorHAnsi" w:cstheme="majorHAnsi"/>
        </w:rPr>
      </w:pPr>
      <w:r w:rsidRPr="00D73FA4">
        <w:rPr>
          <w:rStyle w:val="hgkelc"/>
          <w:rFonts w:asciiTheme="majorHAnsi" w:hAnsiTheme="majorHAnsi" w:cstheme="majorHAnsi"/>
        </w:rPr>
        <w:t>Sikkerhetsarbeidet skal kontinuerlig forbedres og tilpasses aktuelt risikobilde.</w:t>
      </w:r>
    </w:p>
    <w:p w14:paraId="77E79E78" w14:textId="77777777" w:rsidR="0066576A" w:rsidRPr="00992EF0" w:rsidRDefault="0066576A" w:rsidP="0066576A">
      <w:pPr>
        <w:pStyle w:val="paragraph"/>
        <w:spacing w:before="0" w:beforeAutospacing="0" w:after="0" w:afterAutospacing="0"/>
        <w:ind w:left="1440"/>
        <w:textAlignment w:val="baseline"/>
        <w:rPr>
          <w:rStyle w:val="hgkelc"/>
          <w:rFonts w:asciiTheme="majorHAnsi" w:hAnsiTheme="majorHAnsi" w:cstheme="majorHAnsi"/>
        </w:rPr>
      </w:pPr>
    </w:p>
    <w:p w14:paraId="5243A27A" w14:textId="4F83BE41" w:rsidR="0066576A" w:rsidRPr="006A7995" w:rsidRDefault="0066576A" w:rsidP="004A430F">
      <w:pPr>
        <w:pStyle w:val="Overskrift2"/>
        <w:numPr>
          <w:ilvl w:val="1"/>
          <w:numId w:val="20"/>
        </w:numPr>
        <w:rPr>
          <w:rStyle w:val="hgkelc"/>
          <w:rFonts w:cstheme="majorHAnsi"/>
        </w:rPr>
      </w:pPr>
      <w:bookmarkStart w:id="13" w:name="_Toc166066442"/>
      <w:r w:rsidRPr="006A7995">
        <w:rPr>
          <w:rStyle w:val="hgkelc"/>
          <w:rFonts w:cstheme="majorHAnsi"/>
        </w:rPr>
        <w:t>Opplæring og sikkerhetskompetanse får styringssystemet til å virke</w:t>
      </w:r>
      <w:bookmarkEnd w:id="13"/>
      <w:r w:rsidRPr="006A7995">
        <w:rPr>
          <w:rStyle w:val="hgkelc"/>
          <w:rFonts w:cstheme="majorHAnsi"/>
        </w:rPr>
        <w:t xml:space="preserve"> </w:t>
      </w:r>
    </w:p>
    <w:p w14:paraId="169653F8" w14:textId="77777777" w:rsidR="004A430F" w:rsidRDefault="0066576A" w:rsidP="004A430F">
      <w:pPr>
        <w:pStyle w:val="paragraph"/>
        <w:numPr>
          <w:ilvl w:val="0"/>
          <w:numId w:val="22"/>
        </w:numPr>
        <w:spacing w:before="0" w:beforeAutospacing="0" w:after="0" w:afterAutospacing="0"/>
        <w:textAlignment w:val="baseline"/>
        <w:rPr>
          <w:rStyle w:val="hgkelc"/>
          <w:rFonts w:asciiTheme="majorHAnsi" w:hAnsiTheme="majorHAnsi" w:cstheme="majorHAnsi"/>
        </w:rPr>
      </w:pPr>
      <w:r>
        <w:rPr>
          <w:rStyle w:val="hgkelc"/>
          <w:rFonts w:asciiTheme="majorHAnsi" w:hAnsiTheme="majorHAnsi" w:cstheme="majorHAnsi"/>
        </w:rPr>
        <w:t xml:space="preserve">Alle skal ha jevnlig basisopplæring i sikkerhet. </w:t>
      </w:r>
    </w:p>
    <w:p w14:paraId="26EB5236" w14:textId="77777777" w:rsidR="004A430F" w:rsidRDefault="0066576A" w:rsidP="004A430F">
      <w:pPr>
        <w:pStyle w:val="paragraph"/>
        <w:numPr>
          <w:ilvl w:val="0"/>
          <w:numId w:val="22"/>
        </w:numPr>
        <w:spacing w:before="0" w:beforeAutospacing="0" w:after="0" w:afterAutospacing="0"/>
        <w:textAlignment w:val="baseline"/>
        <w:rPr>
          <w:rStyle w:val="hgkelc"/>
          <w:rFonts w:asciiTheme="majorHAnsi" w:hAnsiTheme="majorHAnsi" w:cstheme="majorHAnsi"/>
        </w:rPr>
      </w:pPr>
      <w:r w:rsidRPr="004A430F">
        <w:rPr>
          <w:rStyle w:val="hgkelc"/>
          <w:rFonts w:asciiTheme="majorHAnsi" w:hAnsiTheme="majorHAnsi" w:cstheme="majorHAnsi"/>
        </w:rPr>
        <w:t>Det skal vurderes hvilken sikkerhetsopplæring ulike ansatte, student</w:t>
      </w:r>
      <w:r w:rsidR="00F15068" w:rsidRPr="004A430F">
        <w:rPr>
          <w:rStyle w:val="hgkelc"/>
          <w:rFonts w:asciiTheme="majorHAnsi" w:hAnsiTheme="majorHAnsi" w:cstheme="majorHAnsi"/>
        </w:rPr>
        <w:t>er og ti</w:t>
      </w:r>
      <w:r w:rsidR="00D82DE6" w:rsidRPr="004A430F">
        <w:rPr>
          <w:rStyle w:val="hgkelc"/>
          <w:rFonts w:asciiTheme="majorHAnsi" w:hAnsiTheme="majorHAnsi" w:cstheme="majorHAnsi"/>
        </w:rPr>
        <w:t>lknyttede</w:t>
      </w:r>
      <w:r w:rsidRPr="004A430F">
        <w:rPr>
          <w:rStyle w:val="hgkelc"/>
          <w:rFonts w:asciiTheme="majorHAnsi" w:hAnsiTheme="majorHAnsi" w:cstheme="majorHAnsi"/>
        </w:rPr>
        <w:t xml:space="preserve"> trenger i tillegg til basisopplæringen.</w:t>
      </w:r>
    </w:p>
    <w:p w14:paraId="4BD89544" w14:textId="77777777" w:rsidR="004A430F" w:rsidRDefault="0066576A" w:rsidP="004A430F">
      <w:pPr>
        <w:pStyle w:val="paragraph"/>
        <w:numPr>
          <w:ilvl w:val="0"/>
          <w:numId w:val="22"/>
        </w:numPr>
        <w:spacing w:before="0" w:beforeAutospacing="0" w:after="0" w:afterAutospacing="0"/>
        <w:textAlignment w:val="baseline"/>
        <w:rPr>
          <w:rStyle w:val="hgkelc"/>
          <w:rFonts w:asciiTheme="majorHAnsi" w:hAnsiTheme="majorHAnsi" w:cstheme="majorHAnsi"/>
        </w:rPr>
      </w:pPr>
      <w:r w:rsidRPr="004A430F">
        <w:rPr>
          <w:rStyle w:val="hgkelc"/>
          <w:rFonts w:asciiTheme="majorHAnsi" w:hAnsiTheme="majorHAnsi" w:cstheme="majorBidi"/>
        </w:rPr>
        <w:t>Sikresiden.no skal være synlig og lett å finne for OsloMet</w:t>
      </w:r>
      <w:r w:rsidR="004C57D9" w:rsidRPr="004A430F">
        <w:rPr>
          <w:rStyle w:val="hgkelc"/>
          <w:rFonts w:asciiTheme="majorHAnsi" w:hAnsiTheme="majorHAnsi" w:cstheme="majorBidi"/>
        </w:rPr>
        <w:t xml:space="preserve"> sine</w:t>
      </w:r>
      <w:r w:rsidRPr="004A430F">
        <w:rPr>
          <w:rStyle w:val="hgkelc"/>
          <w:rFonts w:asciiTheme="majorHAnsi" w:hAnsiTheme="majorHAnsi" w:cstheme="majorBidi"/>
        </w:rPr>
        <w:t xml:space="preserve"> ansatte</w:t>
      </w:r>
      <w:r w:rsidR="00D82DE6" w:rsidRPr="004A430F">
        <w:rPr>
          <w:rStyle w:val="hgkelc"/>
          <w:rFonts w:asciiTheme="majorHAnsi" w:hAnsiTheme="majorHAnsi" w:cstheme="majorBidi"/>
        </w:rPr>
        <w:t>,</w:t>
      </w:r>
      <w:r w:rsidRPr="004A430F">
        <w:rPr>
          <w:rStyle w:val="hgkelc"/>
          <w:rFonts w:asciiTheme="majorHAnsi" w:hAnsiTheme="majorHAnsi" w:cstheme="majorBidi"/>
        </w:rPr>
        <w:t xml:space="preserve"> studenter</w:t>
      </w:r>
      <w:r w:rsidR="00D82DE6" w:rsidRPr="004A430F">
        <w:rPr>
          <w:rStyle w:val="hgkelc"/>
          <w:rFonts w:asciiTheme="majorHAnsi" w:hAnsiTheme="majorHAnsi" w:cstheme="majorBidi"/>
        </w:rPr>
        <w:t xml:space="preserve"> og tilknyttede</w:t>
      </w:r>
      <w:r w:rsidRPr="004A430F">
        <w:rPr>
          <w:rStyle w:val="hgkelc"/>
          <w:rFonts w:asciiTheme="majorHAnsi" w:hAnsiTheme="majorHAnsi" w:cstheme="majorBidi"/>
        </w:rPr>
        <w:t>. Sikresiden.no skal være synlig i lokalene og opplæringsressursene fra sikresiden.no skal brukes inn i virksomhetsprosesser der de hører hjemme.</w:t>
      </w:r>
    </w:p>
    <w:p w14:paraId="12E929C0" w14:textId="6FE1FDF5" w:rsidR="0066576A" w:rsidRPr="004A430F" w:rsidRDefault="0066576A" w:rsidP="004A430F">
      <w:pPr>
        <w:pStyle w:val="paragraph"/>
        <w:numPr>
          <w:ilvl w:val="0"/>
          <w:numId w:val="22"/>
        </w:numPr>
        <w:spacing w:before="0" w:beforeAutospacing="0" w:after="0" w:afterAutospacing="0"/>
        <w:textAlignment w:val="baseline"/>
        <w:rPr>
          <w:rFonts w:asciiTheme="majorHAnsi" w:hAnsiTheme="majorHAnsi" w:cstheme="majorHAnsi"/>
        </w:rPr>
      </w:pPr>
      <w:r w:rsidRPr="004A430F">
        <w:rPr>
          <w:rStyle w:val="hgkelc"/>
          <w:rFonts w:asciiTheme="majorHAnsi" w:hAnsiTheme="majorHAnsi" w:cstheme="majorHAnsi"/>
        </w:rPr>
        <w:t>Alle med roller i beredskapsstabene skal ha jevnlige øvelser for å sikre operativ handlingskompetanse og effektiv bruk av beredskapsplanverk og verktøy for samhandling og proaktiv stabsmetodikk.</w:t>
      </w:r>
    </w:p>
    <w:p w14:paraId="0073BA70" w14:textId="40021086" w:rsidR="0066576A" w:rsidRDefault="0066576A" w:rsidP="007A3AC3">
      <w:pPr>
        <w:pStyle w:val="Overskrift1"/>
        <w:numPr>
          <w:ilvl w:val="0"/>
          <w:numId w:val="20"/>
        </w:numPr>
      </w:pPr>
      <w:bookmarkStart w:id="14" w:name="_Toc166066443"/>
      <w:r>
        <w:lastRenderedPageBreak/>
        <w:t>Styringssystem for sikkerhet og beredskap</w:t>
      </w:r>
      <w:bookmarkEnd w:id="14"/>
    </w:p>
    <w:p w14:paraId="172D78F8" w14:textId="55852391" w:rsidR="0066576A" w:rsidRDefault="0066576A" w:rsidP="0066576A">
      <w:pPr>
        <w:ind w:left="0" w:firstLine="0"/>
        <w:rPr>
          <w:rFonts w:asciiTheme="majorHAnsi" w:hAnsiTheme="majorHAnsi" w:cstheme="majorHAnsi"/>
        </w:rPr>
      </w:pPr>
      <w:r>
        <w:rPr>
          <w:rFonts w:asciiTheme="majorHAnsi" w:hAnsiTheme="majorHAnsi" w:cstheme="majorHAnsi"/>
        </w:rPr>
        <w:t xml:space="preserve">Styringssystem for sikkerhet og beredskap samler og setter rammene for helhetlig sikkerhetsstyring på tvers av sikkerhetsområder, deres regulatoriske krav og deres risikobilde. </w:t>
      </w:r>
    </w:p>
    <w:p w14:paraId="01EF9113" w14:textId="77777777" w:rsidR="0066576A" w:rsidRDefault="0066576A" w:rsidP="0066576A">
      <w:pPr>
        <w:ind w:left="0" w:firstLine="0"/>
        <w:rPr>
          <w:rFonts w:asciiTheme="majorHAnsi" w:hAnsiTheme="majorHAnsi" w:cstheme="majorHAnsi"/>
        </w:rPr>
      </w:pPr>
    </w:p>
    <w:p w14:paraId="7ACCE075" w14:textId="0FCD6256" w:rsidR="0066576A" w:rsidRDefault="0066576A" w:rsidP="0066576A">
      <w:pPr>
        <w:pStyle w:val="Overskrift2"/>
      </w:pPr>
      <w:bookmarkStart w:id="15" w:name="_Toc166066444"/>
      <w:r>
        <w:t>4.1 Sikkerhetsområder</w:t>
      </w:r>
      <w:bookmarkEnd w:id="15"/>
    </w:p>
    <w:p w14:paraId="0A628422" w14:textId="6D052E44" w:rsidR="0066576A" w:rsidRDefault="0066576A" w:rsidP="0066576A">
      <w:pPr>
        <w:ind w:left="0" w:firstLine="0"/>
        <w:rPr>
          <w:rFonts w:asciiTheme="majorHAnsi" w:hAnsiTheme="majorHAnsi" w:cstheme="majorHAnsi"/>
        </w:rPr>
      </w:pPr>
      <w:r>
        <w:rPr>
          <w:rFonts w:asciiTheme="majorHAnsi" w:hAnsiTheme="majorHAnsi" w:cstheme="majorHAnsi"/>
        </w:rPr>
        <w:t>De ulike sikkerhetsområdene har ulikt hovedfokus, samtidig som de henger sammen og er delvis avhengige av hverandre.</w:t>
      </w:r>
    </w:p>
    <w:p w14:paraId="657D9C07" w14:textId="77777777" w:rsidR="0066576A" w:rsidRPr="00E1745D" w:rsidRDefault="0066576A" w:rsidP="0066576A">
      <w:pPr>
        <w:ind w:left="0" w:firstLine="0"/>
        <w:rPr>
          <w:rFonts w:asciiTheme="majorHAnsi" w:hAnsiTheme="majorHAnsi" w:cstheme="majorHAnsi"/>
        </w:rPr>
      </w:pPr>
    </w:p>
    <w:p w14:paraId="49C7B82A" w14:textId="5BC5021D" w:rsidR="0066576A" w:rsidRPr="00E1745D" w:rsidRDefault="0066576A" w:rsidP="0066576A">
      <w:pPr>
        <w:pStyle w:val="Overskrift3"/>
      </w:pPr>
      <w:bookmarkStart w:id="16" w:name="_Toc166066445"/>
      <w:r>
        <w:t xml:space="preserve">4.1.1 </w:t>
      </w:r>
      <w:r w:rsidRPr="00E1745D">
        <w:t>Beredskap</w:t>
      </w:r>
      <w:r>
        <w:t xml:space="preserve"> og kontinuitet</w:t>
      </w:r>
      <w:bookmarkEnd w:id="16"/>
    </w:p>
    <w:p w14:paraId="3CD9006C" w14:textId="00AD6E15" w:rsidR="0066576A" w:rsidRDefault="0066576A" w:rsidP="0066576A">
      <w:pPr>
        <w:ind w:left="0" w:firstLine="0"/>
        <w:rPr>
          <w:rFonts w:asciiTheme="majorHAnsi" w:hAnsiTheme="majorHAnsi" w:cstheme="majorHAnsi"/>
        </w:rPr>
      </w:pPr>
      <w:r>
        <w:rPr>
          <w:rFonts w:asciiTheme="majorHAnsi" w:hAnsiTheme="majorHAnsi" w:cstheme="majorHAnsi"/>
        </w:rPr>
        <w:t>Beredskap er definert som planlagte og forberedte tiltak som gjør oss i stand til å håndtere uønskede hendelser slik at konsekvensene blir minst mulig</w:t>
      </w:r>
      <w:r>
        <w:rPr>
          <w:rStyle w:val="Fotnotereferanse"/>
          <w:rFonts w:asciiTheme="majorHAnsi" w:hAnsiTheme="majorHAnsi" w:cstheme="majorHAnsi"/>
        </w:rPr>
        <w:footnoteReference w:id="4"/>
      </w:r>
      <w:r>
        <w:rPr>
          <w:rFonts w:asciiTheme="majorHAnsi" w:hAnsiTheme="majorHAnsi" w:cstheme="majorHAnsi"/>
        </w:rPr>
        <w:t>. Kontinuitet handler om å kunne opprettholde aktivitet til tross for en uønsket hendelse, og å sørge for at verdiskapingen i et system, en tjeneste eller en arbeidsprosess kan holdes i gang</w:t>
      </w:r>
      <w:r>
        <w:rPr>
          <w:rStyle w:val="Fotnotereferanse"/>
          <w:rFonts w:asciiTheme="majorHAnsi" w:hAnsiTheme="majorHAnsi" w:cstheme="majorHAnsi"/>
        </w:rPr>
        <w:footnoteReference w:id="5"/>
      </w:r>
      <w:r>
        <w:rPr>
          <w:rFonts w:asciiTheme="majorHAnsi" w:hAnsiTheme="majorHAnsi" w:cstheme="majorHAnsi"/>
        </w:rPr>
        <w:t xml:space="preserve">. </w:t>
      </w:r>
    </w:p>
    <w:p w14:paraId="382ECD49" w14:textId="77777777" w:rsidR="0066576A" w:rsidRPr="00CE171C" w:rsidRDefault="0066576A" w:rsidP="0066576A">
      <w:pPr>
        <w:ind w:left="0" w:firstLine="0"/>
      </w:pPr>
    </w:p>
    <w:p w14:paraId="4B771304" w14:textId="4BFFCCFE" w:rsidR="0066576A" w:rsidRDefault="0066576A" w:rsidP="0066576A">
      <w:pPr>
        <w:pStyle w:val="Overskrift3"/>
      </w:pPr>
      <w:bookmarkStart w:id="17" w:name="_Toc166066446"/>
      <w:r>
        <w:t xml:space="preserve">4.1.2 </w:t>
      </w:r>
      <w:r w:rsidRPr="00E1745D">
        <w:t>Brann</w:t>
      </w:r>
      <w:r>
        <w:t>vern</w:t>
      </w:r>
      <w:bookmarkEnd w:id="17"/>
    </w:p>
    <w:p w14:paraId="4F8493B8" w14:textId="1C3B5B9D" w:rsidR="0066576A" w:rsidRDefault="0066576A" w:rsidP="0066576A">
      <w:pPr>
        <w:ind w:left="0" w:firstLine="0"/>
        <w:rPr>
          <w:rFonts w:asciiTheme="majorHAnsi" w:hAnsiTheme="majorHAnsi" w:cstheme="majorHAnsi"/>
        </w:rPr>
      </w:pPr>
      <w:r>
        <w:rPr>
          <w:rFonts w:asciiTheme="majorHAnsi" w:hAnsiTheme="majorHAnsi" w:cstheme="majorHAnsi"/>
        </w:rPr>
        <w:t>Arbeidet med brannvern skal bidra til å redusere sannsynligheten for brann, og begrense konsekvensene som brann kan få for liv, helse, miljø og materielle verdier</w:t>
      </w:r>
      <w:r>
        <w:rPr>
          <w:rStyle w:val="Fotnotereferanse"/>
          <w:rFonts w:asciiTheme="majorHAnsi" w:hAnsiTheme="majorHAnsi" w:cstheme="majorHAnsi"/>
        </w:rPr>
        <w:footnoteReference w:id="6"/>
      </w:r>
      <w:r w:rsidR="00856877">
        <w:rPr>
          <w:rFonts w:asciiTheme="majorHAnsi" w:hAnsiTheme="majorHAnsi" w:cstheme="majorHAnsi"/>
        </w:rPr>
        <w:t>, og for drift.</w:t>
      </w:r>
    </w:p>
    <w:p w14:paraId="63A10C49" w14:textId="77777777" w:rsidR="0066576A" w:rsidRPr="00836371" w:rsidRDefault="0066576A" w:rsidP="0066576A">
      <w:pPr>
        <w:ind w:left="0" w:firstLine="0"/>
      </w:pPr>
    </w:p>
    <w:p w14:paraId="6FAF0AD3" w14:textId="57814B74" w:rsidR="0066576A" w:rsidRPr="00E1745D" w:rsidRDefault="0066576A" w:rsidP="0066576A">
      <w:pPr>
        <w:pStyle w:val="Overskrift3"/>
      </w:pPr>
      <w:bookmarkStart w:id="18" w:name="_Toc166066447"/>
      <w:r>
        <w:t xml:space="preserve">4.1.3 </w:t>
      </w:r>
      <w:r w:rsidRPr="00E1745D">
        <w:t>Fysisk sikkerhet</w:t>
      </w:r>
      <w:bookmarkEnd w:id="18"/>
    </w:p>
    <w:p w14:paraId="712EB195" w14:textId="195EF202" w:rsidR="0066576A" w:rsidRDefault="0066576A" w:rsidP="0066576A">
      <w:pPr>
        <w:ind w:left="0" w:firstLine="0"/>
        <w:rPr>
          <w:rFonts w:asciiTheme="majorHAnsi" w:hAnsiTheme="majorHAnsi" w:cstheme="majorHAnsi"/>
        </w:rPr>
      </w:pPr>
      <w:r>
        <w:rPr>
          <w:rFonts w:asciiTheme="majorHAnsi" w:hAnsiTheme="majorHAnsi" w:cstheme="majorHAnsi"/>
        </w:rPr>
        <w:t>Fysisk sikkerhet er tiltak som beskytter verdier mot at noen får urettmessig tilgang. Styrken i tiltakene varierer med verdivurderingen av det som skal sikres. Fysiske sikringstiltak er helt grunnleggende uavhengig av type trussel og virksomhet</w:t>
      </w:r>
      <w:r>
        <w:rPr>
          <w:rStyle w:val="Fotnotereferanse"/>
          <w:rFonts w:asciiTheme="majorHAnsi" w:hAnsiTheme="majorHAnsi" w:cstheme="majorHAnsi"/>
        </w:rPr>
        <w:footnoteReference w:id="7"/>
      </w:r>
      <w:r>
        <w:rPr>
          <w:rFonts w:asciiTheme="majorHAnsi" w:hAnsiTheme="majorHAnsi" w:cstheme="majorHAnsi"/>
        </w:rPr>
        <w:t xml:space="preserve">. </w:t>
      </w:r>
    </w:p>
    <w:p w14:paraId="149BD246" w14:textId="77777777" w:rsidR="0066576A" w:rsidRPr="00E1745D" w:rsidRDefault="0066576A" w:rsidP="0066576A">
      <w:pPr>
        <w:pStyle w:val="Overskrift3"/>
        <w:ind w:left="0" w:firstLine="0"/>
      </w:pPr>
    </w:p>
    <w:p w14:paraId="38DE8B64" w14:textId="768D8B12" w:rsidR="0066576A" w:rsidRPr="00E1745D" w:rsidRDefault="0066576A" w:rsidP="0066576A">
      <w:pPr>
        <w:pStyle w:val="Overskrift3"/>
      </w:pPr>
      <w:bookmarkStart w:id="19" w:name="_Toc166066448"/>
      <w:r>
        <w:t xml:space="preserve">4.1.4 </w:t>
      </w:r>
      <w:r w:rsidRPr="00E1745D">
        <w:t>H</w:t>
      </w:r>
      <w:r>
        <w:t>else, miljø- og sikkerhet (HMS)</w:t>
      </w:r>
      <w:bookmarkEnd w:id="19"/>
    </w:p>
    <w:p w14:paraId="16677660" w14:textId="6EC43E63" w:rsidR="0066576A" w:rsidRDefault="0066576A" w:rsidP="0066576A">
      <w:pPr>
        <w:ind w:left="0" w:firstLine="0"/>
        <w:rPr>
          <w:rFonts w:asciiTheme="majorHAnsi" w:hAnsiTheme="majorHAnsi" w:cstheme="majorHAnsi"/>
        </w:rPr>
      </w:pPr>
      <w:r>
        <w:rPr>
          <w:rFonts w:asciiTheme="majorHAnsi" w:hAnsiTheme="majorHAnsi" w:cstheme="majorHAnsi"/>
        </w:rPr>
        <w:t>Et systematisk HMS-arbeid skal fremme at virksomheten har et forbedringsarbeid innen arbeidsmiljø, sikkerhet, forebygging av helseskader eller miljøforstyrrelser, vern av ytre miljø, forebygging av uhell og ulykker forbundet med egen lovlig aktivitet, og forebygging av uønskede tilsiktede hendelser</w:t>
      </w:r>
      <w:r>
        <w:rPr>
          <w:rStyle w:val="Fotnotereferanse"/>
          <w:rFonts w:asciiTheme="majorHAnsi" w:hAnsiTheme="majorHAnsi" w:cstheme="majorHAnsi"/>
        </w:rPr>
        <w:footnoteReference w:id="8"/>
      </w:r>
      <w:r>
        <w:rPr>
          <w:rFonts w:asciiTheme="majorHAnsi" w:hAnsiTheme="majorHAnsi" w:cstheme="majorHAnsi"/>
        </w:rPr>
        <w:t xml:space="preserve">. </w:t>
      </w:r>
    </w:p>
    <w:p w14:paraId="4488ECD3" w14:textId="77777777" w:rsidR="0066576A" w:rsidRPr="008A5437" w:rsidRDefault="0066576A" w:rsidP="0066576A">
      <w:pPr>
        <w:ind w:left="0" w:firstLine="0"/>
      </w:pPr>
    </w:p>
    <w:p w14:paraId="3CDB54FA" w14:textId="3ADC06C8" w:rsidR="0066576A" w:rsidRDefault="0066576A" w:rsidP="0066576A">
      <w:pPr>
        <w:pStyle w:val="Overskrift3"/>
      </w:pPr>
      <w:bookmarkStart w:id="20" w:name="_Toc166066449"/>
      <w:r>
        <w:t xml:space="preserve">4.1.5 </w:t>
      </w:r>
      <w:r w:rsidRPr="00E1745D">
        <w:t>Informasjonssikkerhet og personvern</w:t>
      </w:r>
      <w:bookmarkEnd w:id="20"/>
    </w:p>
    <w:p w14:paraId="283F3370" w14:textId="70AAAF24" w:rsidR="0066576A" w:rsidRDefault="00EC72C3" w:rsidP="0066576A">
      <w:pPr>
        <w:ind w:left="0" w:firstLine="0"/>
        <w:rPr>
          <w:rFonts w:asciiTheme="majorHAnsi" w:hAnsiTheme="majorHAnsi" w:cstheme="majorHAnsi"/>
        </w:rPr>
      </w:pPr>
      <w:r w:rsidRPr="005C30E9">
        <w:rPr>
          <w:rStyle w:val="cf01"/>
          <w:rFonts w:asciiTheme="majorHAnsi" w:hAnsiTheme="majorHAnsi" w:cstheme="majorHAnsi"/>
          <w:color w:val="auto"/>
          <w:sz w:val="24"/>
          <w:szCs w:val="24"/>
        </w:rPr>
        <w:t xml:space="preserve">Informasjonssikkerhet </w:t>
      </w:r>
      <w:r w:rsidR="002872C1" w:rsidRPr="005C30E9">
        <w:rPr>
          <w:rStyle w:val="cf01"/>
          <w:rFonts w:asciiTheme="majorHAnsi" w:hAnsiTheme="majorHAnsi" w:cstheme="majorHAnsi"/>
          <w:color w:val="auto"/>
          <w:sz w:val="24"/>
          <w:szCs w:val="24"/>
        </w:rPr>
        <w:t>handler om</w:t>
      </w:r>
      <w:r w:rsidRPr="005C30E9">
        <w:rPr>
          <w:rStyle w:val="cf01"/>
          <w:rFonts w:asciiTheme="majorHAnsi" w:hAnsiTheme="majorHAnsi" w:cstheme="majorHAnsi"/>
          <w:color w:val="auto"/>
          <w:sz w:val="24"/>
          <w:szCs w:val="24"/>
        </w:rPr>
        <w:t xml:space="preserve"> å sikre informasjonsbehandling, som foregår i samspill mellom mennesker, prosesser og teknologi. Personvern er individets rett til privatliv og kontroll over egne personopplysninger</w:t>
      </w:r>
      <w:r w:rsidRPr="005C30E9">
        <w:rPr>
          <w:rFonts w:asciiTheme="majorHAnsi" w:hAnsiTheme="majorHAnsi" w:cstheme="majorHAnsi"/>
          <w:color w:val="auto"/>
          <w:szCs w:val="24"/>
        </w:rPr>
        <w:t xml:space="preserve">. </w:t>
      </w:r>
      <w:r w:rsidR="002B6841" w:rsidRPr="005C30E9">
        <w:rPr>
          <w:rFonts w:asciiTheme="majorHAnsi" w:hAnsiTheme="majorHAnsi" w:cstheme="majorHAnsi"/>
          <w:color w:val="auto"/>
          <w:szCs w:val="24"/>
        </w:rPr>
        <w:t xml:space="preserve"> </w:t>
      </w:r>
      <w:r w:rsidR="0066576A" w:rsidRPr="005C30E9">
        <w:rPr>
          <w:rFonts w:asciiTheme="majorHAnsi" w:hAnsiTheme="majorHAnsi" w:cstheme="majorHAnsi"/>
          <w:color w:val="auto"/>
          <w:szCs w:val="24"/>
        </w:rPr>
        <w:t xml:space="preserve">Kunnskapsdepartementet har fastsatt </w:t>
      </w:r>
      <w:r w:rsidR="0066576A" w:rsidRPr="0045422D">
        <w:rPr>
          <w:rFonts w:asciiTheme="majorHAnsi" w:hAnsiTheme="majorHAnsi" w:cstheme="majorHAnsi"/>
          <w:i/>
          <w:iCs/>
          <w:color w:val="auto"/>
          <w:szCs w:val="24"/>
        </w:rPr>
        <w:t>Policy for informasjonssikkerhet og personvern i høyere</w:t>
      </w:r>
      <w:r w:rsidR="0066576A" w:rsidRPr="0045422D">
        <w:rPr>
          <w:rFonts w:asciiTheme="majorHAnsi" w:hAnsiTheme="majorHAnsi" w:cstheme="majorHAnsi"/>
          <w:i/>
          <w:iCs/>
          <w:color w:val="auto"/>
        </w:rPr>
        <w:t xml:space="preserve"> </w:t>
      </w:r>
      <w:r w:rsidR="0066576A" w:rsidRPr="0045422D">
        <w:rPr>
          <w:rFonts w:asciiTheme="majorHAnsi" w:hAnsiTheme="majorHAnsi" w:cstheme="majorHAnsi"/>
          <w:i/>
          <w:iCs/>
        </w:rPr>
        <w:t>utdanning og forskning</w:t>
      </w:r>
      <w:r w:rsidR="0066576A">
        <w:rPr>
          <w:rFonts w:asciiTheme="majorHAnsi" w:hAnsiTheme="majorHAnsi" w:cstheme="majorHAnsi"/>
        </w:rPr>
        <w:t xml:space="preserve">, som beskriver krav </w:t>
      </w:r>
      <w:r w:rsidR="0060451D">
        <w:rPr>
          <w:rFonts w:asciiTheme="majorHAnsi" w:hAnsiTheme="majorHAnsi" w:cstheme="majorHAnsi"/>
        </w:rPr>
        <w:t>til</w:t>
      </w:r>
      <w:r w:rsidR="00491329">
        <w:rPr>
          <w:rFonts w:asciiTheme="majorHAnsi" w:hAnsiTheme="majorHAnsi" w:cstheme="majorHAnsi"/>
        </w:rPr>
        <w:t xml:space="preserve"> forsvarlig</w:t>
      </w:r>
      <w:r w:rsidR="0066576A">
        <w:rPr>
          <w:rFonts w:asciiTheme="majorHAnsi" w:hAnsiTheme="majorHAnsi" w:cstheme="majorHAnsi"/>
        </w:rPr>
        <w:t xml:space="preserve"> informasjonsbehandling</w:t>
      </w:r>
      <w:r w:rsidR="00491329">
        <w:rPr>
          <w:rFonts w:asciiTheme="majorHAnsi" w:hAnsiTheme="majorHAnsi" w:cstheme="majorHAnsi"/>
        </w:rPr>
        <w:t>,</w:t>
      </w:r>
      <w:r w:rsidR="0066576A">
        <w:rPr>
          <w:rFonts w:asciiTheme="majorHAnsi" w:hAnsiTheme="majorHAnsi" w:cstheme="majorHAnsi"/>
        </w:rPr>
        <w:t xml:space="preserve"> </w:t>
      </w:r>
      <w:r w:rsidR="00491329">
        <w:rPr>
          <w:rFonts w:asciiTheme="majorHAnsi" w:hAnsiTheme="majorHAnsi" w:cstheme="majorHAnsi"/>
        </w:rPr>
        <w:t xml:space="preserve">IT-sikkerhet </w:t>
      </w:r>
      <w:r w:rsidR="0066576A">
        <w:rPr>
          <w:rFonts w:asciiTheme="majorHAnsi" w:hAnsiTheme="majorHAnsi" w:cstheme="majorHAnsi"/>
        </w:rPr>
        <w:t>og personvern</w:t>
      </w:r>
      <w:r w:rsidR="0066576A">
        <w:rPr>
          <w:rStyle w:val="Fotnotereferanse"/>
          <w:rFonts w:asciiTheme="majorHAnsi" w:hAnsiTheme="majorHAnsi" w:cstheme="majorHAnsi"/>
        </w:rPr>
        <w:footnoteReference w:id="9"/>
      </w:r>
      <w:r w:rsidR="0066576A">
        <w:rPr>
          <w:rFonts w:asciiTheme="majorHAnsi" w:hAnsiTheme="majorHAnsi" w:cstheme="majorHAnsi"/>
        </w:rPr>
        <w:t xml:space="preserve">. </w:t>
      </w:r>
    </w:p>
    <w:p w14:paraId="4557CEBD" w14:textId="77777777" w:rsidR="0066576A" w:rsidRPr="00E1745D" w:rsidRDefault="0066576A" w:rsidP="0066576A">
      <w:pPr>
        <w:pStyle w:val="Overskrift3"/>
        <w:ind w:left="0" w:firstLine="0"/>
      </w:pPr>
    </w:p>
    <w:p w14:paraId="41CC86BA" w14:textId="7D93AFFB" w:rsidR="0032164B" w:rsidRPr="0032164B" w:rsidRDefault="0032164B" w:rsidP="0032164B">
      <w:pPr>
        <w:pStyle w:val="Overskrift3"/>
      </w:pPr>
      <w:bookmarkStart w:id="21" w:name="_Toc166066450"/>
      <w:r w:rsidRPr="0032164B">
        <w:t>4.1.</w:t>
      </w:r>
      <w:r>
        <w:t>6</w:t>
      </w:r>
      <w:r w:rsidRPr="0032164B">
        <w:t xml:space="preserve"> Personellsikkerhet</w:t>
      </w:r>
      <w:bookmarkEnd w:id="21"/>
      <w:r w:rsidRPr="0032164B">
        <w:t xml:space="preserve"> </w:t>
      </w:r>
    </w:p>
    <w:p w14:paraId="5E595AD2" w14:textId="2946EC4C" w:rsidR="0032164B" w:rsidRDefault="0032164B" w:rsidP="0032164B">
      <w:pPr>
        <w:ind w:left="0" w:firstLine="0"/>
        <w:rPr>
          <w:rFonts w:asciiTheme="majorHAnsi" w:hAnsiTheme="majorHAnsi" w:cstheme="majorHAnsi"/>
        </w:rPr>
      </w:pPr>
      <w:r>
        <w:rPr>
          <w:rFonts w:asciiTheme="majorHAnsi" w:hAnsiTheme="majorHAnsi" w:cstheme="majorHAnsi"/>
        </w:rPr>
        <w:t xml:space="preserve">Personellsikkerhet handler om å gjennomføre tiltak som gjør at </w:t>
      </w:r>
      <w:r w:rsidR="00DB67E7">
        <w:rPr>
          <w:rFonts w:asciiTheme="majorHAnsi" w:hAnsiTheme="majorHAnsi" w:cstheme="majorHAnsi"/>
        </w:rPr>
        <w:t>mennesker</w:t>
      </w:r>
      <w:r>
        <w:rPr>
          <w:rFonts w:asciiTheme="majorHAnsi" w:hAnsiTheme="majorHAnsi" w:cstheme="majorHAnsi"/>
        </w:rPr>
        <w:t xml:space="preserve"> bidrar til god sikkerhet gjennom sine holdninger, atferd og kultur. Tiltak innenfor personellsikkerhet har særlig </w:t>
      </w:r>
      <w:proofErr w:type="gramStart"/>
      <w:r>
        <w:rPr>
          <w:rFonts w:asciiTheme="majorHAnsi" w:hAnsiTheme="majorHAnsi" w:cstheme="majorHAnsi"/>
        </w:rPr>
        <w:t>fokus</w:t>
      </w:r>
      <w:proofErr w:type="gramEnd"/>
      <w:r>
        <w:rPr>
          <w:rFonts w:asciiTheme="majorHAnsi" w:hAnsiTheme="majorHAnsi" w:cstheme="majorHAnsi"/>
        </w:rPr>
        <w:t xml:space="preserve"> på å redusere risiko for bevisst og ubevisst innsidevirksomhet</w:t>
      </w:r>
      <w:r>
        <w:rPr>
          <w:rStyle w:val="Fotnotereferanse"/>
          <w:rFonts w:asciiTheme="majorHAnsi" w:hAnsiTheme="majorHAnsi" w:cstheme="majorHAnsi"/>
        </w:rPr>
        <w:footnoteReference w:id="10"/>
      </w:r>
      <w:r>
        <w:rPr>
          <w:rFonts w:asciiTheme="majorHAnsi" w:hAnsiTheme="majorHAnsi" w:cstheme="majorHAnsi"/>
        </w:rPr>
        <w:t xml:space="preserve">. </w:t>
      </w:r>
    </w:p>
    <w:p w14:paraId="042CA697" w14:textId="77777777" w:rsidR="0032164B" w:rsidRPr="00797088" w:rsidRDefault="0032164B" w:rsidP="0032164B">
      <w:pPr>
        <w:ind w:left="0" w:firstLine="0"/>
        <w:rPr>
          <w:rFonts w:asciiTheme="majorHAnsi" w:hAnsiTheme="majorHAnsi" w:cstheme="majorHAnsi"/>
          <w:i/>
          <w:iCs/>
        </w:rPr>
      </w:pPr>
    </w:p>
    <w:p w14:paraId="66145CED" w14:textId="2F115906" w:rsidR="0066576A" w:rsidRPr="0032164B" w:rsidRDefault="0066576A" w:rsidP="0032164B">
      <w:pPr>
        <w:pStyle w:val="Overskrift3"/>
      </w:pPr>
      <w:bookmarkStart w:id="22" w:name="_Toc166066451"/>
      <w:r w:rsidRPr="0032164B">
        <w:t>4.1.</w:t>
      </w:r>
      <w:r w:rsidR="0032164B">
        <w:t>7</w:t>
      </w:r>
      <w:r w:rsidRPr="0032164B">
        <w:t xml:space="preserve"> Kontroll med kunnskapsoverføring (Eksportkontroll og Sanksjoner)</w:t>
      </w:r>
      <w:bookmarkEnd w:id="22"/>
    </w:p>
    <w:p w14:paraId="78EA6089" w14:textId="2E30FB27" w:rsidR="0066576A" w:rsidRDefault="005C30E9" w:rsidP="0032164B">
      <w:pPr>
        <w:ind w:left="0" w:firstLine="0"/>
        <w:rPr>
          <w:rFonts w:asciiTheme="majorHAnsi" w:hAnsiTheme="majorHAnsi" w:cstheme="majorHAnsi"/>
        </w:rPr>
      </w:pPr>
      <w:r>
        <w:rPr>
          <w:rFonts w:asciiTheme="majorHAnsi" w:hAnsiTheme="majorHAnsi" w:cstheme="majorHAnsi"/>
        </w:rPr>
        <w:t xml:space="preserve">Kontroll med kunnskapsoverføring handler om å ikke </w:t>
      </w:r>
      <w:r w:rsidR="00A550E0">
        <w:rPr>
          <w:rFonts w:asciiTheme="majorHAnsi" w:hAnsiTheme="majorHAnsi" w:cstheme="majorHAnsi"/>
        </w:rPr>
        <w:t xml:space="preserve">dele sensitiv kunnskap og </w:t>
      </w:r>
      <w:r w:rsidR="00A50F47">
        <w:rPr>
          <w:rFonts w:asciiTheme="majorHAnsi" w:hAnsiTheme="majorHAnsi" w:cstheme="majorHAnsi"/>
        </w:rPr>
        <w:t>flerbruks</w:t>
      </w:r>
      <w:r w:rsidR="00A550E0">
        <w:rPr>
          <w:rFonts w:asciiTheme="majorHAnsi" w:hAnsiTheme="majorHAnsi" w:cstheme="majorHAnsi"/>
        </w:rPr>
        <w:t>teknologi med land vi ikke har sikkerhetspolitisk samarbeid med</w:t>
      </w:r>
      <w:r w:rsidR="00A50F47">
        <w:rPr>
          <w:rFonts w:asciiTheme="majorHAnsi" w:hAnsiTheme="majorHAnsi" w:cstheme="majorHAnsi"/>
        </w:rPr>
        <w:t>, uten tillatelse</w:t>
      </w:r>
      <w:r w:rsidR="00A550E0">
        <w:rPr>
          <w:rFonts w:asciiTheme="majorHAnsi" w:hAnsiTheme="majorHAnsi" w:cstheme="majorHAnsi"/>
        </w:rPr>
        <w:t xml:space="preserve">. </w:t>
      </w:r>
      <w:r w:rsidR="0066576A">
        <w:rPr>
          <w:rFonts w:asciiTheme="majorHAnsi" w:hAnsiTheme="majorHAnsi" w:cstheme="majorHAnsi"/>
        </w:rPr>
        <w:t>Utenriksdepartementet har utarbeidet retningslinjer for utdanningsinstitusjonene for å ivareta at kunnskapsdeling skjer innenfor rammene av det norske eksportkontrollregelverket og gjeldende sanksjonsforskrifter</w:t>
      </w:r>
      <w:r w:rsidR="0066576A">
        <w:rPr>
          <w:rStyle w:val="Fotnotereferanse"/>
          <w:rFonts w:asciiTheme="majorHAnsi" w:hAnsiTheme="majorHAnsi" w:cstheme="majorHAnsi"/>
        </w:rPr>
        <w:footnoteReference w:id="11"/>
      </w:r>
      <w:r w:rsidR="0066576A">
        <w:rPr>
          <w:rFonts w:asciiTheme="majorHAnsi" w:hAnsiTheme="majorHAnsi" w:cstheme="majorHAnsi"/>
        </w:rPr>
        <w:t xml:space="preserve">. </w:t>
      </w:r>
    </w:p>
    <w:p w14:paraId="687E0D1D" w14:textId="77777777" w:rsidR="0032164B" w:rsidRPr="0032164B" w:rsidRDefault="0032164B" w:rsidP="0032164B">
      <w:pPr>
        <w:ind w:left="0" w:firstLine="0"/>
        <w:rPr>
          <w:rFonts w:asciiTheme="majorHAnsi" w:hAnsiTheme="majorHAnsi" w:cstheme="majorHAnsi"/>
          <w:i/>
          <w:iCs/>
        </w:rPr>
      </w:pPr>
    </w:p>
    <w:p w14:paraId="19D6DB6B" w14:textId="77777777" w:rsidR="0066576A" w:rsidRDefault="0066576A" w:rsidP="0066576A">
      <w:pPr>
        <w:pStyle w:val="Overskrift3"/>
        <w:ind w:left="0" w:firstLine="0"/>
      </w:pPr>
      <w:bookmarkStart w:id="23" w:name="_Toc166066452"/>
      <w:r>
        <w:t>4.1.8 Nasjonal sikkerhet (</w:t>
      </w:r>
      <w:r w:rsidRPr="00E1745D">
        <w:t>Sikkerhetsloven og behandling av gradert informasjon</w:t>
      </w:r>
      <w:r>
        <w:t>)</w:t>
      </w:r>
      <w:bookmarkEnd w:id="23"/>
    </w:p>
    <w:p w14:paraId="49216B2F" w14:textId="4A219EDD" w:rsidR="0066576A" w:rsidRPr="00797088" w:rsidRDefault="00F03FCE" w:rsidP="0066576A">
      <w:pPr>
        <w:ind w:left="0" w:firstLine="0"/>
        <w:rPr>
          <w:rFonts w:asciiTheme="majorHAnsi" w:hAnsiTheme="majorHAnsi" w:cstheme="majorHAnsi"/>
          <w:i/>
          <w:iCs/>
        </w:rPr>
      </w:pPr>
      <w:r>
        <w:rPr>
          <w:rFonts w:asciiTheme="majorHAnsi" w:hAnsiTheme="majorHAnsi" w:cstheme="majorHAnsi"/>
        </w:rPr>
        <w:t>Sikkerhetsloven handler om å</w:t>
      </w:r>
      <w:r w:rsidR="005B58C2">
        <w:rPr>
          <w:rFonts w:asciiTheme="majorHAnsi" w:hAnsiTheme="majorHAnsi" w:cstheme="majorHAnsi"/>
        </w:rPr>
        <w:t xml:space="preserve"> beskytte verdier med betydning for nasjonale sikkerhetsinteresser. </w:t>
      </w:r>
      <w:r w:rsidR="0066576A">
        <w:rPr>
          <w:rFonts w:asciiTheme="majorHAnsi" w:hAnsiTheme="majorHAnsi" w:cstheme="majorHAnsi"/>
        </w:rPr>
        <w:t>Sikkerhetsloven stiller krav om et dokumentert og virksomhetstilpasset styringssystem som også omfatter aktiviteter som ivaretar nasjonale sikkerhetsinteresser</w:t>
      </w:r>
      <w:r w:rsidR="0066576A">
        <w:rPr>
          <w:rStyle w:val="Fotnotereferanse"/>
          <w:rFonts w:asciiTheme="majorHAnsi" w:hAnsiTheme="majorHAnsi" w:cstheme="majorHAnsi"/>
        </w:rPr>
        <w:footnoteReference w:id="12"/>
      </w:r>
      <w:r w:rsidR="0066576A">
        <w:rPr>
          <w:rFonts w:asciiTheme="majorHAnsi" w:hAnsiTheme="majorHAnsi" w:cstheme="majorHAnsi"/>
        </w:rPr>
        <w:t xml:space="preserve">. </w:t>
      </w:r>
    </w:p>
    <w:p w14:paraId="3CAE600F" w14:textId="77777777" w:rsidR="0066576A" w:rsidRDefault="0066576A" w:rsidP="0066576A">
      <w:pPr>
        <w:ind w:left="0" w:firstLine="0"/>
        <w:rPr>
          <w:rFonts w:asciiTheme="majorHAnsi" w:hAnsiTheme="majorHAnsi" w:cstheme="majorHAnsi"/>
        </w:rPr>
      </w:pPr>
    </w:p>
    <w:p w14:paraId="3A870488" w14:textId="0841B876" w:rsidR="0066576A" w:rsidRDefault="0066576A" w:rsidP="0066576A">
      <w:pPr>
        <w:pStyle w:val="Overskrift2"/>
      </w:pPr>
      <w:bookmarkStart w:id="24" w:name="_Toc166066453"/>
      <w:r>
        <w:t>4.2 Styringssystemets dokumentstruktur og forvaltning</w:t>
      </w:r>
      <w:bookmarkEnd w:id="24"/>
    </w:p>
    <w:p w14:paraId="68C59671" w14:textId="440BE8D4" w:rsidR="0066576A" w:rsidRDefault="0066576A" w:rsidP="0066576A">
      <w:pPr>
        <w:ind w:left="0" w:firstLine="0"/>
        <w:rPr>
          <w:rFonts w:asciiTheme="majorHAnsi" w:hAnsiTheme="majorHAnsi" w:cstheme="majorHAnsi"/>
        </w:rPr>
      </w:pPr>
      <w:r>
        <w:rPr>
          <w:rFonts w:asciiTheme="majorHAnsi" w:hAnsiTheme="majorHAnsi" w:cstheme="majorHAnsi"/>
        </w:rPr>
        <w:t xml:space="preserve">Hvert sikkerhetsområde har en dokumentstruktur underlagt dette styringsdokumentet, som </w:t>
      </w:r>
      <w:r w:rsidR="005B2CBF">
        <w:rPr>
          <w:rFonts w:asciiTheme="majorHAnsi" w:hAnsiTheme="majorHAnsi" w:cstheme="majorHAnsi"/>
        </w:rPr>
        <w:t>skal være tilgengelige for ansatte, studenter og tilknyttede:</w:t>
      </w:r>
      <w:r>
        <w:rPr>
          <w:rFonts w:asciiTheme="majorHAnsi" w:hAnsiTheme="majorHAnsi" w:cstheme="majorHAnsi"/>
        </w:rPr>
        <w:t xml:space="preserve"> </w:t>
      </w:r>
    </w:p>
    <w:p w14:paraId="7F296BD3" w14:textId="77777777" w:rsidR="0066576A" w:rsidRDefault="0066576A" w:rsidP="0066576A">
      <w:pPr>
        <w:ind w:left="0" w:firstLine="0"/>
        <w:rPr>
          <w:rFonts w:asciiTheme="majorHAnsi" w:hAnsiTheme="majorHAnsi" w:cstheme="majorHAnsi"/>
        </w:rPr>
      </w:pPr>
    </w:p>
    <w:p w14:paraId="731A8ABD" w14:textId="092E5283" w:rsidR="0066576A" w:rsidRPr="00265543" w:rsidRDefault="0066576A" w:rsidP="0066576A">
      <w:pPr>
        <w:pStyle w:val="Overskrift3"/>
      </w:pPr>
      <w:bookmarkStart w:id="25" w:name="_Toc166066454"/>
      <w:r>
        <w:t>4.2.1 Styrende del</w:t>
      </w:r>
      <w:bookmarkEnd w:id="25"/>
    </w:p>
    <w:p w14:paraId="5C49760F" w14:textId="00965DAA" w:rsidR="0066576A" w:rsidRDefault="0066576A" w:rsidP="0066576A">
      <w:pPr>
        <w:ind w:left="0" w:firstLine="0"/>
        <w:rPr>
          <w:rFonts w:asciiTheme="majorHAnsi" w:hAnsiTheme="majorHAnsi" w:cstheme="majorHAnsi"/>
        </w:rPr>
      </w:pPr>
      <w:r w:rsidRPr="00265543">
        <w:rPr>
          <w:rFonts w:asciiTheme="majorHAnsi" w:hAnsiTheme="majorHAnsi" w:cstheme="majorHAnsi"/>
        </w:rPr>
        <w:t xml:space="preserve">Policy som angir krav og føringer, prinsipper, mål og strategier, og roller og ansvar for gjennomføring. </w:t>
      </w:r>
      <w:r w:rsidRPr="00123FB9">
        <w:rPr>
          <w:rFonts w:asciiTheme="majorHAnsi" w:hAnsiTheme="majorHAnsi" w:cstheme="majorHAnsi"/>
        </w:rPr>
        <w:t xml:space="preserve">Policy er overordnet og normativ, og skal godkjennes av </w:t>
      </w:r>
      <w:r>
        <w:rPr>
          <w:rFonts w:asciiTheme="majorHAnsi" w:hAnsiTheme="majorHAnsi" w:cstheme="majorHAnsi"/>
        </w:rPr>
        <w:t>Direktør for organisasjon og infrastruktur</w:t>
      </w:r>
      <w:r w:rsidRPr="00123FB9">
        <w:rPr>
          <w:rFonts w:asciiTheme="majorHAnsi" w:hAnsiTheme="majorHAnsi" w:cstheme="majorHAnsi"/>
        </w:rPr>
        <w:t xml:space="preserve">. Policy skal revideres minimum årlig og </w:t>
      </w:r>
      <w:r w:rsidR="006B44D2">
        <w:rPr>
          <w:rFonts w:asciiTheme="majorHAnsi" w:hAnsiTheme="majorHAnsi" w:cstheme="majorHAnsi"/>
        </w:rPr>
        <w:t>endres ved</w:t>
      </w:r>
      <w:r w:rsidRPr="00123FB9">
        <w:rPr>
          <w:rFonts w:asciiTheme="majorHAnsi" w:hAnsiTheme="majorHAnsi" w:cstheme="majorHAnsi"/>
        </w:rPr>
        <w:t xml:space="preserve"> behov. </w:t>
      </w:r>
    </w:p>
    <w:p w14:paraId="14ABB357" w14:textId="77777777" w:rsidR="0066576A" w:rsidRDefault="0066576A" w:rsidP="0066576A">
      <w:pPr>
        <w:rPr>
          <w:rFonts w:asciiTheme="majorHAnsi" w:hAnsiTheme="majorHAnsi" w:cstheme="majorHAnsi"/>
        </w:rPr>
      </w:pPr>
    </w:p>
    <w:p w14:paraId="164A8F4D" w14:textId="15902896" w:rsidR="0066576A" w:rsidRPr="00265543" w:rsidRDefault="0066576A" w:rsidP="0066576A">
      <w:pPr>
        <w:pStyle w:val="Overskrift3"/>
      </w:pPr>
      <w:bookmarkStart w:id="26" w:name="_Toc166066455"/>
      <w:r>
        <w:t>4.2.2 Gjennomførende</w:t>
      </w:r>
      <w:r w:rsidRPr="00265543">
        <w:t xml:space="preserve"> del</w:t>
      </w:r>
      <w:bookmarkEnd w:id="26"/>
    </w:p>
    <w:p w14:paraId="501CE984" w14:textId="2108752D" w:rsidR="0066576A" w:rsidRDefault="0066576A" w:rsidP="3B3BF0F0">
      <w:pPr>
        <w:ind w:left="0" w:firstLine="0"/>
        <w:rPr>
          <w:rFonts w:asciiTheme="majorHAnsi" w:hAnsiTheme="majorHAnsi" w:cstheme="majorBidi"/>
        </w:rPr>
      </w:pPr>
      <w:r w:rsidRPr="3B3BF0F0">
        <w:rPr>
          <w:rFonts w:asciiTheme="majorHAnsi" w:hAnsiTheme="majorHAnsi" w:cstheme="majorBidi"/>
        </w:rPr>
        <w:t>Retningslinjer, prosedyrer/rutiner som beskriver hvordan arbeid med sikkerhet og beredskap skal gjennomføres. Retningslinjer</w:t>
      </w:r>
      <w:r w:rsidR="00290E39" w:rsidRPr="3B3BF0F0">
        <w:rPr>
          <w:rFonts w:asciiTheme="majorHAnsi" w:hAnsiTheme="majorHAnsi" w:cstheme="majorBidi"/>
        </w:rPr>
        <w:t>, p</w:t>
      </w:r>
      <w:r w:rsidRPr="3B3BF0F0">
        <w:rPr>
          <w:rFonts w:asciiTheme="majorHAnsi" w:hAnsiTheme="majorHAnsi" w:cstheme="majorBidi"/>
        </w:rPr>
        <w:t xml:space="preserve">rosedyrer/rutiner skal godkjennes av </w:t>
      </w:r>
      <w:r w:rsidR="004E43F5" w:rsidRPr="3B3BF0F0">
        <w:rPr>
          <w:rFonts w:asciiTheme="majorHAnsi" w:hAnsiTheme="majorHAnsi" w:cstheme="majorBidi"/>
        </w:rPr>
        <w:t>sikkerhetsleder</w:t>
      </w:r>
      <w:r w:rsidRPr="3B3BF0F0">
        <w:rPr>
          <w:rFonts w:asciiTheme="majorHAnsi" w:hAnsiTheme="majorHAnsi" w:cstheme="majorBidi"/>
        </w:rPr>
        <w:t>. Gjennomførende del skal revideres minimum årlig og</w:t>
      </w:r>
      <w:r w:rsidR="007514D1" w:rsidRPr="3B3BF0F0">
        <w:rPr>
          <w:rFonts w:asciiTheme="majorHAnsi" w:hAnsiTheme="majorHAnsi" w:cstheme="majorBidi"/>
        </w:rPr>
        <w:t xml:space="preserve"> endres ved</w:t>
      </w:r>
      <w:r w:rsidRPr="3B3BF0F0">
        <w:rPr>
          <w:rFonts w:asciiTheme="majorHAnsi" w:hAnsiTheme="majorHAnsi" w:cstheme="majorBidi"/>
        </w:rPr>
        <w:t xml:space="preserve"> behov. </w:t>
      </w:r>
    </w:p>
    <w:p w14:paraId="0A442588" w14:textId="77777777" w:rsidR="0066576A" w:rsidRDefault="0066576A" w:rsidP="0066576A">
      <w:pPr>
        <w:rPr>
          <w:rFonts w:asciiTheme="majorHAnsi" w:hAnsiTheme="majorHAnsi" w:cstheme="majorHAnsi"/>
        </w:rPr>
      </w:pPr>
    </w:p>
    <w:p w14:paraId="3E67F33A" w14:textId="2D8456B3" w:rsidR="0066576A" w:rsidRPr="00265543" w:rsidRDefault="0066576A" w:rsidP="0066576A">
      <w:pPr>
        <w:pStyle w:val="Overskrift3"/>
      </w:pPr>
      <w:bookmarkStart w:id="27" w:name="_Toc166066456"/>
      <w:r>
        <w:t>4.2.3 Kontrollerende</w:t>
      </w:r>
      <w:r w:rsidRPr="00265543">
        <w:t xml:space="preserve"> del</w:t>
      </w:r>
      <w:bookmarkEnd w:id="27"/>
    </w:p>
    <w:p w14:paraId="45CF7214" w14:textId="58DB6B17" w:rsidR="0066576A" w:rsidRDefault="0066576A" w:rsidP="0066576A">
      <w:pPr>
        <w:ind w:left="0" w:firstLine="0"/>
        <w:rPr>
          <w:rFonts w:asciiTheme="majorHAnsi" w:hAnsiTheme="majorHAnsi" w:cstheme="majorHAnsi"/>
        </w:rPr>
      </w:pPr>
      <w:r w:rsidRPr="1090244E">
        <w:rPr>
          <w:rFonts w:asciiTheme="majorHAnsi" w:hAnsiTheme="majorHAnsi" w:cstheme="majorBidi"/>
        </w:rPr>
        <w:t xml:space="preserve">Dokumentasjon på risikostyring, gjennomførte opplæringsaktiviteter og øvelser, avvik- og hendelseshåndtering, internkontroll, revisjoner, og ledelsens gjennomgang. </w:t>
      </w:r>
    </w:p>
    <w:p w14:paraId="572F17D1" w14:textId="0BA42BD3" w:rsidR="1090244E" w:rsidRDefault="1090244E" w:rsidP="1090244E">
      <w:pPr>
        <w:ind w:left="0" w:firstLine="0"/>
        <w:rPr>
          <w:rFonts w:asciiTheme="majorHAnsi" w:hAnsiTheme="majorHAnsi" w:cstheme="majorBidi"/>
        </w:rPr>
      </w:pPr>
    </w:p>
    <w:p w14:paraId="55E8EF1C" w14:textId="36C6C6E1" w:rsidR="0066576A" w:rsidRPr="00E1745D" w:rsidRDefault="0066576A" w:rsidP="007A3AC3">
      <w:pPr>
        <w:pStyle w:val="Overskrift1"/>
        <w:numPr>
          <w:ilvl w:val="0"/>
          <w:numId w:val="20"/>
        </w:numPr>
        <w:rPr>
          <w:rFonts w:cstheme="majorHAnsi"/>
        </w:rPr>
      </w:pPr>
      <w:bookmarkStart w:id="28" w:name="_Toc166066457"/>
      <w:r w:rsidRPr="00E1745D">
        <w:rPr>
          <w:rFonts w:cstheme="majorHAnsi"/>
        </w:rPr>
        <w:lastRenderedPageBreak/>
        <w:t>Roller og ansvar i</w:t>
      </w:r>
      <w:r>
        <w:rPr>
          <w:rFonts w:cstheme="majorHAnsi"/>
        </w:rPr>
        <w:t xml:space="preserve"> styringssystem for</w:t>
      </w:r>
      <w:r w:rsidRPr="00E1745D">
        <w:rPr>
          <w:rFonts w:cstheme="majorHAnsi"/>
        </w:rPr>
        <w:t xml:space="preserve"> sikkerhet og beredskap</w:t>
      </w:r>
      <w:bookmarkEnd w:id="28"/>
    </w:p>
    <w:p w14:paraId="418AD7F5" w14:textId="3CFCAD40" w:rsidR="0066576A" w:rsidRDefault="0066576A" w:rsidP="0066576A">
      <w:pPr>
        <w:ind w:left="0" w:firstLine="0"/>
        <w:rPr>
          <w:rStyle w:val="eop"/>
          <w:rFonts w:asciiTheme="majorHAnsi" w:hAnsiTheme="majorHAnsi" w:cstheme="majorBidi"/>
        </w:rPr>
      </w:pPr>
      <w:r w:rsidRPr="7BA67EBD">
        <w:rPr>
          <w:rStyle w:val="eop"/>
          <w:rFonts w:asciiTheme="majorHAnsi" w:hAnsiTheme="majorHAnsi" w:cstheme="majorBidi"/>
        </w:rPr>
        <w:t>Styringsprosessene ved OsloMet involverer hele organisasjonen, iht</w:t>
      </w:r>
      <w:r w:rsidR="00B25327">
        <w:rPr>
          <w:rStyle w:val="eop"/>
          <w:rFonts w:asciiTheme="majorHAnsi" w:hAnsiTheme="majorHAnsi" w:cstheme="majorBidi"/>
        </w:rPr>
        <w:t>.</w:t>
      </w:r>
      <w:r>
        <w:rPr>
          <w:rStyle w:val="eop"/>
          <w:rFonts w:asciiTheme="majorHAnsi" w:hAnsiTheme="majorHAnsi" w:cstheme="majorHAnsi"/>
        </w:rPr>
        <w:t xml:space="preserve"> vedtatte styringslinjer.</w:t>
      </w:r>
      <w:r w:rsidRPr="7BA67EBD">
        <w:rPr>
          <w:rStyle w:val="eop"/>
          <w:rFonts w:asciiTheme="majorHAnsi" w:hAnsiTheme="majorHAnsi" w:cstheme="majorBidi"/>
        </w:rPr>
        <w:t xml:space="preserve"> </w:t>
      </w:r>
    </w:p>
    <w:p w14:paraId="324E053F" w14:textId="2D22AE9C" w:rsidR="0066576A" w:rsidRDefault="0066576A" w:rsidP="0066576A">
      <w:pPr>
        <w:ind w:left="0" w:firstLine="0"/>
        <w:rPr>
          <w:rStyle w:val="eop"/>
          <w:rFonts w:asciiTheme="majorHAnsi" w:hAnsiTheme="majorHAnsi" w:cstheme="majorHAnsi"/>
        </w:rPr>
      </w:pPr>
      <w:r>
        <w:rPr>
          <w:rStyle w:val="eop"/>
          <w:rFonts w:asciiTheme="majorHAnsi" w:hAnsiTheme="majorHAnsi" w:cstheme="majorHAnsi"/>
        </w:rPr>
        <w:t xml:space="preserve">Dette er også gjeldende for roller og ansvar i styringssystem for sikkerhet og beredskap. </w:t>
      </w:r>
    </w:p>
    <w:p w14:paraId="10522706" w14:textId="77777777" w:rsidR="0066576A" w:rsidRDefault="0066576A" w:rsidP="0066576A">
      <w:pPr>
        <w:rPr>
          <w:rStyle w:val="eop"/>
          <w:rFonts w:asciiTheme="majorHAnsi" w:hAnsiTheme="majorHAnsi" w:cstheme="majorHAnsi"/>
          <w:b/>
          <w:bCs/>
        </w:rPr>
      </w:pPr>
    </w:p>
    <w:p w14:paraId="128A2C29" w14:textId="7458DE39" w:rsidR="0066576A" w:rsidRPr="00E51E76" w:rsidRDefault="0066576A" w:rsidP="0066576A">
      <w:pPr>
        <w:rPr>
          <w:rStyle w:val="eop"/>
          <w:rFonts w:asciiTheme="majorHAnsi" w:hAnsiTheme="majorHAnsi" w:cstheme="majorHAnsi"/>
          <w:b/>
          <w:bCs/>
        </w:rPr>
      </w:pPr>
      <w:r w:rsidRPr="00E51E76">
        <w:rPr>
          <w:rStyle w:val="eop"/>
          <w:rFonts w:asciiTheme="majorHAnsi" w:hAnsiTheme="majorHAnsi" w:cstheme="majorHAnsi"/>
          <w:b/>
          <w:bCs/>
        </w:rPr>
        <w:t>Styret</w:t>
      </w:r>
    </w:p>
    <w:p w14:paraId="59CCE65A" w14:textId="173B3B4E" w:rsidR="0066576A" w:rsidRDefault="0066576A" w:rsidP="0066576A">
      <w:pPr>
        <w:ind w:left="0" w:firstLine="0"/>
        <w:rPr>
          <w:rStyle w:val="eop"/>
          <w:rFonts w:asciiTheme="majorHAnsi" w:hAnsiTheme="majorHAnsi" w:cstheme="majorHAnsi"/>
        </w:rPr>
      </w:pPr>
      <w:r>
        <w:rPr>
          <w:rStyle w:val="eop"/>
          <w:rFonts w:asciiTheme="majorHAnsi" w:hAnsiTheme="majorHAnsi" w:cstheme="majorHAnsi"/>
        </w:rPr>
        <w:t xml:space="preserve">Skal påse at sikkerhet og beredskap inngår i OsloMet sin virksomhetsstyring, i et helhetlig styringssystem for sikkerhet. Styret skal orienteres årlig om </w:t>
      </w:r>
      <w:r w:rsidR="004B02F5">
        <w:rPr>
          <w:rStyle w:val="eop"/>
          <w:rFonts w:asciiTheme="majorHAnsi" w:hAnsiTheme="majorHAnsi" w:cstheme="majorHAnsi"/>
        </w:rPr>
        <w:t>sikkerhetstilstanden</w:t>
      </w:r>
      <w:r w:rsidR="006B7C74">
        <w:rPr>
          <w:rStyle w:val="eop"/>
          <w:rFonts w:asciiTheme="majorHAnsi" w:hAnsiTheme="majorHAnsi" w:cstheme="majorHAnsi"/>
        </w:rPr>
        <w:t xml:space="preserve"> </w:t>
      </w:r>
      <w:r w:rsidR="00C967F5">
        <w:rPr>
          <w:rStyle w:val="eop"/>
          <w:rFonts w:asciiTheme="majorHAnsi" w:hAnsiTheme="majorHAnsi" w:cstheme="majorHAnsi"/>
        </w:rPr>
        <w:t>gjennom</w:t>
      </w:r>
      <w:r w:rsidR="006B7C74">
        <w:rPr>
          <w:rStyle w:val="eop"/>
          <w:rFonts w:asciiTheme="majorHAnsi" w:hAnsiTheme="majorHAnsi" w:cstheme="majorHAnsi"/>
        </w:rPr>
        <w:t xml:space="preserve"> </w:t>
      </w:r>
      <w:proofErr w:type="spellStart"/>
      <w:r w:rsidR="006B7C74">
        <w:rPr>
          <w:rStyle w:val="eop"/>
          <w:rFonts w:asciiTheme="majorHAnsi" w:hAnsiTheme="majorHAnsi" w:cstheme="majorHAnsi"/>
        </w:rPr>
        <w:t>årsrapporte</w:t>
      </w:r>
      <w:r w:rsidR="00C967F5">
        <w:rPr>
          <w:rStyle w:val="eop"/>
          <w:rFonts w:asciiTheme="majorHAnsi" w:hAnsiTheme="majorHAnsi" w:cstheme="majorHAnsi"/>
        </w:rPr>
        <w:t>ringen</w:t>
      </w:r>
      <w:proofErr w:type="spellEnd"/>
      <w:r>
        <w:rPr>
          <w:rStyle w:val="eop"/>
          <w:rFonts w:asciiTheme="majorHAnsi" w:hAnsiTheme="majorHAnsi" w:cstheme="majorHAnsi"/>
        </w:rPr>
        <w:t xml:space="preserve">. </w:t>
      </w:r>
    </w:p>
    <w:p w14:paraId="494EAFA9" w14:textId="77777777" w:rsidR="0066576A" w:rsidRDefault="0066576A" w:rsidP="0066576A">
      <w:pPr>
        <w:ind w:left="0" w:firstLine="0"/>
        <w:rPr>
          <w:rStyle w:val="eop"/>
          <w:rFonts w:asciiTheme="majorHAnsi" w:hAnsiTheme="majorHAnsi" w:cstheme="majorHAnsi"/>
        </w:rPr>
      </w:pPr>
    </w:p>
    <w:p w14:paraId="6C13230D" w14:textId="2BB57F6A" w:rsidR="0066576A" w:rsidRPr="004A3E78" w:rsidRDefault="0066576A" w:rsidP="0066576A">
      <w:pPr>
        <w:ind w:left="0" w:firstLine="0"/>
        <w:rPr>
          <w:rStyle w:val="eop"/>
          <w:rFonts w:asciiTheme="majorHAnsi" w:hAnsiTheme="majorHAnsi" w:cstheme="majorHAnsi"/>
          <w:b/>
          <w:bCs/>
        </w:rPr>
      </w:pPr>
      <w:r w:rsidRPr="004A3E78">
        <w:rPr>
          <w:rStyle w:val="eop"/>
          <w:rFonts w:asciiTheme="majorHAnsi" w:hAnsiTheme="majorHAnsi" w:cstheme="majorHAnsi"/>
          <w:b/>
          <w:bCs/>
        </w:rPr>
        <w:t>Linjeorganisasjonen</w:t>
      </w:r>
    </w:p>
    <w:p w14:paraId="0F06A8AA" w14:textId="77777777" w:rsidR="000C1E78" w:rsidRDefault="00D60C5F" w:rsidP="3B3BF0F0">
      <w:pPr>
        <w:ind w:left="0" w:firstLine="0"/>
        <w:rPr>
          <w:rStyle w:val="eop"/>
          <w:rFonts w:asciiTheme="majorHAnsi" w:hAnsiTheme="majorHAnsi" w:cstheme="majorHAnsi"/>
        </w:rPr>
      </w:pPr>
      <w:r w:rsidRPr="000D2D84">
        <w:rPr>
          <w:rStyle w:val="eop"/>
          <w:rFonts w:asciiTheme="majorHAnsi" w:hAnsiTheme="majorHAnsi" w:cstheme="majorHAnsi"/>
        </w:rPr>
        <w:t>Rektor</w:t>
      </w:r>
      <w:r>
        <w:rPr>
          <w:rStyle w:val="eop"/>
          <w:rFonts w:asciiTheme="majorHAnsi" w:hAnsiTheme="majorHAnsi" w:cstheme="majorHAnsi"/>
        </w:rPr>
        <w:t xml:space="preserve"> er øverste ansvarlige for sikkerheten ved OsloMet. Det strategiske ansvaret er delegert til Direktør organisasjon og infrastruktur. </w:t>
      </w:r>
    </w:p>
    <w:p w14:paraId="30CA31A2" w14:textId="77777777" w:rsidR="000C1E78" w:rsidRDefault="000C1E78" w:rsidP="3B3BF0F0">
      <w:pPr>
        <w:ind w:left="0" w:firstLine="0"/>
        <w:rPr>
          <w:rStyle w:val="eop"/>
          <w:rFonts w:asciiTheme="majorHAnsi" w:hAnsiTheme="majorHAnsi" w:cstheme="majorHAnsi"/>
        </w:rPr>
      </w:pPr>
    </w:p>
    <w:p w14:paraId="6C74296A" w14:textId="77777777" w:rsidR="00607C63" w:rsidRDefault="00607C63" w:rsidP="00607C63">
      <w:pPr>
        <w:ind w:left="0" w:firstLine="0"/>
        <w:rPr>
          <w:rStyle w:val="eop"/>
          <w:rFonts w:asciiTheme="majorHAnsi" w:hAnsiTheme="majorHAnsi" w:cstheme="majorBidi"/>
        </w:rPr>
      </w:pPr>
      <w:r w:rsidRPr="3B3BF0F0">
        <w:rPr>
          <w:rStyle w:val="eop"/>
          <w:rFonts w:asciiTheme="majorHAnsi" w:hAnsiTheme="majorHAnsi" w:cstheme="majorBidi"/>
        </w:rPr>
        <w:t xml:space="preserve">Enkelte </w:t>
      </w:r>
      <w:r>
        <w:rPr>
          <w:rStyle w:val="eop"/>
          <w:rFonts w:asciiTheme="majorHAnsi" w:hAnsiTheme="majorHAnsi" w:cstheme="majorBidi"/>
        </w:rPr>
        <w:t>ledere</w:t>
      </w:r>
      <w:r w:rsidRPr="3B3BF0F0">
        <w:rPr>
          <w:rStyle w:val="eop"/>
          <w:rFonts w:asciiTheme="majorHAnsi" w:hAnsiTheme="majorHAnsi" w:cstheme="majorBidi"/>
        </w:rPr>
        <w:t xml:space="preserve"> </w:t>
      </w:r>
      <w:r>
        <w:rPr>
          <w:rStyle w:val="eop"/>
          <w:rFonts w:asciiTheme="majorHAnsi" w:hAnsiTheme="majorHAnsi" w:cstheme="majorBidi"/>
        </w:rPr>
        <w:t xml:space="preserve">har nøkkelroller i sikkerhetsorganisasjonen i sin administrative enhet. Disse lederne er </w:t>
      </w:r>
      <w:r w:rsidRPr="3B3BF0F0">
        <w:rPr>
          <w:rStyle w:val="eop"/>
          <w:rFonts w:asciiTheme="majorHAnsi" w:hAnsiTheme="majorHAnsi" w:cstheme="majorBidi"/>
        </w:rPr>
        <w:t xml:space="preserve">ansvarlig for at det er kompetanse, ressurser og planer i egen avdeling til å ivareta sikkerhetsområder som faglig tilhører deres ansvars- og myndighetsområde. </w:t>
      </w:r>
    </w:p>
    <w:p w14:paraId="7D23AA29" w14:textId="77777777" w:rsidR="00607C63" w:rsidRDefault="00607C63" w:rsidP="3B3BF0F0">
      <w:pPr>
        <w:ind w:left="0" w:firstLine="0"/>
        <w:rPr>
          <w:rStyle w:val="eop"/>
          <w:rFonts w:asciiTheme="majorHAnsi" w:hAnsiTheme="majorHAnsi" w:cstheme="majorBidi"/>
        </w:rPr>
      </w:pPr>
    </w:p>
    <w:p w14:paraId="582CF1B5" w14:textId="5852D78A" w:rsidR="00803FF9" w:rsidRPr="006913D5" w:rsidRDefault="0051648E" w:rsidP="3B3BF0F0">
      <w:pPr>
        <w:ind w:left="0" w:firstLine="0"/>
        <w:rPr>
          <w:rStyle w:val="eop"/>
          <w:rFonts w:asciiTheme="majorHAnsi" w:hAnsiTheme="majorHAnsi" w:cstheme="majorHAnsi"/>
        </w:rPr>
      </w:pPr>
      <w:r w:rsidRPr="3B3BF0F0">
        <w:rPr>
          <w:rStyle w:val="eop"/>
          <w:rFonts w:asciiTheme="majorHAnsi" w:hAnsiTheme="majorHAnsi" w:cstheme="majorBidi"/>
        </w:rPr>
        <w:t>Alle ledere er ansvarlige for at styringssystemet gjøres gjeldende i eget ansvars- og myndighetsområde, og for å gjennomføre aktiviteter iht</w:t>
      </w:r>
      <w:r w:rsidR="005E1C50" w:rsidRPr="3B3BF0F0">
        <w:rPr>
          <w:rStyle w:val="eop"/>
          <w:rFonts w:asciiTheme="majorHAnsi" w:hAnsiTheme="majorHAnsi" w:cstheme="majorBidi"/>
        </w:rPr>
        <w:t>.</w:t>
      </w:r>
      <w:r w:rsidRPr="3B3BF0F0">
        <w:rPr>
          <w:rStyle w:val="eop"/>
          <w:rFonts w:asciiTheme="majorHAnsi" w:hAnsiTheme="majorHAnsi" w:cstheme="majorBidi"/>
        </w:rPr>
        <w:t xml:space="preserve"> vedtatte sikkerhetsstrategi, og de til enhver tid gjeldende tiltaks- og handlingsplaner. </w:t>
      </w:r>
    </w:p>
    <w:p w14:paraId="251F0021" w14:textId="77777777" w:rsidR="00607C63" w:rsidRDefault="00607C63" w:rsidP="0066576A">
      <w:pPr>
        <w:ind w:left="0" w:firstLine="0"/>
        <w:rPr>
          <w:rStyle w:val="eop"/>
          <w:rFonts w:asciiTheme="majorHAnsi" w:hAnsiTheme="majorHAnsi" w:cstheme="majorBidi"/>
        </w:rPr>
      </w:pPr>
    </w:p>
    <w:p w14:paraId="31B1A6FA" w14:textId="0E3868F4" w:rsidR="0066576A" w:rsidRPr="004A3E78" w:rsidRDefault="0066576A" w:rsidP="0066576A">
      <w:pPr>
        <w:ind w:left="0" w:firstLine="0"/>
        <w:rPr>
          <w:rStyle w:val="eop"/>
          <w:rFonts w:asciiTheme="majorHAnsi" w:hAnsiTheme="majorHAnsi" w:cstheme="majorHAnsi"/>
          <w:b/>
          <w:bCs/>
        </w:rPr>
      </w:pPr>
      <w:r w:rsidRPr="004A3E78">
        <w:rPr>
          <w:rStyle w:val="eop"/>
          <w:rFonts w:asciiTheme="majorHAnsi" w:hAnsiTheme="majorHAnsi" w:cstheme="majorHAnsi"/>
          <w:b/>
          <w:bCs/>
        </w:rPr>
        <w:t>Sikkerhetsorganisasjonen</w:t>
      </w:r>
    </w:p>
    <w:p w14:paraId="2A83D502" w14:textId="5F1493AB" w:rsidR="0066576A" w:rsidRDefault="0066576A" w:rsidP="0066576A">
      <w:pPr>
        <w:ind w:left="0" w:firstLine="0"/>
        <w:rPr>
          <w:rFonts w:asciiTheme="majorHAnsi" w:hAnsiTheme="majorHAnsi" w:cstheme="majorBidi"/>
        </w:rPr>
      </w:pPr>
      <w:r w:rsidRPr="3B3BF0F0">
        <w:rPr>
          <w:rStyle w:val="eop"/>
          <w:rFonts w:asciiTheme="majorHAnsi" w:hAnsiTheme="majorHAnsi" w:cstheme="majorBidi"/>
        </w:rPr>
        <w:t>Sikkerhetsorganisasjonen b</w:t>
      </w:r>
      <w:r w:rsidR="006B0AFA">
        <w:rPr>
          <w:rStyle w:val="eop"/>
          <w:rFonts w:asciiTheme="majorHAnsi" w:hAnsiTheme="majorHAnsi" w:cstheme="majorBidi"/>
        </w:rPr>
        <w:t>i</w:t>
      </w:r>
      <w:r w:rsidRPr="3B3BF0F0">
        <w:rPr>
          <w:rStyle w:val="eop"/>
          <w:rFonts w:asciiTheme="majorHAnsi" w:hAnsiTheme="majorHAnsi" w:cstheme="majorBidi"/>
        </w:rPr>
        <w:t xml:space="preserve">står </w:t>
      </w:r>
      <w:r w:rsidR="006B0AFA">
        <w:rPr>
          <w:rStyle w:val="eop"/>
          <w:rFonts w:asciiTheme="majorHAnsi" w:hAnsiTheme="majorHAnsi" w:cstheme="majorBidi"/>
        </w:rPr>
        <w:t>både i styrende, gjennomførende og kontrollerende</w:t>
      </w:r>
      <w:r w:rsidR="000D68EF">
        <w:rPr>
          <w:rStyle w:val="eop"/>
          <w:rFonts w:asciiTheme="majorHAnsi" w:hAnsiTheme="majorHAnsi" w:cstheme="majorBidi"/>
        </w:rPr>
        <w:t xml:space="preserve"> del</w:t>
      </w:r>
      <w:r w:rsidR="006B0AFA">
        <w:rPr>
          <w:rStyle w:val="eop"/>
          <w:rFonts w:asciiTheme="majorHAnsi" w:hAnsiTheme="majorHAnsi" w:cstheme="majorBidi"/>
        </w:rPr>
        <w:t xml:space="preserve"> i styringssystemet</w:t>
      </w:r>
      <w:r w:rsidR="000D68EF">
        <w:rPr>
          <w:rStyle w:val="eop"/>
          <w:rFonts w:asciiTheme="majorHAnsi" w:hAnsiTheme="majorHAnsi" w:cstheme="majorBidi"/>
        </w:rPr>
        <w:t xml:space="preserve">. </w:t>
      </w:r>
      <w:r w:rsidR="00023275">
        <w:rPr>
          <w:rStyle w:val="eop"/>
          <w:rFonts w:asciiTheme="majorHAnsi" w:hAnsiTheme="majorHAnsi" w:cstheme="majorBidi"/>
        </w:rPr>
        <w:t xml:space="preserve">Sikkerhetsorganisasjonen består av </w:t>
      </w:r>
      <w:r w:rsidRPr="3B3BF0F0">
        <w:rPr>
          <w:rStyle w:val="eop"/>
          <w:rFonts w:asciiTheme="majorHAnsi" w:hAnsiTheme="majorHAnsi" w:cstheme="majorBidi"/>
        </w:rPr>
        <w:t xml:space="preserve">sikkerhetsleder (CSO), informasjonssikkerhetsleder (CISO), </w:t>
      </w:r>
      <w:r w:rsidR="007124C6" w:rsidRPr="3B3BF0F0">
        <w:rPr>
          <w:rStyle w:val="eop"/>
          <w:rFonts w:asciiTheme="majorHAnsi" w:hAnsiTheme="majorHAnsi" w:cstheme="majorBidi"/>
        </w:rPr>
        <w:t xml:space="preserve">og </w:t>
      </w:r>
      <w:r w:rsidR="00074CF9">
        <w:rPr>
          <w:rStyle w:val="eop"/>
          <w:rFonts w:asciiTheme="majorHAnsi" w:hAnsiTheme="majorHAnsi" w:cstheme="majorBidi"/>
        </w:rPr>
        <w:t xml:space="preserve">andre </w:t>
      </w:r>
      <w:r w:rsidR="007C5408">
        <w:rPr>
          <w:rStyle w:val="eop"/>
          <w:rFonts w:asciiTheme="majorHAnsi" w:hAnsiTheme="majorHAnsi" w:cstheme="majorBidi"/>
        </w:rPr>
        <w:t>nøkkelroller</w:t>
      </w:r>
      <w:r w:rsidRPr="3B3BF0F0">
        <w:rPr>
          <w:rStyle w:val="eop"/>
          <w:rFonts w:asciiTheme="majorHAnsi" w:hAnsiTheme="majorHAnsi" w:cstheme="majorBidi"/>
        </w:rPr>
        <w:t xml:space="preserve"> for de ulike sikkerhetsområdene</w:t>
      </w:r>
      <w:r w:rsidR="00C10678">
        <w:rPr>
          <w:rStyle w:val="eop"/>
          <w:rFonts w:asciiTheme="majorHAnsi" w:hAnsiTheme="majorHAnsi" w:cstheme="majorBidi"/>
        </w:rPr>
        <w:t xml:space="preserve">. </w:t>
      </w:r>
    </w:p>
    <w:p w14:paraId="422F62E3" w14:textId="77777777" w:rsidR="00C10678" w:rsidRPr="00C10678" w:rsidRDefault="00C10678" w:rsidP="0066576A">
      <w:pPr>
        <w:ind w:left="0" w:firstLine="0"/>
        <w:rPr>
          <w:rFonts w:asciiTheme="majorHAnsi" w:hAnsiTheme="majorHAnsi" w:cstheme="majorBidi"/>
        </w:rPr>
      </w:pPr>
    </w:p>
    <w:p w14:paraId="55893DB8" w14:textId="3C929291" w:rsidR="0066576A" w:rsidRPr="004A3E78" w:rsidRDefault="0066576A" w:rsidP="0066576A">
      <w:pPr>
        <w:ind w:left="0" w:firstLine="0"/>
        <w:rPr>
          <w:rFonts w:asciiTheme="majorHAnsi" w:hAnsiTheme="majorHAnsi" w:cstheme="majorHAnsi"/>
          <w:b/>
          <w:bCs/>
        </w:rPr>
      </w:pPr>
      <w:r w:rsidRPr="004A3E78">
        <w:rPr>
          <w:rFonts w:asciiTheme="majorHAnsi" w:hAnsiTheme="majorHAnsi" w:cstheme="majorHAnsi"/>
          <w:b/>
          <w:bCs/>
        </w:rPr>
        <w:t>Beredskapsorganisasjonen</w:t>
      </w:r>
    </w:p>
    <w:p w14:paraId="63602624" w14:textId="17CD6086" w:rsidR="001D7585" w:rsidRDefault="0066576A" w:rsidP="0066576A">
      <w:pPr>
        <w:ind w:left="0" w:firstLine="0"/>
        <w:rPr>
          <w:rStyle w:val="eop"/>
          <w:rFonts w:asciiTheme="majorHAnsi" w:hAnsiTheme="majorHAnsi" w:cstheme="majorHAnsi"/>
        </w:rPr>
      </w:pPr>
      <w:r>
        <w:rPr>
          <w:rStyle w:val="eop"/>
          <w:rFonts w:asciiTheme="majorHAnsi" w:hAnsiTheme="majorHAnsi" w:cstheme="majorHAnsi"/>
        </w:rPr>
        <w:t xml:space="preserve">Beredskapsorganisasjonen består av roller som inngår i OsloMet sine beredskapsstaber sentralt og på fakultet, som beskrevet i </w:t>
      </w:r>
      <w:r w:rsidR="000A1B43">
        <w:rPr>
          <w:rStyle w:val="eop"/>
          <w:rFonts w:asciiTheme="majorHAnsi" w:hAnsiTheme="majorHAnsi" w:cstheme="majorHAnsi"/>
        </w:rPr>
        <w:t xml:space="preserve">OsloMet sin </w:t>
      </w:r>
      <w:r>
        <w:rPr>
          <w:rStyle w:val="eop"/>
          <w:rFonts w:asciiTheme="majorHAnsi" w:hAnsiTheme="majorHAnsi" w:cstheme="majorHAnsi"/>
        </w:rPr>
        <w:t xml:space="preserve">beredskapsplan. </w:t>
      </w:r>
    </w:p>
    <w:p w14:paraId="3083766C" w14:textId="77777777" w:rsidR="0070385C" w:rsidRDefault="0070385C" w:rsidP="00CF7B7F">
      <w:pPr>
        <w:ind w:left="0" w:firstLine="0"/>
        <w:rPr>
          <w:rStyle w:val="eop"/>
          <w:rFonts w:asciiTheme="majorHAnsi" w:hAnsiTheme="majorHAnsi" w:cstheme="majorHAnsi"/>
          <w:b/>
          <w:bCs/>
        </w:rPr>
      </w:pPr>
    </w:p>
    <w:p w14:paraId="376453B8" w14:textId="5F5DE768" w:rsidR="00CF7B7F" w:rsidRPr="004A3E78" w:rsidRDefault="00CF7B7F" w:rsidP="00CF7B7F">
      <w:pPr>
        <w:ind w:left="0" w:firstLine="0"/>
        <w:rPr>
          <w:rStyle w:val="eop"/>
          <w:rFonts w:asciiTheme="majorHAnsi" w:hAnsiTheme="majorHAnsi" w:cstheme="majorHAnsi"/>
          <w:b/>
          <w:bCs/>
        </w:rPr>
      </w:pPr>
      <w:r w:rsidRPr="004A3E78">
        <w:rPr>
          <w:rStyle w:val="eop"/>
          <w:rFonts w:asciiTheme="majorHAnsi" w:hAnsiTheme="majorHAnsi" w:cstheme="majorHAnsi"/>
          <w:b/>
          <w:bCs/>
        </w:rPr>
        <w:t>Alle</w:t>
      </w:r>
    </w:p>
    <w:p w14:paraId="13045E17" w14:textId="54E39B99" w:rsidR="00A7059D" w:rsidRDefault="00CF7B7F" w:rsidP="00CF7B7F">
      <w:pPr>
        <w:ind w:left="0" w:firstLine="0"/>
        <w:rPr>
          <w:rFonts w:asciiTheme="majorHAnsi" w:hAnsiTheme="majorHAnsi" w:cstheme="majorBidi"/>
        </w:rPr>
      </w:pPr>
      <w:r>
        <w:rPr>
          <w:rStyle w:val="eop"/>
          <w:rFonts w:asciiTheme="majorHAnsi" w:hAnsiTheme="majorHAnsi" w:cstheme="majorHAnsi"/>
        </w:rPr>
        <w:t xml:space="preserve">Alle ansatte, studenter og tilknyttede har et </w:t>
      </w:r>
      <w:r>
        <w:rPr>
          <w:rFonts w:asciiTheme="majorHAnsi" w:hAnsiTheme="majorHAnsi" w:cstheme="majorBidi"/>
        </w:rPr>
        <w:t xml:space="preserve">selvstendig ansvar for å ivareta sikkerheten i egne aktiviteter, og for å si fra dersom de oppdager feil, uhell eller sikkerhetstruende hendelser. Alle skal delta i opplæring og bidra til at OsloMet har en god sikkerhetskultur. </w:t>
      </w:r>
    </w:p>
    <w:p w14:paraId="6B69FB04" w14:textId="77777777" w:rsidR="000C1E78" w:rsidRPr="006D6E8A" w:rsidRDefault="000C1E78" w:rsidP="00CF7B7F">
      <w:pPr>
        <w:ind w:left="0" w:firstLine="0"/>
        <w:rPr>
          <w:rStyle w:val="eop"/>
          <w:rFonts w:asciiTheme="majorHAnsi" w:hAnsiTheme="majorHAnsi" w:cstheme="majorBidi"/>
        </w:rPr>
      </w:pPr>
    </w:p>
    <w:p w14:paraId="5FCEA099" w14:textId="77777777" w:rsidR="00CF7B7F" w:rsidRDefault="00CF7B7F" w:rsidP="00CF7B7F">
      <w:pPr>
        <w:rPr>
          <w:rStyle w:val="eop"/>
          <w:rFonts w:asciiTheme="majorHAnsi" w:hAnsiTheme="majorHAnsi" w:cstheme="majorHAnsi"/>
          <w:b/>
          <w:bCs/>
        </w:rPr>
      </w:pPr>
      <w:r w:rsidRPr="00EF4429">
        <w:rPr>
          <w:rStyle w:val="eop"/>
          <w:rFonts w:asciiTheme="majorHAnsi" w:hAnsiTheme="majorHAnsi" w:cstheme="majorHAnsi"/>
          <w:b/>
          <w:bCs/>
        </w:rPr>
        <w:t>Internrevisjonen</w:t>
      </w:r>
    </w:p>
    <w:p w14:paraId="14F3E95F" w14:textId="77777777" w:rsidR="00CF7B7F" w:rsidRDefault="00CF7B7F" w:rsidP="00CF7B7F">
      <w:pPr>
        <w:ind w:left="0" w:firstLine="0"/>
        <w:rPr>
          <w:rStyle w:val="eop"/>
          <w:rFonts w:asciiTheme="majorHAnsi" w:hAnsiTheme="majorHAnsi" w:cstheme="majorHAnsi"/>
        </w:rPr>
      </w:pPr>
      <w:r>
        <w:rPr>
          <w:rStyle w:val="eop"/>
          <w:rFonts w:asciiTheme="majorHAnsi" w:hAnsiTheme="majorHAnsi" w:cstheme="majorHAnsi"/>
        </w:rPr>
        <w:t xml:space="preserve">Har en uavhengig kontrollrolle. Internrevisjonen gjennomfører revisjon av OsloMet sin sikkerhetsstyring, innenfor hele eller deler av styrende, gjennomførende og kontrollerende del. </w:t>
      </w:r>
    </w:p>
    <w:p w14:paraId="2911D962" w14:textId="77777777" w:rsidR="0066576A" w:rsidRPr="00E1745D" w:rsidRDefault="0066576A" w:rsidP="0066576A">
      <w:pPr>
        <w:ind w:left="0" w:firstLine="0"/>
        <w:rPr>
          <w:rFonts w:asciiTheme="majorHAnsi" w:hAnsiTheme="majorHAnsi" w:cstheme="majorHAnsi"/>
        </w:rPr>
      </w:pPr>
    </w:p>
    <w:p w14:paraId="00D7C852" w14:textId="40A8B71B" w:rsidR="0066576A" w:rsidRDefault="0066576A" w:rsidP="00AF073D">
      <w:pPr>
        <w:pStyle w:val="Overskrift2"/>
        <w:rPr>
          <w:rFonts w:cstheme="majorHAnsi"/>
        </w:rPr>
      </w:pPr>
      <w:bookmarkStart w:id="29" w:name="_Toc166066458"/>
      <w:r>
        <w:rPr>
          <w:rFonts w:cstheme="majorHAnsi"/>
        </w:rPr>
        <w:t xml:space="preserve">5.1 </w:t>
      </w:r>
      <w:r w:rsidRPr="00E1745D">
        <w:rPr>
          <w:rFonts w:cstheme="majorHAnsi"/>
        </w:rPr>
        <w:t>Linjeorganisasjonen</w:t>
      </w:r>
      <w:bookmarkEnd w:id="29"/>
    </w:p>
    <w:p w14:paraId="3CFA1B06" w14:textId="77777777" w:rsidR="00A67735" w:rsidRPr="00A67735" w:rsidRDefault="00A67735" w:rsidP="00A67735"/>
    <w:p w14:paraId="07288B78" w14:textId="6C70B72C" w:rsidR="0066576A" w:rsidRDefault="0066576A" w:rsidP="0066576A">
      <w:pPr>
        <w:ind w:left="0" w:firstLine="0"/>
        <w:rPr>
          <w:rStyle w:val="eop"/>
          <w:rFonts w:asciiTheme="majorHAnsi" w:hAnsiTheme="majorHAnsi" w:cstheme="majorHAnsi"/>
          <w:b/>
          <w:bCs/>
        </w:rPr>
      </w:pPr>
      <w:r w:rsidRPr="00E51E76">
        <w:rPr>
          <w:rStyle w:val="eop"/>
          <w:rFonts w:asciiTheme="majorHAnsi" w:hAnsiTheme="majorHAnsi" w:cstheme="majorHAnsi"/>
          <w:b/>
          <w:bCs/>
        </w:rPr>
        <w:t>Rektor</w:t>
      </w:r>
    </w:p>
    <w:p w14:paraId="64D8D4A1" w14:textId="0B25E716" w:rsidR="0066576A" w:rsidRPr="00C01BA0" w:rsidRDefault="0066576A" w:rsidP="00A51660">
      <w:pPr>
        <w:pStyle w:val="Listeavsnitt"/>
        <w:numPr>
          <w:ilvl w:val="0"/>
          <w:numId w:val="8"/>
        </w:numPr>
        <w:rPr>
          <w:rStyle w:val="eop"/>
          <w:rFonts w:asciiTheme="majorHAnsi" w:hAnsiTheme="majorHAnsi" w:cstheme="majorHAnsi"/>
        </w:rPr>
      </w:pPr>
      <w:r w:rsidRPr="00C01BA0">
        <w:rPr>
          <w:rStyle w:val="eop"/>
          <w:rFonts w:asciiTheme="majorHAnsi" w:hAnsiTheme="majorHAnsi" w:cstheme="majorHAnsi"/>
        </w:rPr>
        <w:t xml:space="preserve">Er </w:t>
      </w:r>
      <w:r>
        <w:rPr>
          <w:rStyle w:val="eop"/>
          <w:rFonts w:asciiTheme="majorHAnsi" w:hAnsiTheme="majorHAnsi" w:cstheme="majorHAnsi"/>
        </w:rPr>
        <w:t xml:space="preserve">øverste </w:t>
      </w:r>
      <w:r w:rsidRPr="00C01BA0">
        <w:rPr>
          <w:rStyle w:val="eop"/>
          <w:rFonts w:asciiTheme="majorHAnsi" w:hAnsiTheme="majorHAnsi" w:cstheme="majorHAnsi"/>
        </w:rPr>
        <w:t xml:space="preserve">ansvarlig for at sikkerhetsstyringen ved OsloMet inngår som del av øvrige plan- og styringsprosesser. </w:t>
      </w:r>
    </w:p>
    <w:p w14:paraId="07676D4F" w14:textId="542FE540" w:rsidR="0066576A" w:rsidRPr="00C01BA0" w:rsidRDefault="0066576A" w:rsidP="00A51660">
      <w:pPr>
        <w:pStyle w:val="Listeavsnitt"/>
        <w:numPr>
          <w:ilvl w:val="0"/>
          <w:numId w:val="8"/>
        </w:numPr>
        <w:rPr>
          <w:rStyle w:val="eop"/>
          <w:rFonts w:asciiTheme="majorHAnsi" w:hAnsiTheme="majorHAnsi" w:cstheme="majorBidi"/>
        </w:rPr>
      </w:pPr>
      <w:r w:rsidRPr="7BA67EBD">
        <w:rPr>
          <w:rStyle w:val="eop"/>
          <w:rFonts w:asciiTheme="majorHAnsi" w:hAnsiTheme="majorHAnsi" w:cstheme="majorBidi"/>
        </w:rPr>
        <w:t>Er behandlingsansvarlig for personopplysninger, og autorisasjonsansvarlig iht</w:t>
      </w:r>
      <w:r w:rsidR="00AC24D6">
        <w:rPr>
          <w:rStyle w:val="eop"/>
          <w:rFonts w:asciiTheme="majorHAnsi" w:hAnsiTheme="majorHAnsi" w:cstheme="majorBidi"/>
        </w:rPr>
        <w:t>.</w:t>
      </w:r>
      <w:r w:rsidRPr="00C01BA0">
        <w:rPr>
          <w:rStyle w:val="eop"/>
          <w:rFonts w:asciiTheme="majorHAnsi" w:hAnsiTheme="majorHAnsi" w:cstheme="majorHAnsi"/>
        </w:rPr>
        <w:t xml:space="preserve"> sikkerhetslovens bestemmelser.</w:t>
      </w:r>
      <w:r w:rsidRPr="7BA67EBD">
        <w:rPr>
          <w:rStyle w:val="eop"/>
          <w:rFonts w:asciiTheme="majorHAnsi" w:hAnsiTheme="majorHAnsi" w:cstheme="majorBidi"/>
        </w:rPr>
        <w:t xml:space="preserve"> Rektor orienterer årlig Styret om sikkerhetsarbeidet.  </w:t>
      </w:r>
    </w:p>
    <w:p w14:paraId="3C0C1B1B" w14:textId="77777777" w:rsidR="0066576A" w:rsidRDefault="0066576A" w:rsidP="00A51660">
      <w:pPr>
        <w:pStyle w:val="Listeavsnitt"/>
        <w:numPr>
          <w:ilvl w:val="0"/>
          <w:numId w:val="8"/>
        </w:numPr>
        <w:rPr>
          <w:rStyle w:val="eop"/>
          <w:rFonts w:asciiTheme="majorHAnsi" w:hAnsiTheme="majorHAnsi" w:cstheme="majorHAnsi"/>
        </w:rPr>
      </w:pPr>
      <w:r>
        <w:rPr>
          <w:rStyle w:val="eop"/>
          <w:rFonts w:asciiTheme="majorHAnsi" w:hAnsiTheme="majorHAnsi" w:cstheme="majorHAnsi"/>
        </w:rPr>
        <w:t xml:space="preserve">Godkjenner styringsdokument for sikkerhet og beredskap. </w:t>
      </w:r>
    </w:p>
    <w:p w14:paraId="2D6F4313" w14:textId="77777777" w:rsidR="0051648E" w:rsidRDefault="0051648E" w:rsidP="0051648E">
      <w:pPr>
        <w:rPr>
          <w:rStyle w:val="eop"/>
          <w:rFonts w:asciiTheme="majorHAnsi" w:hAnsiTheme="majorHAnsi" w:cstheme="majorHAnsi"/>
        </w:rPr>
      </w:pPr>
    </w:p>
    <w:p w14:paraId="32DBFD58" w14:textId="34BEAFE5" w:rsidR="0051648E" w:rsidRDefault="0051648E" w:rsidP="0051648E">
      <w:pPr>
        <w:rPr>
          <w:rStyle w:val="eop"/>
          <w:rFonts w:asciiTheme="majorHAnsi" w:hAnsiTheme="majorHAnsi" w:cstheme="majorHAnsi"/>
          <w:b/>
          <w:bCs/>
        </w:rPr>
      </w:pPr>
      <w:r>
        <w:rPr>
          <w:rStyle w:val="eop"/>
          <w:rFonts w:asciiTheme="majorHAnsi" w:hAnsiTheme="majorHAnsi" w:cstheme="majorHAnsi"/>
          <w:b/>
          <w:bCs/>
        </w:rPr>
        <w:t xml:space="preserve">Prorektorer, dekaner, instituttledere, instituttdirektører, </w:t>
      </w:r>
      <w:r w:rsidR="00417A53">
        <w:rPr>
          <w:rStyle w:val="eop"/>
          <w:rFonts w:asciiTheme="majorHAnsi" w:hAnsiTheme="majorHAnsi" w:cstheme="majorHAnsi"/>
          <w:b/>
          <w:bCs/>
        </w:rPr>
        <w:t xml:space="preserve">senterleder </w:t>
      </w:r>
      <w:r>
        <w:rPr>
          <w:rStyle w:val="eop"/>
          <w:rFonts w:asciiTheme="majorHAnsi" w:hAnsiTheme="majorHAnsi" w:cstheme="majorHAnsi"/>
          <w:b/>
          <w:bCs/>
        </w:rPr>
        <w:t>og alle ledere i linjen</w:t>
      </w:r>
    </w:p>
    <w:p w14:paraId="3C92E7A5" w14:textId="77777777" w:rsidR="0051648E" w:rsidRDefault="0051648E" w:rsidP="0051648E">
      <w:pPr>
        <w:pStyle w:val="Listeavsnitt"/>
        <w:numPr>
          <w:ilvl w:val="0"/>
          <w:numId w:val="9"/>
        </w:numPr>
        <w:rPr>
          <w:rStyle w:val="eop"/>
          <w:rFonts w:asciiTheme="majorHAnsi" w:hAnsiTheme="majorHAnsi" w:cstheme="majorHAnsi"/>
        </w:rPr>
      </w:pPr>
      <w:r>
        <w:rPr>
          <w:rStyle w:val="eop"/>
          <w:rFonts w:asciiTheme="majorHAnsi" w:hAnsiTheme="majorHAnsi" w:cstheme="majorHAnsi"/>
        </w:rPr>
        <w:t>Alle ledere er</w:t>
      </w:r>
      <w:r w:rsidRPr="00C01BA0">
        <w:rPr>
          <w:rStyle w:val="eop"/>
          <w:rFonts w:asciiTheme="majorHAnsi" w:hAnsiTheme="majorHAnsi" w:cstheme="majorHAnsi"/>
        </w:rPr>
        <w:t xml:space="preserve"> ansvarlige for at styringssystemet gjøres gjeldende</w:t>
      </w:r>
      <w:r>
        <w:rPr>
          <w:rStyle w:val="eop"/>
          <w:rFonts w:asciiTheme="majorHAnsi" w:hAnsiTheme="majorHAnsi" w:cstheme="majorHAnsi"/>
        </w:rPr>
        <w:t xml:space="preserve"> og relevant</w:t>
      </w:r>
      <w:r w:rsidRPr="00C01BA0">
        <w:rPr>
          <w:rStyle w:val="eop"/>
          <w:rFonts w:asciiTheme="majorHAnsi" w:hAnsiTheme="majorHAnsi" w:cstheme="majorHAnsi"/>
        </w:rPr>
        <w:t xml:space="preserve"> i eget ansvars- og myndighetsområde</w:t>
      </w:r>
      <w:r>
        <w:rPr>
          <w:rStyle w:val="eop"/>
          <w:rFonts w:asciiTheme="majorHAnsi" w:hAnsiTheme="majorHAnsi" w:cstheme="majorHAnsi"/>
        </w:rPr>
        <w:t xml:space="preserve">. </w:t>
      </w:r>
    </w:p>
    <w:p w14:paraId="23B6B21E" w14:textId="4C7AB100" w:rsidR="0051648E" w:rsidRPr="0051648E" w:rsidRDefault="0051648E" w:rsidP="0051648E">
      <w:pPr>
        <w:pStyle w:val="Listeavsnitt"/>
        <w:numPr>
          <w:ilvl w:val="0"/>
          <w:numId w:val="9"/>
        </w:numPr>
        <w:rPr>
          <w:rStyle w:val="eop"/>
          <w:rFonts w:asciiTheme="majorHAnsi" w:hAnsiTheme="majorHAnsi" w:cstheme="majorHAnsi"/>
        </w:rPr>
      </w:pPr>
      <w:r>
        <w:rPr>
          <w:rStyle w:val="eop"/>
          <w:rFonts w:asciiTheme="majorHAnsi" w:hAnsiTheme="majorHAnsi" w:cstheme="majorHAnsi"/>
        </w:rPr>
        <w:t>Alle ledere skal</w:t>
      </w:r>
      <w:r w:rsidRPr="00C01BA0">
        <w:rPr>
          <w:rStyle w:val="eop"/>
          <w:rFonts w:asciiTheme="majorHAnsi" w:hAnsiTheme="majorHAnsi" w:cstheme="majorHAnsi"/>
        </w:rPr>
        <w:t xml:space="preserve"> gjennomføre aktiviteter iht</w:t>
      </w:r>
      <w:r w:rsidR="00AC24D6">
        <w:rPr>
          <w:rStyle w:val="eop"/>
          <w:rFonts w:asciiTheme="majorHAnsi" w:hAnsiTheme="majorHAnsi" w:cstheme="majorHAnsi"/>
        </w:rPr>
        <w:t>.</w:t>
      </w:r>
      <w:r w:rsidRPr="00C01BA0">
        <w:rPr>
          <w:rStyle w:val="eop"/>
          <w:rFonts w:asciiTheme="majorHAnsi" w:hAnsiTheme="majorHAnsi" w:cstheme="majorHAnsi"/>
        </w:rPr>
        <w:t xml:space="preserve"> </w:t>
      </w:r>
      <w:r>
        <w:rPr>
          <w:rStyle w:val="eop"/>
          <w:rFonts w:asciiTheme="majorHAnsi" w:hAnsiTheme="majorHAnsi" w:cstheme="majorHAnsi"/>
        </w:rPr>
        <w:t xml:space="preserve">vedtatte </w:t>
      </w:r>
      <w:r w:rsidRPr="00C01BA0">
        <w:rPr>
          <w:rStyle w:val="eop"/>
          <w:rFonts w:asciiTheme="majorHAnsi" w:hAnsiTheme="majorHAnsi" w:cstheme="majorHAnsi"/>
        </w:rPr>
        <w:t>sikkerhetsstrategi</w:t>
      </w:r>
      <w:r>
        <w:rPr>
          <w:rStyle w:val="eop"/>
          <w:rFonts w:asciiTheme="majorHAnsi" w:hAnsiTheme="majorHAnsi" w:cstheme="majorHAnsi"/>
        </w:rPr>
        <w:t xml:space="preserve"> og de til enhver tid gjeldende tiltaks- og handlingsplaner. </w:t>
      </w:r>
    </w:p>
    <w:p w14:paraId="74B729E9" w14:textId="77777777" w:rsidR="0066576A" w:rsidRDefault="0066576A" w:rsidP="0066576A">
      <w:pPr>
        <w:ind w:left="0" w:firstLine="0"/>
        <w:rPr>
          <w:rStyle w:val="eop"/>
          <w:rFonts w:asciiTheme="majorHAnsi" w:hAnsiTheme="majorHAnsi" w:cstheme="majorHAnsi"/>
          <w:b/>
          <w:bCs/>
        </w:rPr>
      </w:pPr>
    </w:p>
    <w:p w14:paraId="5ED406CA" w14:textId="539EFE58" w:rsidR="0066576A" w:rsidRPr="00E137AB" w:rsidRDefault="0066576A" w:rsidP="0066576A">
      <w:pPr>
        <w:rPr>
          <w:rStyle w:val="eop"/>
          <w:rFonts w:asciiTheme="majorHAnsi" w:hAnsiTheme="majorHAnsi" w:cstheme="majorHAnsi"/>
          <w:b/>
          <w:bCs/>
        </w:rPr>
      </w:pPr>
      <w:r w:rsidRPr="00E137AB">
        <w:rPr>
          <w:rStyle w:val="eop"/>
          <w:rFonts w:asciiTheme="majorHAnsi" w:hAnsiTheme="majorHAnsi" w:cstheme="majorHAnsi"/>
          <w:b/>
          <w:bCs/>
        </w:rPr>
        <w:t>Direktør Organisasjon og infrastruktur</w:t>
      </w:r>
    </w:p>
    <w:p w14:paraId="67AA018B" w14:textId="72B2B8AB" w:rsidR="0066576A" w:rsidRDefault="0066576A" w:rsidP="3B3BF0F0">
      <w:pPr>
        <w:pStyle w:val="Listeavsnitt"/>
        <w:numPr>
          <w:ilvl w:val="0"/>
          <w:numId w:val="5"/>
        </w:numPr>
        <w:rPr>
          <w:rStyle w:val="eop"/>
          <w:rFonts w:asciiTheme="majorHAnsi" w:hAnsiTheme="majorHAnsi" w:cstheme="majorBidi"/>
        </w:rPr>
      </w:pPr>
      <w:r w:rsidRPr="3B3BF0F0">
        <w:rPr>
          <w:rStyle w:val="eop"/>
          <w:rFonts w:asciiTheme="majorHAnsi" w:hAnsiTheme="majorHAnsi" w:cstheme="majorBidi"/>
        </w:rPr>
        <w:t xml:space="preserve">Er strategisk ansvarlig for at styringssystemet holdes oppdatert, kommunisert og relevant, og for at </w:t>
      </w:r>
      <w:r w:rsidR="43233B4B" w:rsidRPr="3B3BF0F0">
        <w:rPr>
          <w:rStyle w:val="eop"/>
          <w:rFonts w:asciiTheme="majorHAnsi" w:hAnsiTheme="majorHAnsi" w:cstheme="majorBidi"/>
        </w:rPr>
        <w:t xml:space="preserve">sikkerhetsorganisasjonen </w:t>
      </w:r>
      <w:r w:rsidR="2275ADE4" w:rsidRPr="3B3BF0F0">
        <w:rPr>
          <w:rStyle w:val="eop"/>
          <w:rFonts w:asciiTheme="majorHAnsi" w:hAnsiTheme="majorHAnsi" w:cstheme="majorBidi"/>
        </w:rPr>
        <w:t>har</w:t>
      </w:r>
      <w:r w:rsidRPr="3B3BF0F0">
        <w:rPr>
          <w:rStyle w:val="eop"/>
          <w:rFonts w:asciiTheme="majorHAnsi" w:hAnsiTheme="majorHAnsi" w:cstheme="majorBidi"/>
        </w:rPr>
        <w:t xml:space="preserve"> riktig ressurser, økonomi og kompetanse. </w:t>
      </w:r>
    </w:p>
    <w:p w14:paraId="000A2D22" w14:textId="77777777" w:rsidR="0066576A" w:rsidRDefault="0066576A" w:rsidP="00A51660">
      <w:pPr>
        <w:pStyle w:val="Listeavsnitt"/>
        <w:numPr>
          <w:ilvl w:val="0"/>
          <w:numId w:val="5"/>
        </w:numPr>
        <w:rPr>
          <w:rStyle w:val="eop"/>
          <w:rFonts w:asciiTheme="majorHAnsi" w:hAnsiTheme="majorHAnsi" w:cstheme="majorHAnsi"/>
        </w:rPr>
      </w:pPr>
      <w:r>
        <w:rPr>
          <w:rStyle w:val="eop"/>
          <w:rFonts w:asciiTheme="majorHAnsi" w:hAnsiTheme="majorHAnsi" w:cstheme="majorHAnsi"/>
        </w:rPr>
        <w:t>Godkjenner styrende del (policy) i alle sikkerhetsområdene.</w:t>
      </w:r>
    </w:p>
    <w:p w14:paraId="6F818E34" w14:textId="590E3EBD" w:rsidR="0066576A" w:rsidRDefault="0066576A" w:rsidP="3B3BF0F0">
      <w:pPr>
        <w:pStyle w:val="Listeavsnitt"/>
        <w:numPr>
          <w:ilvl w:val="0"/>
          <w:numId w:val="5"/>
        </w:numPr>
        <w:rPr>
          <w:rStyle w:val="eop"/>
          <w:rFonts w:asciiTheme="majorHAnsi" w:hAnsiTheme="majorHAnsi" w:cstheme="majorBidi"/>
        </w:rPr>
      </w:pPr>
      <w:r w:rsidRPr="3B3BF0F0">
        <w:rPr>
          <w:rStyle w:val="eop"/>
          <w:rFonts w:asciiTheme="majorHAnsi" w:hAnsiTheme="majorHAnsi" w:cstheme="majorBidi"/>
        </w:rPr>
        <w:t xml:space="preserve">Er ansvarlig for at </w:t>
      </w:r>
      <w:r w:rsidR="00F4463F">
        <w:rPr>
          <w:rStyle w:val="eop"/>
          <w:rFonts w:asciiTheme="majorHAnsi" w:hAnsiTheme="majorHAnsi" w:cstheme="majorBidi"/>
        </w:rPr>
        <w:t xml:space="preserve">sikkerhetsorganisasjonen utvikler </w:t>
      </w:r>
      <w:r w:rsidRPr="3B3BF0F0">
        <w:rPr>
          <w:rStyle w:val="eop"/>
          <w:rFonts w:asciiTheme="majorHAnsi" w:hAnsiTheme="majorHAnsi" w:cstheme="majorBidi"/>
        </w:rPr>
        <w:t xml:space="preserve">tjenester, prosesser og funksjoner som </w:t>
      </w:r>
      <w:r w:rsidR="00725155">
        <w:rPr>
          <w:rStyle w:val="eop"/>
          <w:rFonts w:asciiTheme="majorHAnsi" w:hAnsiTheme="majorHAnsi" w:cstheme="majorBidi"/>
        </w:rPr>
        <w:t>bistår linjeorganisasjonen i å</w:t>
      </w:r>
      <w:r w:rsidRPr="3B3BF0F0">
        <w:rPr>
          <w:rStyle w:val="eop"/>
          <w:rFonts w:asciiTheme="majorHAnsi" w:hAnsiTheme="majorHAnsi" w:cstheme="majorBidi"/>
        </w:rPr>
        <w:t xml:space="preserve"> gjennomfør</w:t>
      </w:r>
      <w:r w:rsidR="006F2826">
        <w:rPr>
          <w:rStyle w:val="eop"/>
          <w:rFonts w:asciiTheme="majorHAnsi" w:hAnsiTheme="majorHAnsi" w:cstheme="majorBidi"/>
        </w:rPr>
        <w:t>e</w:t>
      </w:r>
      <w:r w:rsidRPr="3B3BF0F0">
        <w:rPr>
          <w:rStyle w:val="eop"/>
          <w:rFonts w:asciiTheme="majorHAnsi" w:hAnsiTheme="majorHAnsi" w:cstheme="majorBidi"/>
        </w:rPr>
        <w:t xml:space="preserve"> av sikkerhetskravene</w:t>
      </w:r>
      <w:r w:rsidR="00725155">
        <w:rPr>
          <w:rStyle w:val="eop"/>
          <w:rFonts w:asciiTheme="majorHAnsi" w:hAnsiTheme="majorHAnsi" w:cstheme="majorBidi"/>
        </w:rPr>
        <w:t xml:space="preserve">. </w:t>
      </w:r>
    </w:p>
    <w:p w14:paraId="7EC4921F" w14:textId="6F49F847" w:rsidR="00836FAD" w:rsidRPr="00660F58" w:rsidRDefault="00836FAD" w:rsidP="3B3BF0F0">
      <w:pPr>
        <w:pStyle w:val="Listeavsnitt"/>
        <w:numPr>
          <w:ilvl w:val="0"/>
          <w:numId w:val="5"/>
        </w:numPr>
        <w:rPr>
          <w:rStyle w:val="eop"/>
          <w:rFonts w:asciiTheme="majorHAnsi" w:hAnsiTheme="majorHAnsi" w:cstheme="majorBidi"/>
        </w:rPr>
      </w:pPr>
      <w:r>
        <w:rPr>
          <w:rStyle w:val="eop"/>
          <w:rFonts w:asciiTheme="majorHAnsi" w:hAnsiTheme="majorHAnsi" w:cstheme="majorBidi"/>
        </w:rPr>
        <w:t>Har nøkkelrollene sikkerhetsleder (CSO), informasjonssikkerhetsleder (CISO)</w:t>
      </w:r>
      <w:r w:rsidR="00C960D2">
        <w:rPr>
          <w:rStyle w:val="eop"/>
          <w:rFonts w:asciiTheme="majorHAnsi" w:hAnsiTheme="majorHAnsi" w:cstheme="majorBidi"/>
        </w:rPr>
        <w:t>, Fagansvarlig personvern</w:t>
      </w:r>
      <w:r w:rsidR="0026246F">
        <w:rPr>
          <w:rStyle w:val="eop"/>
          <w:rFonts w:asciiTheme="majorHAnsi" w:hAnsiTheme="majorHAnsi" w:cstheme="majorBidi"/>
        </w:rPr>
        <w:t>, og Fagansvarlig beredskap og kontin</w:t>
      </w:r>
      <w:r w:rsidR="00ED23D0">
        <w:rPr>
          <w:rStyle w:val="eop"/>
          <w:rFonts w:asciiTheme="majorHAnsi" w:hAnsiTheme="majorHAnsi" w:cstheme="majorBidi"/>
        </w:rPr>
        <w:t>uitet</w:t>
      </w:r>
      <w:r w:rsidR="006458E6">
        <w:rPr>
          <w:rStyle w:val="eop"/>
          <w:rFonts w:asciiTheme="majorHAnsi" w:hAnsiTheme="majorHAnsi" w:cstheme="majorBidi"/>
        </w:rPr>
        <w:t xml:space="preserve"> i sin administrative </w:t>
      </w:r>
      <w:r w:rsidR="000F2743">
        <w:rPr>
          <w:rStyle w:val="eop"/>
          <w:rFonts w:asciiTheme="majorHAnsi" w:hAnsiTheme="majorHAnsi" w:cstheme="majorBidi"/>
        </w:rPr>
        <w:t>enhet</w:t>
      </w:r>
      <w:r w:rsidR="006458E6">
        <w:rPr>
          <w:rStyle w:val="eop"/>
          <w:rFonts w:asciiTheme="majorHAnsi" w:hAnsiTheme="majorHAnsi" w:cstheme="majorBidi"/>
        </w:rPr>
        <w:t xml:space="preserve">. </w:t>
      </w:r>
    </w:p>
    <w:p w14:paraId="0F99B8F3" w14:textId="77777777" w:rsidR="00AE20F9" w:rsidRPr="003A652C" w:rsidRDefault="00AE20F9" w:rsidP="3B3BF0F0">
      <w:pPr>
        <w:ind w:left="0" w:firstLine="0"/>
        <w:rPr>
          <w:rStyle w:val="eop"/>
          <w:rFonts w:asciiTheme="majorHAnsi" w:eastAsiaTheme="majorEastAsia" w:hAnsiTheme="majorHAnsi" w:cstheme="majorBidi"/>
        </w:rPr>
      </w:pPr>
    </w:p>
    <w:p w14:paraId="2548F302" w14:textId="2A621C9F" w:rsidR="009D42AD" w:rsidRDefault="009D42AD" w:rsidP="0066576A">
      <w:pPr>
        <w:rPr>
          <w:rStyle w:val="eop"/>
          <w:rFonts w:asciiTheme="majorHAnsi" w:eastAsiaTheme="majorEastAsia" w:hAnsiTheme="majorHAnsi" w:cstheme="majorHAnsi"/>
          <w:b/>
          <w:bCs/>
        </w:rPr>
      </w:pPr>
      <w:r>
        <w:rPr>
          <w:rStyle w:val="eop"/>
          <w:rFonts w:asciiTheme="majorHAnsi" w:eastAsiaTheme="majorEastAsia" w:hAnsiTheme="majorHAnsi" w:cstheme="majorHAnsi"/>
          <w:b/>
          <w:bCs/>
        </w:rPr>
        <w:t>Prorektor forskning</w:t>
      </w:r>
    </w:p>
    <w:p w14:paraId="52B5732B" w14:textId="7A4D57E4" w:rsidR="009D42AD" w:rsidRPr="002C44D3" w:rsidRDefault="009D42AD" w:rsidP="00E35DF9">
      <w:pPr>
        <w:pStyle w:val="Listeavsnitt"/>
        <w:numPr>
          <w:ilvl w:val="0"/>
          <w:numId w:val="18"/>
        </w:numPr>
        <w:rPr>
          <w:rStyle w:val="eop"/>
          <w:rFonts w:asciiTheme="majorHAnsi" w:eastAsiaTheme="majorEastAsia" w:hAnsiTheme="majorHAnsi" w:cstheme="majorHAnsi"/>
          <w:b/>
          <w:bCs/>
        </w:rPr>
      </w:pPr>
      <w:r w:rsidRPr="00C74BC2">
        <w:rPr>
          <w:rStyle w:val="eop"/>
          <w:rFonts w:asciiTheme="majorHAnsi" w:hAnsiTheme="majorHAnsi" w:cstheme="majorBidi"/>
        </w:rPr>
        <w:t>Er ansvarlig for at det er kompetanse</w:t>
      </w:r>
      <w:r w:rsidR="002C44D3">
        <w:rPr>
          <w:rStyle w:val="eop"/>
          <w:rFonts w:asciiTheme="majorHAnsi" w:hAnsiTheme="majorHAnsi" w:cstheme="majorBidi"/>
        </w:rPr>
        <w:t xml:space="preserve">, </w:t>
      </w:r>
      <w:r w:rsidRPr="00C74BC2">
        <w:rPr>
          <w:rStyle w:val="eop"/>
          <w:rFonts w:asciiTheme="majorHAnsi" w:hAnsiTheme="majorHAnsi" w:cstheme="majorBidi"/>
        </w:rPr>
        <w:t>ressurser</w:t>
      </w:r>
      <w:r w:rsidR="002C44D3">
        <w:rPr>
          <w:rStyle w:val="eop"/>
          <w:rFonts w:asciiTheme="majorHAnsi" w:hAnsiTheme="majorHAnsi" w:cstheme="majorBidi"/>
        </w:rPr>
        <w:t xml:space="preserve"> og planer</w:t>
      </w:r>
      <w:r w:rsidRPr="00C74BC2">
        <w:rPr>
          <w:rStyle w:val="eop"/>
          <w:rFonts w:asciiTheme="majorHAnsi" w:hAnsiTheme="majorHAnsi" w:cstheme="majorBidi"/>
        </w:rPr>
        <w:t xml:space="preserve"> i </w:t>
      </w:r>
      <w:r w:rsidR="00C74BC2">
        <w:rPr>
          <w:rStyle w:val="eop"/>
          <w:rFonts w:asciiTheme="majorHAnsi" w:hAnsiTheme="majorHAnsi" w:cstheme="majorBidi"/>
        </w:rPr>
        <w:t>ege</w:t>
      </w:r>
      <w:r w:rsidR="00A1754C">
        <w:rPr>
          <w:rStyle w:val="eop"/>
          <w:rFonts w:asciiTheme="majorHAnsi" w:hAnsiTheme="majorHAnsi" w:cstheme="majorBidi"/>
        </w:rPr>
        <w:t>t ansvars- og myndighetsområde</w:t>
      </w:r>
      <w:r w:rsidR="009A5216">
        <w:rPr>
          <w:rStyle w:val="eop"/>
          <w:rFonts w:asciiTheme="majorHAnsi" w:hAnsiTheme="majorHAnsi" w:cstheme="majorBidi"/>
        </w:rPr>
        <w:t xml:space="preserve"> </w:t>
      </w:r>
      <w:r w:rsidR="00F60E45">
        <w:rPr>
          <w:rStyle w:val="eop"/>
          <w:rFonts w:asciiTheme="majorHAnsi" w:hAnsiTheme="majorHAnsi" w:cstheme="majorBidi"/>
        </w:rPr>
        <w:t xml:space="preserve">for å ivareta </w:t>
      </w:r>
      <w:r w:rsidR="009A5216">
        <w:rPr>
          <w:rStyle w:val="eop"/>
          <w:rFonts w:asciiTheme="majorHAnsi" w:hAnsiTheme="majorHAnsi" w:cstheme="majorBidi"/>
        </w:rPr>
        <w:t xml:space="preserve">arbeidet med kontroll </w:t>
      </w:r>
      <w:r w:rsidR="0072095A">
        <w:rPr>
          <w:rStyle w:val="eop"/>
          <w:rFonts w:asciiTheme="majorHAnsi" w:hAnsiTheme="majorHAnsi" w:cstheme="majorBidi"/>
        </w:rPr>
        <w:t>med kunnskapsoverføring (eksportkontroll og sanksjoner).</w:t>
      </w:r>
    </w:p>
    <w:p w14:paraId="018D3501" w14:textId="24A380BC" w:rsidR="002C44D3" w:rsidRPr="00E35DF9" w:rsidRDefault="002C44D3" w:rsidP="00E35DF9">
      <w:pPr>
        <w:pStyle w:val="Listeavsnitt"/>
        <w:numPr>
          <w:ilvl w:val="0"/>
          <w:numId w:val="18"/>
        </w:numPr>
        <w:rPr>
          <w:rStyle w:val="eop"/>
          <w:rFonts w:asciiTheme="majorHAnsi" w:eastAsiaTheme="majorEastAsia" w:hAnsiTheme="majorHAnsi" w:cstheme="majorHAnsi"/>
          <w:b/>
          <w:bCs/>
        </w:rPr>
      </w:pPr>
      <w:r>
        <w:rPr>
          <w:rStyle w:val="eop"/>
          <w:rFonts w:asciiTheme="majorHAnsi" w:hAnsiTheme="majorHAnsi" w:cstheme="majorBidi"/>
        </w:rPr>
        <w:t xml:space="preserve">Har nøkkelrollen Fagansvarlig kunnskapsoverføring som strategisk og gjennomførende støtte, i samarbeid med den øvrige sikkerhetsorganisasjonen. </w:t>
      </w:r>
    </w:p>
    <w:p w14:paraId="24FB31DB" w14:textId="77777777" w:rsidR="00C74BC2" w:rsidRPr="00C74BC2" w:rsidRDefault="00C74BC2" w:rsidP="00C74BC2">
      <w:pPr>
        <w:rPr>
          <w:rStyle w:val="eop"/>
          <w:rFonts w:asciiTheme="majorHAnsi" w:eastAsiaTheme="majorEastAsia" w:hAnsiTheme="majorHAnsi" w:cstheme="majorHAnsi"/>
          <w:b/>
          <w:bCs/>
        </w:rPr>
      </w:pPr>
    </w:p>
    <w:p w14:paraId="76E0295A" w14:textId="186CE990" w:rsidR="0066576A" w:rsidRPr="00747CE4" w:rsidRDefault="0066576A" w:rsidP="0066576A">
      <w:pPr>
        <w:rPr>
          <w:rStyle w:val="eop"/>
          <w:rFonts w:asciiTheme="majorHAnsi" w:eastAsiaTheme="majorEastAsia" w:hAnsiTheme="majorHAnsi" w:cstheme="majorHAnsi"/>
          <w:b/>
          <w:bCs/>
        </w:rPr>
      </w:pPr>
      <w:r w:rsidRPr="00747CE4">
        <w:rPr>
          <w:rStyle w:val="eop"/>
          <w:rFonts w:asciiTheme="majorHAnsi" w:eastAsiaTheme="majorEastAsia" w:hAnsiTheme="majorHAnsi" w:cstheme="majorHAnsi"/>
          <w:b/>
          <w:bCs/>
        </w:rPr>
        <w:t>Avdelingsdirektør IT</w:t>
      </w:r>
    </w:p>
    <w:p w14:paraId="1CCA6354" w14:textId="2026F0F2" w:rsidR="00A90B2E" w:rsidRPr="00337AB2" w:rsidRDefault="00A90B2E" w:rsidP="00337AB2">
      <w:pPr>
        <w:pStyle w:val="Listeavsnitt"/>
        <w:numPr>
          <w:ilvl w:val="0"/>
          <w:numId w:val="16"/>
        </w:numPr>
        <w:rPr>
          <w:rStyle w:val="eop"/>
          <w:rFonts w:asciiTheme="majorHAnsi" w:hAnsiTheme="majorHAnsi" w:cstheme="majorHAnsi"/>
        </w:rPr>
      </w:pPr>
      <w:r w:rsidRPr="00337AB2">
        <w:rPr>
          <w:rStyle w:val="eop"/>
          <w:rFonts w:asciiTheme="majorHAnsi" w:hAnsiTheme="majorHAnsi" w:cstheme="majorBidi"/>
        </w:rPr>
        <w:t xml:space="preserve">Har nøkkelrollene IT-sikkerhetsleder og </w:t>
      </w:r>
      <w:r w:rsidR="00093DE0" w:rsidRPr="00337AB2">
        <w:rPr>
          <w:rFonts w:asciiTheme="majorHAnsi" w:hAnsiTheme="majorHAnsi" w:cstheme="majorHAnsi"/>
        </w:rPr>
        <w:t xml:space="preserve">Computer Security </w:t>
      </w:r>
      <w:proofErr w:type="spellStart"/>
      <w:r w:rsidR="00093DE0" w:rsidRPr="00337AB2">
        <w:rPr>
          <w:rFonts w:asciiTheme="majorHAnsi" w:hAnsiTheme="majorHAnsi" w:cstheme="majorHAnsi"/>
        </w:rPr>
        <w:t>Incident</w:t>
      </w:r>
      <w:proofErr w:type="spellEnd"/>
      <w:r w:rsidR="00093DE0" w:rsidRPr="00337AB2">
        <w:rPr>
          <w:rFonts w:asciiTheme="majorHAnsi" w:hAnsiTheme="majorHAnsi" w:cstheme="majorHAnsi"/>
        </w:rPr>
        <w:t xml:space="preserve"> </w:t>
      </w:r>
      <w:proofErr w:type="spellStart"/>
      <w:r w:rsidR="00093DE0" w:rsidRPr="00337AB2">
        <w:rPr>
          <w:rFonts w:asciiTheme="majorHAnsi" w:hAnsiTheme="majorHAnsi" w:cstheme="majorHAnsi"/>
        </w:rPr>
        <w:t>Response</w:t>
      </w:r>
      <w:proofErr w:type="spellEnd"/>
      <w:r w:rsidR="00093DE0" w:rsidRPr="00337AB2">
        <w:rPr>
          <w:rFonts w:asciiTheme="majorHAnsi" w:hAnsiTheme="majorHAnsi" w:cstheme="majorHAnsi"/>
        </w:rPr>
        <w:t xml:space="preserve"> Team (CSIRT) i sin administrative</w:t>
      </w:r>
      <w:r w:rsidR="0036142C">
        <w:rPr>
          <w:rFonts w:asciiTheme="majorHAnsi" w:hAnsiTheme="majorHAnsi" w:cstheme="majorHAnsi"/>
        </w:rPr>
        <w:t xml:space="preserve"> enhet</w:t>
      </w:r>
      <w:r w:rsidR="00093DE0" w:rsidRPr="00337AB2">
        <w:rPr>
          <w:rFonts w:asciiTheme="majorHAnsi" w:hAnsiTheme="majorHAnsi" w:cstheme="majorHAnsi"/>
        </w:rPr>
        <w:t xml:space="preserve">. </w:t>
      </w:r>
    </w:p>
    <w:p w14:paraId="2B7745E7" w14:textId="03B39E3E" w:rsidR="00DD540B" w:rsidRDefault="00A73F9B" w:rsidP="3B3BF0F0">
      <w:pPr>
        <w:pStyle w:val="Listeavsnitt"/>
        <w:numPr>
          <w:ilvl w:val="0"/>
          <w:numId w:val="6"/>
        </w:numPr>
        <w:rPr>
          <w:rStyle w:val="eop"/>
          <w:rFonts w:asciiTheme="majorHAnsi" w:hAnsiTheme="majorHAnsi" w:cstheme="majorBidi"/>
        </w:rPr>
      </w:pPr>
      <w:r w:rsidRPr="3B3BF0F0">
        <w:rPr>
          <w:rStyle w:val="eop"/>
          <w:rFonts w:asciiTheme="majorHAnsi" w:hAnsiTheme="majorHAnsi" w:cstheme="majorBidi"/>
        </w:rPr>
        <w:t xml:space="preserve">Er ansvarlig for at det er </w:t>
      </w:r>
      <w:r w:rsidR="00E23A9A" w:rsidRPr="3B3BF0F0">
        <w:rPr>
          <w:rStyle w:val="eop"/>
          <w:rFonts w:asciiTheme="majorHAnsi" w:hAnsiTheme="majorHAnsi" w:cstheme="majorBidi"/>
        </w:rPr>
        <w:t xml:space="preserve">kompetanse, ressurser og planer </w:t>
      </w:r>
      <w:r w:rsidRPr="3B3BF0F0">
        <w:rPr>
          <w:rStyle w:val="eop"/>
          <w:rFonts w:asciiTheme="majorHAnsi" w:hAnsiTheme="majorHAnsi" w:cstheme="majorBidi"/>
        </w:rPr>
        <w:t>i egen avdeling til å ivareta</w:t>
      </w:r>
      <w:r w:rsidR="00BD0862" w:rsidRPr="3B3BF0F0">
        <w:rPr>
          <w:rStyle w:val="eop"/>
          <w:rFonts w:asciiTheme="majorHAnsi" w:hAnsiTheme="majorHAnsi" w:cstheme="majorBidi"/>
        </w:rPr>
        <w:t xml:space="preserve"> </w:t>
      </w:r>
      <w:r w:rsidR="003565F8">
        <w:rPr>
          <w:rStyle w:val="eop"/>
          <w:rFonts w:asciiTheme="majorHAnsi" w:hAnsiTheme="majorHAnsi" w:cstheme="majorBidi"/>
        </w:rPr>
        <w:t>IT-sikkerheten</w:t>
      </w:r>
      <w:r w:rsidR="00DD540B">
        <w:rPr>
          <w:rStyle w:val="eop"/>
          <w:rFonts w:asciiTheme="majorHAnsi" w:hAnsiTheme="majorHAnsi" w:cstheme="majorBidi"/>
        </w:rPr>
        <w:t xml:space="preserve"> </w:t>
      </w:r>
      <w:r w:rsidR="00857412">
        <w:rPr>
          <w:rStyle w:val="eop"/>
          <w:rFonts w:asciiTheme="majorHAnsi" w:hAnsiTheme="majorHAnsi" w:cstheme="majorBidi"/>
        </w:rPr>
        <w:t xml:space="preserve">og personvernet </w:t>
      </w:r>
      <w:r w:rsidR="0088394A">
        <w:rPr>
          <w:rStyle w:val="eop"/>
          <w:rFonts w:asciiTheme="majorHAnsi" w:hAnsiTheme="majorHAnsi" w:cstheme="majorBidi"/>
        </w:rPr>
        <w:t>i</w:t>
      </w:r>
      <w:r w:rsidR="005C0F8D" w:rsidRPr="3B3BF0F0">
        <w:rPr>
          <w:rStyle w:val="eop"/>
          <w:rFonts w:asciiTheme="majorHAnsi" w:hAnsiTheme="majorHAnsi" w:cstheme="majorBidi"/>
        </w:rPr>
        <w:t xml:space="preserve"> tråd med gjeldende krav</w:t>
      </w:r>
      <w:r w:rsidR="00EC0F3C" w:rsidRPr="3B3BF0F0">
        <w:rPr>
          <w:rStyle w:val="eop"/>
          <w:rFonts w:asciiTheme="majorHAnsi" w:hAnsiTheme="majorHAnsi" w:cstheme="majorBidi"/>
        </w:rPr>
        <w:t>.</w:t>
      </w:r>
    </w:p>
    <w:p w14:paraId="30CB1C4E" w14:textId="46EDD679" w:rsidR="0066576A" w:rsidRDefault="00DD540B" w:rsidP="3B3BF0F0">
      <w:pPr>
        <w:pStyle w:val="Listeavsnitt"/>
        <w:numPr>
          <w:ilvl w:val="0"/>
          <w:numId w:val="6"/>
        </w:numPr>
        <w:rPr>
          <w:rStyle w:val="eop"/>
          <w:rFonts w:asciiTheme="majorHAnsi" w:hAnsiTheme="majorHAnsi" w:cstheme="majorBidi"/>
        </w:rPr>
      </w:pPr>
      <w:r>
        <w:rPr>
          <w:rStyle w:val="eop"/>
          <w:rFonts w:asciiTheme="majorHAnsi" w:hAnsiTheme="majorHAnsi" w:cstheme="majorBidi"/>
        </w:rPr>
        <w:lastRenderedPageBreak/>
        <w:t>Er ansvarlig for a</w:t>
      </w:r>
      <w:r w:rsidR="008F669E">
        <w:rPr>
          <w:rStyle w:val="eop"/>
          <w:rFonts w:asciiTheme="majorHAnsi" w:hAnsiTheme="majorHAnsi" w:cstheme="majorBidi"/>
        </w:rPr>
        <w:t xml:space="preserve">t </w:t>
      </w:r>
      <w:r w:rsidR="00AF073D">
        <w:rPr>
          <w:rStyle w:val="eop"/>
          <w:rFonts w:asciiTheme="majorHAnsi" w:hAnsiTheme="majorHAnsi" w:cstheme="majorBidi"/>
        </w:rPr>
        <w:t>informasjonssikkerheten</w:t>
      </w:r>
      <w:r w:rsidR="008F669E">
        <w:rPr>
          <w:rStyle w:val="eop"/>
          <w:rFonts w:asciiTheme="majorHAnsi" w:hAnsiTheme="majorHAnsi" w:cstheme="majorBidi"/>
        </w:rPr>
        <w:t xml:space="preserve"> </w:t>
      </w:r>
      <w:r w:rsidR="00857412">
        <w:rPr>
          <w:rStyle w:val="eop"/>
          <w:rFonts w:asciiTheme="majorHAnsi" w:hAnsiTheme="majorHAnsi" w:cstheme="majorBidi"/>
        </w:rPr>
        <w:t xml:space="preserve">og personvernet </w:t>
      </w:r>
      <w:r w:rsidR="007B1DC9">
        <w:rPr>
          <w:rStyle w:val="eop"/>
          <w:rFonts w:asciiTheme="majorHAnsi" w:hAnsiTheme="majorHAnsi" w:cstheme="majorBidi"/>
        </w:rPr>
        <w:t xml:space="preserve">ivaretas i </w:t>
      </w:r>
      <w:r w:rsidR="00CE468A">
        <w:rPr>
          <w:rStyle w:val="eop"/>
          <w:rFonts w:asciiTheme="majorHAnsi" w:hAnsiTheme="majorHAnsi" w:cstheme="majorBidi"/>
        </w:rPr>
        <w:t xml:space="preserve">OsloMet </w:t>
      </w:r>
      <w:r w:rsidR="000D55DF">
        <w:rPr>
          <w:rStyle w:val="eop"/>
          <w:rFonts w:asciiTheme="majorHAnsi" w:hAnsiTheme="majorHAnsi" w:cstheme="majorBidi"/>
        </w:rPr>
        <w:t>sin IT-infrastruktur</w:t>
      </w:r>
      <w:r w:rsidR="00CC734C">
        <w:rPr>
          <w:rStyle w:val="eop"/>
          <w:rFonts w:asciiTheme="majorHAnsi" w:hAnsiTheme="majorHAnsi" w:cstheme="majorBidi"/>
        </w:rPr>
        <w:t xml:space="preserve">, </w:t>
      </w:r>
      <w:r w:rsidR="00EE7B0C">
        <w:rPr>
          <w:rStyle w:val="eop"/>
          <w:rFonts w:asciiTheme="majorHAnsi" w:hAnsiTheme="majorHAnsi" w:cstheme="majorBidi"/>
        </w:rPr>
        <w:t>systemer</w:t>
      </w:r>
      <w:r w:rsidR="00CC734C">
        <w:rPr>
          <w:rStyle w:val="eop"/>
          <w:rFonts w:asciiTheme="majorHAnsi" w:hAnsiTheme="majorHAnsi" w:cstheme="majorBidi"/>
        </w:rPr>
        <w:t xml:space="preserve"> og tjenester. </w:t>
      </w:r>
    </w:p>
    <w:p w14:paraId="53A8C549" w14:textId="77777777" w:rsidR="0066576A" w:rsidRPr="003A652C" w:rsidRDefault="0066576A" w:rsidP="0066576A">
      <w:pPr>
        <w:ind w:left="0" w:firstLine="0"/>
        <w:rPr>
          <w:rStyle w:val="eop"/>
          <w:rFonts w:asciiTheme="majorHAnsi" w:eastAsiaTheme="majorEastAsia" w:hAnsiTheme="majorHAnsi" w:cstheme="majorHAnsi"/>
        </w:rPr>
      </w:pPr>
    </w:p>
    <w:p w14:paraId="576C6F96" w14:textId="77777777" w:rsidR="000E0D02" w:rsidRPr="00747CE4" w:rsidRDefault="000E0D02" w:rsidP="000E0D02">
      <w:pPr>
        <w:rPr>
          <w:rStyle w:val="eop"/>
          <w:rFonts w:asciiTheme="majorHAnsi" w:eastAsiaTheme="majorEastAsia" w:hAnsiTheme="majorHAnsi" w:cstheme="majorHAnsi"/>
          <w:b/>
          <w:bCs/>
        </w:rPr>
      </w:pPr>
      <w:r w:rsidRPr="00747CE4">
        <w:rPr>
          <w:rStyle w:val="eop"/>
          <w:rFonts w:asciiTheme="majorHAnsi" w:eastAsiaTheme="majorEastAsia" w:hAnsiTheme="majorHAnsi" w:cstheme="majorHAnsi"/>
          <w:b/>
          <w:bCs/>
        </w:rPr>
        <w:t>Avdelingsdirektør Eiendom</w:t>
      </w:r>
    </w:p>
    <w:p w14:paraId="1973F92A" w14:textId="13356D75" w:rsidR="0007512C" w:rsidRPr="00C37FF1" w:rsidRDefault="0007512C" w:rsidP="00C37FF1">
      <w:pPr>
        <w:pStyle w:val="Listeavsnitt"/>
        <w:numPr>
          <w:ilvl w:val="0"/>
          <w:numId w:val="7"/>
        </w:numPr>
        <w:rPr>
          <w:rStyle w:val="eop"/>
          <w:rFonts w:asciiTheme="majorHAnsi" w:hAnsiTheme="majorHAnsi" w:cstheme="majorHAnsi"/>
        </w:rPr>
      </w:pPr>
      <w:r w:rsidRPr="00337AB2">
        <w:rPr>
          <w:rStyle w:val="eop"/>
          <w:rFonts w:asciiTheme="majorHAnsi" w:hAnsiTheme="majorHAnsi" w:cstheme="majorBidi"/>
        </w:rPr>
        <w:t xml:space="preserve">Har nøkkelrollene </w:t>
      </w:r>
      <w:r>
        <w:rPr>
          <w:rStyle w:val="eop"/>
          <w:rFonts w:asciiTheme="majorHAnsi" w:hAnsiTheme="majorHAnsi" w:cstheme="majorBidi"/>
        </w:rPr>
        <w:t>Fagansvarlig brannvern</w:t>
      </w:r>
      <w:r w:rsidRPr="00337AB2">
        <w:rPr>
          <w:rStyle w:val="eop"/>
          <w:rFonts w:asciiTheme="majorHAnsi" w:hAnsiTheme="majorHAnsi" w:cstheme="majorBidi"/>
        </w:rPr>
        <w:t xml:space="preserve"> og </w:t>
      </w:r>
      <w:r>
        <w:rPr>
          <w:rFonts w:asciiTheme="majorHAnsi" w:hAnsiTheme="majorHAnsi" w:cstheme="majorHAnsi"/>
        </w:rPr>
        <w:t>Fagansvarlig fysisk sik</w:t>
      </w:r>
      <w:r w:rsidR="00853840">
        <w:rPr>
          <w:rFonts w:asciiTheme="majorHAnsi" w:hAnsiTheme="majorHAnsi" w:cstheme="majorHAnsi"/>
        </w:rPr>
        <w:t>kerhet</w:t>
      </w:r>
      <w:r w:rsidRPr="00337AB2">
        <w:rPr>
          <w:rFonts w:asciiTheme="majorHAnsi" w:hAnsiTheme="majorHAnsi" w:cstheme="majorHAnsi"/>
        </w:rPr>
        <w:t xml:space="preserve"> i sin administrative </w:t>
      </w:r>
      <w:r w:rsidR="0036142C">
        <w:rPr>
          <w:rFonts w:asciiTheme="majorHAnsi" w:hAnsiTheme="majorHAnsi" w:cstheme="majorHAnsi"/>
        </w:rPr>
        <w:t>enhet</w:t>
      </w:r>
      <w:r w:rsidRPr="00337AB2">
        <w:rPr>
          <w:rFonts w:asciiTheme="majorHAnsi" w:hAnsiTheme="majorHAnsi" w:cstheme="majorHAnsi"/>
        </w:rPr>
        <w:t xml:space="preserve">. </w:t>
      </w:r>
    </w:p>
    <w:p w14:paraId="1B5D30D5" w14:textId="3FDCECC4" w:rsidR="000E0D02" w:rsidRDefault="000E0D02" w:rsidP="00E37FDA">
      <w:pPr>
        <w:pStyle w:val="Listeavsnitt"/>
        <w:numPr>
          <w:ilvl w:val="0"/>
          <w:numId w:val="7"/>
        </w:numPr>
        <w:rPr>
          <w:rStyle w:val="eop"/>
          <w:rFonts w:asciiTheme="majorHAnsi" w:hAnsiTheme="majorHAnsi" w:cstheme="majorHAnsi"/>
        </w:rPr>
      </w:pPr>
      <w:r>
        <w:rPr>
          <w:rStyle w:val="eop"/>
          <w:rFonts w:asciiTheme="majorHAnsi" w:hAnsiTheme="majorHAnsi" w:cstheme="majorHAnsi"/>
        </w:rPr>
        <w:t xml:space="preserve">Er ansvarlig for at det er kompetanse, ressurser og planer i egen avdeling til å ivareta fagansvaret for </w:t>
      </w:r>
      <w:r w:rsidR="00E37FDA">
        <w:rPr>
          <w:rStyle w:val="eop"/>
          <w:rFonts w:asciiTheme="majorHAnsi" w:hAnsiTheme="majorHAnsi" w:cstheme="majorHAnsi"/>
        </w:rPr>
        <w:t>b</w:t>
      </w:r>
      <w:r w:rsidRPr="00E37FDA">
        <w:rPr>
          <w:rStyle w:val="eop"/>
          <w:rFonts w:asciiTheme="majorHAnsi" w:hAnsiTheme="majorHAnsi" w:cstheme="majorHAnsi"/>
        </w:rPr>
        <w:t>rannvern</w:t>
      </w:r>
      <w:r w:rsidR="00E37FDA">
        <w:rPr>
          <w:rStyle w:val="eop"/>
          <w:rFonts w:asciiTheme="majorHAnsi" w:hAnsiTheme="majorHAnsi" w:cstheme="majorHAnsi"/>
        </w:rPr>
        <w:t xml:space="preserve"> og fy</w:t>
      </w:r>
      <w:r w:rsidRPr="00E37FDA">
        <w:rPr>
          <w:rStyle w:val="eop"/>
          <w:rFonts w:asciiTheme="majorHAnsi" w:hAnsiTheme="majorHAnsi" w:cstheme="majorHAnsi"/>
        </w:rPr>
        <w:t>sisk sikkerhet</w:t>
      </w:r>
      <w:r w:rsidR="00E37FDA">
        <w:rPr>
          <w:rStyle w:val="eop"/>
          <w:rFonts w:asciiTheme="majorHAnsi" w:hAnsiTheme="majorHAnsi" w:cstheme="majorHAnsi"/>
        </w:rPr>
        <w:t>.</w:t>
      </w:r>
    </w:p>
    <w:p w14:paraId="58C16C24" w14:textId="35A03618" w:rsidR="00E37FDA" w:rsidRPr="00E37FDA" w:rsidRDefault="00E37FDA" w:rsidP="00B34321">
      <w:pPr>
        <w:pStyle w:val="Listeavsnitt"/>
        <w:numPr>
          <w:ilvl w:val="0"/>
          <w:numId w:val="7"/>
        </w:numPr>
        <w:rPr>
          <w:rStyle w:val="eop"/>
          <w:rFonts w:asciiTheme="majorHAnsi" w:hAnsiTheme="majorHAnsi" w:cstheme="majorHAnsi"/>
        </w:rPr>
      </w:pPr>
      <w:r>
        <w:rPr>
          <w:rStyle w:val="eop"/>
          <w:rFonts w:asciiTheme="majorHAnsi" w:hAnsiTheme="majorHAnsi" w:cstheme="majorHAnsi"/>
        </w:rPr>
        <w:t xml:space="preserve">Er ansvarlig for at brannvern og fysisk sikkerhet ivaretas ved OsloMet. </w:t>
      </w:r>
    </w:p>
    <w:p w14:paraId="3E4114D7" w14:textId="77777777" w:rsidR="000E0D02" w:rsidRDefault="000E0D02" w:rsidP="00B34321">
      <w:pPr>
        <w:pStyle w:val="Listeavsnitt"/>
        <w:ind w:left="1440" w:firstLine="0"/>
        <w:rPr>
          <w:rStyle w:val="eop"/>
          <w:rFonts w:asciiTheme="majorHAnsi" w:hAnsiTheme="majorHAnsi" w:cstheme="majorHAnsi"/>
        </w:rPr>
      </w:pPr>
    </w:p>
    <w:p w14:paraId="4BC622CB" w14:textId="2B97FCB4" w:rsidR="0066576A" w:rsidRPr="00747CE4" w:rsidRDefault="0066576A" w:rsidP="0066576A">
      <w:pPr>
        <w:rPr>
          <w:rStyle w:val="eop"/>
          <w:rFonts w:asciiTheme="majorHAnsi" w:eastAsiaTheme="majorEastAsia" w:hAnsiTheme="majorHAnsi" w:cstheme="majorHAnsi"/>
          <w:b/>
          <w:bCs/>
        </w:rPr>
      </w:pPr>
      <w:r w:rsidRPr="00747CE4">
        <w:rPr>
          <w:rStyle w:val="eop"/>
          <w:rFonts w:asciiTheme="majorHAnsi" w:eastAsiaTheme="majorEastAsia" w:hAnsiTheme="majorHAnsi" w:cstheme="majorHAnsi"/>
          <w:b/>
          <w:bCs/>
        </w:rPr>
        <w:t>Avdelingsdirektør HR</w:t>
      </w:r>
    </w:p>
    <w:p w14:paraId="151B335E" w14:textId="0B245964" w:rsidR="005274D8" w:rsidRPr="004E7D9F" w:rsidRDefault="005274D8" w:rsidP="004E7D9F">
      <w:pPr>
        <w:pStyle w:val="Listeavsnitt"/>
        <w:numPr>
          <w:ilvl w:val="0"/>
          <w:numId w:val="6"/>
        </w:numPr>
        <w:rPr>
          <w:rStyle w:val="eop"/>
          <w:rFonts w:asciiTheme="majorHAnsi" w:hAnsiTheme="majorHAnsi" w:cstheme="majorHAnsi"/>
        </w:rPr>
      </w:pPr>
      <w:r w:rsidRPr="00337AB2">
        <w:rPr>
          <w:rStyle w:val="eop"/>
          <w:rFonts w:asciiTheme="majorHAnsi" w:hAnsiTheme="majorHAnsi" w:cstheme="majorBidi"/>
        </w:rPr>
        <w:t xml:space="preserve">Har nøkkelrollene </w:t>
      </w:r>
      <w:r>
        <w:rPr>
          <w:rStyle w:val="eop"/>
          <w:rFonts w:asciiTheme="majorHAnsi" w:hAnsiTheme="majorHAnsi" w:cstheme="majorBidi"/>
        </w:rPr>
        <w:t xml:space="preserve">Fagansvarlig personellsikkerhet og </w:t>
      </w:r>
      <w:r w:rsidR="002B241E">
        <w:rPr>
          <w:rStyle w:val="eop"/>
          <w:rFonts w:asciiTheme="majorHAnsi" w:hAnsiTheme="majorHAnsi" w:cstheme="majorBidi"/>
        </w:rPr>
        <w:t xml:space="preserve">Fagansvarlig </w:t>
      </w:r>
      <w:r w:rsidR="004E7D9F">
        <w:rPr>
          <w:rStyle w:val="eop"/>
          <w:rFonts w:asciiTheme="majorHAnsi" w:hAnsiTheme="majorHAnsi" w:cstheme="majorBidi"/>
        </w:rPr>
        <w:t xml:space="preserve">HMS </w:t>
      </w:r>
      <w:r w:rsidRPr="00337AB2">
        <w:rPr>
          <w:rFonts w:asciiTheme="majorHAnsi" w:hAnsiTheme="majorHAnsi" w:cstheme="majorHAnsi"/>
        </w:rPr>
        <w:t xml:space="preserve">i sin administrative </w:t>
      </w:r>
      <w:r w:rsidR="0036142C">
        <w:rPr>
          <w:rFonts w:asciiTheme="majorHAnsi" w:hAnsiTheme="majorHAnsi" w:cstheme="majorHAnsi"/>
        </w:rPr>
        <w:t>enhet</w:t>
      </w:r>
      <w:r w:rsidRPr="00337AB2">
        <w:rPr>
          <w:rFonts w:asciiTheme="majorHAnsi" w:hAnsiTheme="majorHAnsi" w:cstheme="majorHAnsi"/>
        </w:rPr>
        <w:t xml:space="preserve">. </w:t>
      </w:r>
    </w:p>
    <w:p w14:paraId="20EED0EE" w14:textId="59650FC7" w:rsidR="00693986" w:rsidRDefault="007730B6" w:rsidP="00FE4484">
      <w:pPr>
        <w:pStyle w:val="Listeavsnitt"/>
        <w:numPr>
          <w:ilvl w:val="0"/>
          <w:numId w:val="6"/>
        </w:numPr>
        <w:rPr>
          <w:rStyle w:val="eop"/>
          <w:rFonts w:asciiTheme="majorHAnsi" w:hAnsiTheme="majorHAnsi" w:cstheme="majorHAnsi"/>
        </w:rPr>
      </w:pPr>
      <w:r>
        <w:rPr>
          <w:rStyle w:val="eop"/>
          <w:rFonts w:asciiTheme="majorHAnsi" w:hAnsiTheme="majorHAnsi" w:cstheme="majorHAnsi"/>
        </w:rPr>
        <w:t>Er ansvarlig for</w:t>
      </w:r>
      <w:r w:rsidR="00811DD9">
        <w:rPr>
          <w:rStyle w:val="eop"/>
          <w:rFonts w:asciiTheme="majorHAnsi" w:hAnsiTheme="majorHAnsi" w:cstheme="majorHAnsi"/>
        </w:rPr>
        <w:t xml:space="preserve"> at</w:t>
      </w:r>
      <w:r w:rsidR="000671F2">
        <w:rPr>
          <w:rStyle w:val="eop"/>
          <w:rFonts w:asciiTheme="majorHAnsi" w:hAnsiTheme="majorHAnsi" w:cstheme="majorHAnsi"/>
        </w:rPr>
        <w:t xml:space="preserve"> det er </w:t>
      </w:r>
      <w:r w:rsidR="00E23A9A">
        <w:rPr>
          <w:rStyle w:val="eop"/>
          <w:rFonts w:asciiTheme="majorHAnsi" w:hAnsiTheme="majorHAnsi" w:cstheme="majorHAnsi"/>
        </w:rPr>
        <w:t xml:space="preserve">kompetanse, ressurser og planer </w:t>
      </w:r>
      <w:r>
        <w:rPr>
          <w:rStyle w:val="eop"/>
          <w:rFonts w:asciiTheme="majorHAnsi" w:hAnsiTheme="majorHAnsi" w:cstheme="majorHAnsi"/>
        </w:rPr>
        <w:t xml:space="preserve">i egen avdeling til å ivareta fagansvaret </w:t>
      </w:r>
      <w:r w:rsidR="008E635B">
        <w:rPr>
          <w:rStyle w:val="eop"/>
          <w:rFonts w:asciiTheme="majorHAnsi" w:hAnsiTheme="majorHAnsi" w:cstheme="majorHAnsi"/>
        </w:rPr>
        <w:t>for</w:t>
      </w:r>
      <w:r w:rsidR="00FE4484">
        <w:rPr>
          <w:rStyle w:val="eop"/>
          <w:rFonts w:asciiTheme="majorHAnsi" w:hAnsiTheme="majorHAnsi" w:cstheme="majorHAnsi"/>
        </w:rPr>
        <w:t xml:space="preserve"> </w:t>
      </w:r>
      <w:r w:rsidR="0066576A" w:rsidRPr="00FE4484">
        <w:rPr>
          <w:rStyle w:val="eop"/>
          <w:rFonts w:asciiTheme="majorHAnsi" w:hAnsiTheme="majorHAnsi" w:cstheme="majorHAnsi"/>
        </w:rPr>
        <w:t>Helse, - Miljø- og Sikkerhet (HMS-system)</w:t>
      </w:r>
      <w:r w:rsidR="00FE4484">
        <w:rPr>
          <w:rStyle w:val="eop"/>
          <w:rFonts w:asciiTheme="majorHAnsi" w:hAnsiTheme="majorHAnsi" w:cstheme="majorHAnsi"/>
        </w:rPr>
        <w:t xml:space="preserve"> og </w:t>
      </w:r>
      <w:r w:rsidR="00D81C81">
        <w:rPr>
          <w:rStyle w:val="eop"/>
          <w:rFonts w:asciiTheme="majorHAnsi" w:hAnsiTheme="majorHAnsi" w:cstheme="majorHAnsi"/>
        </w:rPr>
        <w:t xml:space="preserve">for </w:t>
      </w:r>
      <w:r w:rsidR="0066576A" w:rsidRPr="00FE4484">
        <w:rPr>
          <w:rStyle w:val="eop"/>
          <w:rFonts w:asciiTheme="majorHAnsi" w:hAnsiTheme="majorHAnsi" w:cstheme="majorHAnsi"/>
        </w:rPr>
        <w:t>Personellsikkerhet</w:t>
      </w:r>
      <w:r w:rsidR="00D81C81">
        <w:rPr>
          <w:rStyle w:val="eop"/>
          <w:rFonts w:asciiTheme="majorHAnsi" w:hAnsiTheme="majorHAnsi" w:cstheme="majorHAnsi"/>
        </w:rPr>
        <w:t>.</w:t>
      </w:r>
    </w:p>
    <w:p w14:paraId="303F9900" w14:textId="77777777" w:rsidR="00DB67BE" w:rsidRPr="00311AE8" w:rsidRDefault="00DB67BE" w:rsidP="00311AE8">
      <w:pPr>
        <w:ind w:left="0" w:firstLine="0"/>
        <w:rPr>
          <w:rFonts w:asciiTheme="majorHAnsi" w:hAnsiTheme="majorHAnsi" w:cstheme="majorHAnsi"/>
        </w:rPr>
      </w:pPr>
    </w:p>
    <w:p w14:paraId="3B58BCD0" w14:textId="0B742B36" w:rsidR="0066576A" w:rsidRDefault="0066576A" w:rsidP="0066576A">
      <w:pPr>
        <w:pStyle w:val="Overskrift2"/>
        <w:rPr>
          <w:rFonts w:cstheme="majorHAnsi"/>
        </w:rPr>
      </w:pPr>
      <w:bookmarkStart w:id="30" w:name="_Toc166066459"/>
      <w:r>
        <w:rPr>
          <w:rFonts w:cstheme="majorHAnsi"/>
        </w:rPr>
        <w:t xml:space="preserve">5.2 </w:t>
      </w:r>
      <w:r w:rsidRPr="00E1745D">
        <w:rPr>
          <w:rFonts w:cstheme="majorHAnsi"/>
        </w:rPr>
        <w:t>Sikkerhetsorganisasjonen</w:t>
      </w:r>
      <w:bookmarkEnd w:id="30"/>
      <w:r w:rsidRPr="00E1745D">
        <w:rPr>
          <w:rFonts w:cstheme="majorHAnsi"/>
        </w:rPr>
        <w:t xml:space="preserve"> </w:t>
      </w:r>
    </w:p>
    <w:p w14:paraId="4198981D" w14:textId="77777777" w:rsidR="006C691A" w:rsidRDefault="0066576A" w:rsidP="0070385C">
      <w:pPr>
        <w:ind w:left="0" w:firstLine="0"/>
        <w:rPr>
          <w:rStyle w:val="eop"/>
          <w:rFonts w:asciiTheme="majorHAnsi" w:hAnsiTheme="majorHAnsi" w:cstheme="majorHAnsi"/>
        </w:rPr>
      </w:pPr>
      <w:r>
        <w:rPr>
          <w:rStyle w:val="eop"/>
          <w:rFonts w:asciiTheme="majorHAnsi" w:hAnsiTheme="majorHAnsi" w:cstheme="majorHAnsi"/>
        </w:rPr>
        <w:t xml:space="preserve">Sikkerhetsorganisasjonen </w:t>
      </w:r>
      <w:r w:rsidR="005D0468">
        <w:rPr>
          <w:rStyle w:val="eop"/>
          <w:rFonts w:asciiTheme="majorHAnsi" w:hAnsiTheme="majorHAnsi" w:cstheme="majorHAnsi"/>
        </w:rPr>
        <w:t xml:space="preserve">består av </w:t>
      </w:r>
      <w:r w:rsidR="00915A35">
        <w:rPr>
          <w:rStyle w:val="eop"/>
          <w:rFonts w:asciiTheme="majorHAnsi" w:hAnsiTheme="majorHAnsi" w:cstheme="majorHAnsi"/>
        </w:rPr>
        <w:t>nøkkel</w:t>
      </w:r>
      <w:r w:rsidR="00E20806">
        <w:rPr>
          <w:rStyle w:val="eop"/>
          <w:rFonts w:asciiTheme="majorHAnsi" w:hAnsiTheme="majorHAnsi" w:cstheme="majorHAnsi"/>
        </w:rPr>
        <w:t xml:space="preserve">roller </w:t>
      </w:r>
      <w:r w:rsidR="00CD0F38">
        <w:rPr>
          <w:rStyle w:val="eop"/>
          <w:rFonts w:asciiTheme="majorHAnsi" w:hAnsiTheme="majorHAnsi" w:cstheme="majorHAnsi"/>
        </w:rPr>
        <w:t>som har både strategiske og operative oppgaver</w:t>
      </w:r>
      <w:r w:rsidR="006C691A">
        <w:rPr>
          <w:rStyle w:val="eop"/>
          <w:rFonts w:asciiTheme="majorHAnsi" w:hAnsiTheme="majorHAnsi" w:cstheme="majorHAnsi"/>
        </w:rPr>
        <w:t>:</w:t>
      </w:r>
    </w:p>
    <w:p w14:paraId="7C515597" w14:textId="169C316D" w:rsidR="006C691A" w:rsidRDefault="002D6AE8" w:rsidP="002D6AE8">
      <w:pPr>
        <w:pStyle w:val="Listeavsnitt"/>
        <w:numPr>
          <w:ilvl w:val="0"/>
          <w:numId w:val="24"/>
        </w:numPr>
        <w:rPr>
          <w:rStyle w:val="eop"/>
          <w:rFonts w:asciiTheme="majorHAnsi" w:hAnsiTheme="majorHAnsi" w:cstheme="majorBidi"/>
        </w:rPr>
      </w:pPr>
      <w:r>
        <w:rPr>
          <w:rStyle w:val="eop"/>
          <w:rFonts w:asciiTheme="majorHAnsi" w:hAnsiTheme="majorHAnsi" w:cstheme="majorBidi"/>
        </w:rPr>
        <w:t>U</w:t>
      </w:r>
      <w:r w:rsidR="0070385C" w:rsidRPr="006C691A">
        <w:rPr>
          <w:rStyle w:val="eop"/>
          <w:rFonts w:asciiTheme="majorHAnsi" w:hAnsiTheme="majorHAnsi" w:cstheme="majorBidi"/>
        </w:rPr>
        <w:t xml:space="preserve">tarbeider policyer, retningslinjer og prosedyrer/rutiner, </w:t>
      </w:r>
      <w:r w:rsidR="00E80709">
        <w:rPr>
          <w:rStyle w:val="eop"/>
          <w:rFonts w:asciiTheme="majorHAnsi" w:hAnsiTheme="majorHAnsi" w:cstheme="majorBidi"/>
        </w:rPr>
        <w:t>med planer for oppfølging</w:t>
      </w:r>
    </w:p>
    <w:p w14:paraId="6E9A6890" w14:textId="2CBF524C" w:rsidR="006C691A" w:rsidRPr="006C691A" w:rsidRDefault="002D6AE8" w:rsidP="002D6AE8">
      <w:pPr>
        <w:pStyle w:val="Listeavsnitt"/>
        <w:numPr>
          <w:ilvl w:val="0"/>
          <w:numId w:val="24"/>
        </w:numPr>
        <w:rPr>
          <w:rStyle w:val="eop"/>
          <w:rFonts w:asciiTheme="majorHAnsi" w:hAnsiTheme="majorHAnsi" w:cstheme="majorBidi"/>
        </w:rPr>
      </w:pPr>
      <w:r>
        <w:rPr>
          <w:rStyle w:val="eop"/>
          <w:rFonts w:asciiTheme="majorHAnsi" w:hAnsiTheme="majorHAnsi" w:cstheme="majorHAnsi"/>
        </w:rPr>
        <w:t>K</w:t>
      </w:r>
      <w:r w:rsidR="0066576A" w:rsidRPr="006C691A">
        <w:rPr>
          <w:rStyle w:val="eop"/>
          <w:rFonts w:asciiTheme="majorHAnsi" w:hAnsiTheme="majorHAnsi" w:cstheme="majorHAnsi"/>
        </w:rPr>
        <w:t>oordinerer, tilrettelegger og er pådrivere for arbeidet innen de ulike sikkerhetsområden</w:t>
      </w:r>
      <w:r w:rsidR="00931CCD" w:rsidRPr="006C691A">
        <w:rPr>
          <w:rStyle w:val="eop"/>
          <w:rFonts w:asciiTheme="majorHAnsi" w:hAnsiTheme="majorHAnsi" w:cstheme="majorHAnsi"/>
        </w:rPr>
        <w:t xml:space="preserve">e </w:t>
      </w:r>
    </w:p>
    <w:p w14:paraId="059E7AAA" w14:textId="1A5CE83B" w:rsidR="002D6AE8" w:rsidRPr="002D6AE8" w:rsidRDefault="002D6AE8" w:rsidP="002D6AE8">
      <w:pPr>
        <w:pStyle w:val="Listeavsnitt"/>
        <w:numPr>
          <w:ilvl w:val="0"/>
          <w:numId w:val="24"/>
        </w:numPr>
        <w:rPr>
          <w:rStyle w:val="eop"/>
          <w:rFonts w:asciiTheme="majorHAnsi" w:hAnsiTheme="majorHAnsi" w:cstheme="majorBidi"/>
        </w:rPr>
      </w:pPr>
      <w:r>
        <w:rPr>
          <w:rStyle w:val="eop"/>
          <w:rFonts w:asciiTheme="majorHAnsi" w:hAnsiTheme="majorHAnsi" w:cstheme="majorHAnsi"/>
        </w:rPr>
        <w:t>G</w:t>
      </w:r>
      <w:r w:rsidR="00EA3483" w:rsidRPr="006C691A">
        <w:rPr>
          <w:rStyle w:val="eop"/>
          <w:rFonts w:asciiTheme="majorHAnsi" w:hAnsiTheme="majorHAnsi" w:cstheme="majorHAnsi"/>
        </w:rPr>
        <w:t>ir opplæring</w:t>
      </w:r>
      <w:r w:rsidR="00931CCD" w:rsidRPr="006C691A">
        <w:rPr>
          <w:rStyle w:val="eop"/>
          <w:rFonts w:asciiTheme="majorHAnsi" w:hAnsiTheme="majorHAnsi" w:cstheme="majorHAnsi"/>
        </w:rPr>
        <w:t xml:space="preserve"> </w:t>
      </w:r>
      <w:r w:rsidR="00EA3483" w:rsidRPr="006C691A">
        <w:rPr>
          <w:rStyle w:val="eop"/>
          <w:rFonts w:asciiTheme="majorHAnsi" w:hAnsiTheme="majorHAnsi" w:cstheme="majorHAnsi"/>
        </w:rPr>
        <w:t>og veiledning i sikkerhetsfaglige spørsmål</w:t>
      </w:r>
      <w:r>
        <w:rPr>
          <w:rStyle w:val="eop"/>
          <w:rFonts w:asciiTheme="majorHAnsi" w:hAnsiTheme="majorHAnsi" w:cstheme="majorHAnsi"/>
        </w:rPr>
        <w:t xml:space="preserve"> og</w:t>
      </w:r>
      <w:r w:rsidR="00EA3483" w:rsidRPr="006C691A">
        <w:rPr>
          <w:rStyle w:val="eop"/>
          <w:rFonts w:asciiTheme="majorHAnsi" w:hAnsiTheme="majorHAnsi" w:cstheme="majorHAnsi"/>
        </w:rPr>
        <w:t xml:space="preserve"> bistår med gjennomføring av forebyggende aktiviteter</w:t>
      </w:r>
    </w:p>
    <w:p w14:paraId="28A6A1E3" w14:textId="0743001D" w:rsidR="00E37A13" w:rsidRPr="006C691A" w:rsidRDefault="002D6AE8" w:rsidP="002D6AE8">
      <w:pPr>
        <w:pStyle w:val="Listeavsnitt"/>
        <w:numPr>
          <w:ilvl w:val="0"/>
          <w:numId w:val="24"/>
        </w:numPr>
        <w:rPr>
          <w:rStyle w:val="eop"/>
          <w:rFonts w:asciiTheme="majorHAnsi" w:hAnsiTheme="majorHAnsi" w:cstheme="majorBidi"/>
        </w:rPr>
      </w:pPr>
      <w:r>
        <w:rPr>
          <w:rStyle w:val="eop"/>
          <w:rFonts w:asciiTheme="majorHAnsi" w:hAnsiTheme="majorHAnsi" w:cstheme="majorHAnsi"/>
        </w:rPr>
        <w:t xml:space="preserve">Bistår </w:t>
      </w:r>
      <w:r w:rsidR="00A24D1B" w:rsidRPr="006C691A">
        <w:rPr>
          <w:rStyle w:val="eop"/>
          <w:rFonts w:asciiTheme="majorHAnsi" w:hAnsiTheme="majorHAnsi" w:cstheme="majorHAnsi"/>
        </w:rPr>
        <w:t xml:space="preserve">med å </w:t>
      </w:r>
      <w:r w:rsidR="00DD5BBF" w:rsidRPr="006C691A">
        <w:rPr>
          <w:rStyle w:val="eop"/>
          <w:rFonts w:asciiTheme="majorHAnsi" w:hAnsiTheme="majorHAnsi" w:cstheme="majorHAnsi"/>
        </w:rPr>
        <w:t>håndtere</w:t>
      </w:r>
      <w:r w:rsidR="00A24D1B" w:rsidRPr="006C691A">
        <w:rPr>
          <w:rStyle w:val="eop"/>
          <w:rFonts w:asciiTheme="majorHAnsi" w:hAnsiTheme="majorHAnsi" w:cstheme="majorHAnsi"/>
        </w:rPr>
        <w:t xml:space="preserve"> </w:t>
      </w:r>
      <w:r w:rsidR="00EA3483" w:rsidRPr="006C691A">
        <w:rPr>
          <w:rStyle w:val="eop"/>
          <w:rFonts w:asciiTheme="majorHAnsi" w:hAnsiTheme="majorHAnsi" w:cstheme="majorHAnsi"/>
        </w:rPr>
        <w:t xml:space="preserve">avvik- og </w:t>
      </w:r>
      <w:r w:rsidR="00A24D1B" w:rsidRPr="006C691A">
        <w:rPr>
          <w:rStyle w:val="eop"/>
          <w:rFonts w:asciiTheme="majorHAnsi" w:hAnsiTheme="majorHAnsi" w:cstheme="majorHAnsi"/>
        </w:rPr>
        <w:t>sikkerhets</w:t>
      </w:r>
      <w:r w:rsidR="00EA3483" w:rsidRPr="006C691A">
        <w:rPr>
          <w:rStyle w:val="eop"/>
          <w:rFonts w:asciiTheme="majorHAnsi" w:hAnsiTheme="majorHAnsi" w:cstheme="majorHAnsi"/>
        </w:rPr>
        <w:t>hendels</w:t>
      </w:r>
      <w:r w:rsidR="00DD5BBF" w:rsidRPr="006C691A">
        <w:rPr>
          <w:rStyle w:val="eop"/>
          <w:rFonts w:asciiTheme="majorHAnsi" w:hAnsiTheme="majorHAnsi" w:cstheme="majorHAnsi"/>
        </w:rPr>
        <w:t>er</w:t>
      </w:r>
      <w:r w:rsidR="00A24D1B" w:rsidRPr="006C691A">
        <w:rPr>
          <w:rStyle w:val="eop"/>
          <w:rFonts w:asciiTheme="majorHAnsi" w:hAnsiTheme="majorHAnsi" w:cstheme="majorHAnsi"/>
        </w:rPr>
        <w:t xml:space="preserve"> </w:t>
      </w:r>
    </w:p>
    <w:p w14:paraId="7EEFAF10" w14:textId="77777777" w:rsidR="00E37A13" w:rsidRDefault="00E37A13" w:rsidP="0066576A">
      <w:pPr>
        <w:ind w:left="0" w:firstLine="0"/>
        <w:rPr>
          <w:rStyle w:val="eop"/>
          <w:rFonts w:asciiTheme="majorHAnsi" w:hAnsiTheme="majorHAnsi" w:cstheme="majorHAnsi"/>
        </w:rPr>
      </w:pPr>
    </w:p>
    <w:p w14:paraId="596AA9FF" w14:textId="77777777" w:rsidR="002D522D" w:rsidRDefault="00290104" w:rsidP="0066576A">
      <w:pPr>
        <w:ind w:left="0" w:firstLine="0"/>
        <w:rPr>
          <w:rFonts w:asciiTheme="majorHAnsi" w:hAnsiTheme="majorHAnsi" w:cstheme="majorHAnsi"/>
        </w:rPr>
      </w:pPr>
      <w:r>
        <w:rPr>
          <w:rFonts w:asciiTheme="majorHAnsi" w:hAnsiTheme="majorHAnsi" w:cstheme="majorHAnsi"/>
        </w:rPr>
        <w:t>De som innehar r</w:t>
      </w:r>
      <w:r w:rsidR="00EA3483">
        <w:rPr>
          <w:rFonts w:asciiTheme="majorHAnsi" w:hAnsiTheme="majorHAnsi" w:cstheme="majorHAnsi"/>
        </w:rPr>
        <w:t xml:space="preserve">ollene i sikkerhetsorganisasjonen skal møtes jevnlig, for å ivareta tverrfaglig samarbeid og situasjonsforståelse, og for </w:t>
      </w:r>
      <w:r w:rsidR="00EF0127">
        <w:rPr>
          <w:rFonts w:asciiTheme="majorHAnsi" w:hAnsiTheme="majorHAnsi" w:cstheme="majorHAnsi"/>
        </w:rPr>
        <w:t xml:space="preserve">å </w:t>
      </w:r>
      <w:r w:rsidR="00EA3483">
        <w:rPr>
          <w:rFonts w:asciiTheme="majorHAnsi" w:hAnsiTheme="majorHAnsi" w:cstheme="majorHAnsi"/>
        </w:rPr>
        <w:t>utarbeide og gjennomføre koordinerte planer</w:t>
      </w:r>
      <w:r w:rsidR="002D522D">
        <w:rPr>
          <w:rFonts w:asciiTheme="majorHAnsi" w:hAnsiTheme="majorHAnsi" w:cstheme="majorHAnsi"/>
        </w:rPr>
        <w:t xml:space="preserve"> </w:t>
      </w:r>
      <w:r w:rsidR="00EA3483">
        <w:rPr>
          <w:rFonts w:asciiTheme="majorHAnsi" w:hAnsiTheme="majorHAnsi" w:cstheme="majorHAnsi"/>
        </w:rPr>
        <w:t xml:space="preserve">og aktiviteter. </w:t>
      </w:r>
    </w:p>
    <w:p w14:paraId="1E781980" w14:textId="77777777" w:rsidR="002D522D" w:rsidRDefault="002D522D" w:rsidP="0066576A">
      <w:pPr>
        <w:ind w:left="0" w:firstLine="0"/>
        <w:rPr>
          <w:rFonts w:asciiTheme="majorHAnsi" w:hAnsiTheme="majorHAnsi" w:cstheme="majorHAnsi"/>
        </w:rPr>
      </w:pPr>
    </w:p>
    <w:p w14:paraId="665A91E8" w14:textId="6C0888E1" w:rsidR="00DD4C10" w:rsidRDefault="00EF0127" w:rsidP="0066576A">
      <w:pPr>
        <w:ind w:left="0" w:firstLine="0"/>
        <w:rPr>
          <w:rFonts w:asciiTheme="majorHAnsi" w:hAnsiTheme="majorHAnsi" w:cstheme="majorHAnsi"/>
        </w:rPr>
      </w:pPr>
      <w:r>
        <w:rPr>
          <w:rFonts w:asciiTheme="majorHAnsi" w:hAnsiTheme="majorHAnsi" w:cstheme="majorHAnsi"/>
        </w:rPr>
        <w:t>Enkelte nøkkelroller har ansvar for å koordinere sikkerhetsfaglige nettverk og forum</w:t>
      </w:r>
      <w:r w:rsidR="00CB33DC">
        <w:rPr>
          <w:rFonts w:asciiTheme="majorHAnsi" w:hAnsiTheme="majorHAnsi" w:cstheme="majorHAnsi"/>
        </w:rPr>
        <w:t xml:space="preserve">, </w:t>
      </w:r>
      <w:r w:rsidR="00C736C5">
        <w:rPr>
          <w:rFonts w:asciiTheme="majorHAnsi" w:hAnsiTheme="majorHAnsi" w:cstheme="majorHAnsi"/>
        </w:rPr>
        <w:t xml:space="preserve">for å </w:t>
      </w:r>
      <w:r w:rsidR="000F12C7">
        <w:rPr>
          <w:rFonts w:asciiTheme="majorHAnsi" w:hAnsiTheme="majorHAnsi" w:cstheme="majorHAnsi"/>
        </w:rPr>
        <w:t>sikre samhandling med</w:t>
      </w:r>
      <w:r w:rsidR="00C736C5">
        <w:rPr>
          <w:rFonts w:asciiTheme="majorHAnsi" w:hAnsiTheme="majorHAnsi" w:cstheme="majorHAnsi"/>
        </w:rPr>
        <w:t xml:space="preserve"> operative ressurser i organisasjonen. </w:t>
      </w:r>
    </w:p>
    <w:p w14:paraId="6FE4DB5E" w14:textId="77777777" w:rsidR="002D522D" w:rsidRDefault="002D522D" w:rsidP="008870DA">
      <w:pPr>
        <w:ind w:left="0" w:firstLine="0"/>
        <w:rPr>
          <w:rFonts w:asciiTheme="majorHAnsi" w:hAnsiTheme="majorHAnsi" w:cstheme="majorHAnsi"/>
        </w:rPr>
      </w:pPr>
    </w:p>
    <w:p w14:paraId="797232EB" w14:textId="0076FD6C" w:rsidR="00380B6B" w:rsidRDefault="008450D3" w:rsidP="008870DA">
      <w:pPr>
        <w:ind w:left="0" w:firstLine="0"/>
        <w:rPr>
          <w:rFonts w:asciiTheme="majorHAnsi" w:hAnsiTheme="majorHAnsi" w:cstheme="majorHAnsi"/>
        </w:rPr>
      </w:pPr>
      <w:r>
        <w:rPr>
          <w:rFonts w:asciiTheme="majorHAnsi" w:hAnsiTheme="majorHAnsi" w:cstheme="majorHAnsi"/>
        </w:rPr>
        <w:t>Rollene i sikkerhetsorganisasjonen har egne rollekort, og skal rapportere til egen leder, til OI-direktør, til sikkerhetsleder, og til øvrige i sikkerhetsorganisasjonen etter gjeldende HUKI-matrise</w:t>
      </w:r>
      <w:r>
        <w:rPr>
          <w:rStyle w:val="Fotnotereferanse"/>
          <w:rFonts w:asciiTheme="majorHAnsi" w:hAnsiTheme="majorHAnsi" w:cstheme="majorHAnsi"/>
        </w:rPr>
        <w:footnoteReference w:id="13"/>
      </w:r>
      <w:r>
        <w:rPr>
          <w:rFonts w:asciiTheme="majorHAnsi" w:hAnsiTheme="majorHAnsi" w:cstheme="majorHAnsi"/>
        </w:rPr>
        <w:t xml:space="preserve">. </w:t>
      </w:r>
    </w:p>
    <w:p w14:paraId="1CBC454C" w14:textId="77777777" w:rsidR="00B4303A" w:rsidRDefault="00B4303A" w:rsidP="0066576A">
      <w:pPr>
        <w:pStyle w:val="paragraph"/>
        <w:spacing w:before="0" w:beforeAutospacing="0" w:after="0" w:afterAutospacing="0"/>
        <w:textAlignment w:val="baseline"/>
        <w:rPr>
          <w:rFonts w:asciiTheme="majorHAnsi" w:hAnsiTheme="majorHAnsi" w:cstheme="majorHAnsi"/>
        </w:rPr>
      </w:pPr>
    </w:p>
    <w:p w14:paraId="2D245B89" w14:textId="77777777" w:rsidR="002D522D" w:rsidRPr="00E1745D" w:rsidRDefault="002D522D" w:rsidP="0066576A">
      <w:pPr>
        <w:pStyle w:val="paragraph"/>
        <w:spacing w:before="0" w:beforeAutospacing="0" w:after="0" w:afterAutospacing="0"/>
        <w:textAlignment w:val="baseline"/>
        <w:rPr>
          <w:rFonts w:asciiTheme="majorHAnsi" w:hAnsiTheme="majorHAnsi" w:cstheme="majorHAnsi"/>
        </w:rPr>
      </w:pPr>
    </w:p>
    <w:p w14:paraId="1E2F6D48" w14:textId="79EDC7BD" w:rsidR="0066576A" w:rsidRPr="00993E4B" w:rsidRDefault="0066576A" w:rsidP="0066576A">
      <w:pPr>
        <w:rPr>
          <w:rStyle w:val="eop"/>
          <w:rFonts w:asciiTheme="majorHAnsi" w:hAnsiTheme="majorHAnsi" w:cstheme="majorBidi"/>
          <w:b/>
          <w:color w:val="auto"/>
        </w:rPr>
      </w:pPr>
      <w:r w:rsidRPr="29F5CA18">
        <w:rPr>
          <w:rStyle w:val="normaltextrun"/>
          <w:rFonts w:asciiTheme="majorHAnsi" w:hAnsiTheme="majorHAnsi" w:cstheme="majorBidi"/>
          <w:b/>
          <w:color w:val="auto"/>
        </w:rPr>
        <w:t>Sikkerhetsleder </w:t>
      </w:r>
      <w:r w:rsidRPr="29F5CA18">
        <w:rPr>
          <w:rStyle w:val="eop"/>
          <w:rFonts w:asciiTheme="majorHAnsi" w:hAnsiTheme="majorHAnsi" w:cstheme="majorBidi"/>
          <w:b/>
          <w:color w:val="auto"/>
        </w:rPr>
        <w:t>(CSO)</w:t>
      </w:r>
    </w:p>
    <w:p w14:paraId="768CBA29" w14:textId="2DC52051" w:rsidR="00602624" w:rsidRDefault="00602624" w:rsidP="00B8490A">
      <w:pPr>
        <w:pStyle w:val="Listeavsnitt"/>
        <w:numPr>
          <w:ilvl w:val="0"/>
          <w:numId w:val="10"/>
        </w:numPr>
        <w:rPr>
          <w:rFonts w:asciiTheme="majorHAnsi" w:hAnsiTheme="majorHAnsi" w:cstheme="majorHAnsi"/>
        </w:rPr>
      </w:pPr>
      <w:r>
        <w:rPr>
          <w:rFonts w:asciiTheme="majorHAnsi" w:hAnsiTheme="majorHAnsi" w:cstheme="majorHAnsi"/>
        </w:rPr>
        <w:t>K</w:t>
      </w:r>
      <w:r w:rsidRPr="005B2568">
        <w:rPr>
          <w:rFonts w:asciiTheme="majorHAnsi" w:hAnsiTheme="majorHAnsi" w:cstheme="majorHAnsi"/>
        </w:rPr>
        <w:t>oordinerer sikkerhetsarbeidet på tvers av alle sikkerhetsområde</w:t>
      </w:r>
      <w:r w:rsidR="000A7109">
        <w:rPr>
          <w:rFonts w:asciiTheme="majorHAnsi" w:hAnsiTheme="majorHAnsi" w:cstheme="majorHAnsi"/>
        </w:rPr>
        <w:t>ne</w:t>
      </w:r>
      <w:r w:rsidR="00F60C56">
        <w:rPr>
          <w:rFonts w:asciiTheme="majorHAnsi" w:hAnsiTheme="majorHAnsi" w:cstheme="majorHAnsi"/>
        </w:rPr>
        <w:t>.</w:t>
      </w:r>
    </w:p>
    <w:p w14:paraId="2F017784" w14:textId="7E922D58" w:rsidR="00F13E6B" w:rsidRDefault="00291A69" w:rsidP="00F674C3">
      <w:pPr>
        <w:pStyle w:val="Listeavsnitt"/>
        <w:numPr>
          <w:ilvl w:val="0"/>
          <w:numId w:val="10"/>
        </w:numPr>
        <w:rPr>
          <w:rStyle w:val="eop"/>
          <w:rFonts w:asciiTheme="majorHAnsi" w:hAnsiTheme="majorHAnsi" w:cstheme="majorHAnsi"/>
        </w:rPr>
      </w:pPr>
      <w:r>
        <w:rPr>
          <w:rStyle w:val="eop"/>
          <w:rFonts w:asciiTheme="majorHAnsi" w:hAnsiTheme="majorHAnsi" w:cstheme="majorHAnsi"/>
        </w:rPr>
        <w:t>Ansvarlig for at sikkerhetsorganisasjonen</w:t>
      </w:r>
      <w:r w:rsidR="00F13E6B">
        <w:rPr>
          <w:rStyle w:val="eop"/>
          <w:rFonts w:asciiTheme="majorHAnsi" w:hAnsiTheme="majorHAnsi" w:cstheme="majorHAnsi"/>
        </w:rPr>
        <w:t xml:space="preserve"> videreutvikle</w:t>
      </w:r>
      <w:r w:rsidR="003872CB">
        <w:rPr>
          <w:rStyle w:val="eop"/>
          <w:rFonts w:asciiTheme="majorHAnsi" w:hAnsiTheme="majorHAnsi" w:cstheme="majorHAnsi"/>
        </w:rPr>
        <w:t>r</w:t>
      </w:r>
      <w:r w:rsidR="00F13E6B">
        <w:rPr>
          <w:rStyle w:val="eop"/>
          <w:rFonts w:asciiTheme="majorHAnsi" w:hAnsiTheme="majorHAnsi" w:cstheme="majorHAnsi"/>
        </w:rPr>
        <w:t xml:space="preserve"> policy, retningslinjer og prosedyrer/rutiner</w:t>
      </w:r>
      <w:r w:rsidR="00786491">
        <w:rPr>
          <w:rStyle w:val="eop"/>
          <w:rFonts w:asciiTheme="majorHAnsi" w:hAnsiTheme="majorHAnsi" w:cstheme="majorHAnsi"/>
        </w:rPr>
        <w:t xml:space="preserve"> innenfor alle sikkerhetsområder</w:t>
      </w:r>
      <w:r w:rsidR="003872CB">
        <w:rPr>
          <w:rStyle w:val="eop"/>
          <w:rFonts w:asciiTheme="majorHAnsi" w:hAnsiTheme="majorHAnsi" w:cstheme="majorHAnsi"/>
        </w:rPr>
        <w:t>.</w:t>
      </w:r>
    </w:p>
    <w:p w14:paraId="5A67A7F7" w14:textId="77777777" w:rsidR="004B75E0" w:rsidRPr="00A345CF" w:rsidRDefault="004B75E0" w:rsidP="004B75E0">
      <w:pPr>
        <w:pStyle w:val="Listeavsnitt"/>
        <w:numPr>
          <w:ilvl w:val="0"/>
          <w:numId w:val="10"/>
        </w:numPr>
      </w:pPr>
      <w:r>
        <w:rPr>
          <w:rStyle w:val="eop"/>
          <w:rFonts w:asciiTheme="majorHAnsi" w:hAnsiTheme="majorHAnsi" w:cstheme="majorHAnsi"/>
        </w:rPr>
        <w:t>Godkjenner gjennomførende del (retningslinjer, rutiner/prosedyrer) i alle sikkerhetsområdene.</w:t>
      </w:r>
    </w:p>
    <w:p w14:paraId="662AB242" w14:textId="7EE6501B" w:rsidR="008D49AE" w:rsidRPr="004853EF" w:rsidRDefault="00552188" w:rsidP="00F674C3">
      <w:pPr>
        <w:pStyle w:val="Listeavsnitt"/>
        <w:numPr>
          <w:ilvl w:val="0"/>
          <w:numId w:val="10"/>
        </w:numPr>
        <w:rPr>
          <w:rStyle w:val="eop"/>
          <w:rFonts w:asciiTheme="majorHAnsi" w:hAnsiTheme="majorHAnsi" w:cstheme="majorHAnsi"/>
          <w:i/>
          <w:iCs/>
        </w:rPr>
      </w:pPr>
      <w:r>
        <w:rPr>
          <w:rStyle w:val="eop"/>
          <w:rFonts w:asciiTheme="majorHAnsi" w:hAnsiTheme="majorHAnsi" w:cstheme="majorHAnsi"/>
        </w:rPr>
        <w:t xml:space="preserve">Utvikler og følger opp </w:t>
      </w:r>
      <w:r w:rsidR="00CB5810">
        <w:rPr>
          <w:rStyle w:val="eop"/>
          <w:rFonts w:asciiTheme="majorHAnsi" w:hAnsiTheme="majorHAnsi" w:cstheme="majorHAnsi"/>
        </w:rPr>
        <w:t xml:space="preserve">policy, retningslinjer </w:t>
      </w:r>
      <w:r w:rsidR="00F32E86">
        <w:rPr>
          <w:rStyle w:val="eop"/>
          <w:rFonts w:asciiTheme="majorHAnsi" w:hAnsiTheme="majorHAnsi" w:cstheme="majorHAnsi"/>
        </w:rPr>
        <w:t xml:space="preserve">og rutiner/prosedyrer for </w:t>
      </w:r>
      <w:r w:rsidR="004853EF" w:rsidRPr="004853EF">
        <w:rPr>
          <w:rStyle w:val="eop"/>
          <w:rFonts w:asciiTheme="majorHAnsi" w:hAnsiTheme="majorHAnsi" w:cstheme="majorHAnsi"/>
          <w:i/>
          <w:iCs/>
        </w:rPr>
        <w:t>nasjonal sikkerhet (behandling av gradert informasjon)</w:t>
      </w:r>
    </w:p>
    <w:p w14:paraId="6C5A4BFE" w14:textId="15A308B7" w:rsidR="00133BC8" w:rsidRDefault="0066576A" w:rsidP="00F13E6B">
      <w:pPr>
        <w:pStyle w:val="Listeavsnitt"/>
        <w:numPr>
          <w:ilvl w:val="0"/>
          <w:numId w:val="10"/>
        </w:numPr>
      </w:pPr>
      <w:r w:rsidRPr="00B34321">
        <w:rPr>
          <w:rFonts w:asciiTheme="majorHAnsi" w:hAnsiTheme="majorHAnsi" w:cstheme="majorHAnsi"/>
        </w:rPr>
        <w:t>Legger frem årlig ledelsens gjennomgang for den helhetlige sikkerhetsstyringen</w:t>
      </w:r>
    </w:p>
    <w:p w14:paraId="47A74E89" w14:textId="2C88522A" w:rsidR="00B4303A" w:rsidRPr="00290104" w:rsidRDefault="00B4303A" w:rsidP="00290104">
      <w:pPr>
        <w:ind w:left="0" w:firstLine="0"/>
        <w:rPr>
          <w:rStyle w:val="eop"/>
          <w:rFonts w:asciiTheme="majorHAnsi" w:hAnsiTheme="majorHAnsi" w:cstheme="majorHAnsi"/>
        </w:rPr>
      </w:pPr>
    </w:p>
    <w:p w14:paraId="75F71DAF" w14:textId="0F598FC9" w:rsidR="0066576A" w:rsidRDefault="0066576A" w:rsidP="0066576A">
      <w:pPr>
        <w:rPr>
          <w:rStyle w:val="eop"/>
          <w:rFonts w:asciiTheme="majorHAnsi" w:hAnsiTheme="majorHAnsi" w:cstheme="majorHAnsi"/>
          <w:b/>
          <w:bCs/>
          <w:color w:val="auto"/>
        </w:rPr>
      </w:pPr>
      <w:r w:rsidRPr="00993E4B">
        <w:rPr>
          <w:rStyle w:val="eop"/>
          <w:rFonts w:asciiTheme="majorHAnsi" w:hAnsiTheme="majorHAnsi" w:cstheme="majorHAnsi"/>
          <w:b/>
          <w:bCs/>
          <w:color w:val="auto"/>
        </w:rPr>
        <w:t>Informasjonssikkerhetsleder (CISO)</w:t>
      </w:r>
    </w:p>
    <w:p w14:paraId="1E6B8243" w14:textId="6A57A72A" w:rsidR="00F40D4E" w:rsidRDefault="00F40D4E" w:rsidP="00F40D4E">
      <w:pPr>
        <w:pStyle w:val="Listeavsnitt"/>
        <w:numPr>
          <w:ilvl w:val="0"/>
          <w:numId w:val="11"/>
        </w:numPr>
        <w:rPr>
          <w:rFonts w:asciiTheme="majorHAnsi" w:hAnsiTheme="majorHAnsi" w:cstheme="majorHAnsi"/>
        </w:rPr>
      </w:pPr>
      <w:r>
        <w:rPr>
          <w:rFonts w:asciiTheme="majorHAnsi" w:hAnsiTheme="majorHAnsi" w:cstheme="majorHAnsi"/>
        </w:rPr>
        <w:t>Utvikle</w:t>
      </w:r>
      <w:r w:rsidR="00E37A13">
        <w:rPr>
          <w:rFonts w:asciiTheme="majorHAnsi" w:hAnsiTheme="majorHAnsi" w:cstheme="majorHAnsi"/>
        </w:rPr>
        <w:t>r</w:t>
      </w:r>
      <w:r>
        <w:rPr>
          <w:rFonts w:asciiTheme="majorHAnsi" w:hAnsiTheme="majorHAnsi" w:cstheme="majorHAnsi"/>
        </w:rPr>
        <w:t xml:space="preserve"> og følge</w:t>
      </w:r>
      <w:r w:rsidR="00E37A13">
        <w:rPr>
          <w:rFonts w:asciiTheme="majorHAnsi" w:hAnsiTheme="majorHAnsi" w:cstheme="majorHAnsi"/>
        </w:rPr>
        <w:t>r</w:t>
      </w:r>
      <w:r>
        <w:rPr>
          <w:rFonts w:asciiTheme="majorHAnsi" w:hAnsiTheme="majorHAnsi" w:cstheme="majorHAnsi"/>
        </w:rPr>
        <w:t xml:space="preserve"> opp </w:t>
      </w:r>
      <w:r w:rsidRPr="29F5CA18">
        <w:rPr>
          <w:rStyle w:val="eop"/>
          <w:rFonts w:asciiTheme="majorHAnsi" w:hAnsiTheme="majorHAnsi" w:cstheme="majorBidi"/>
        </w:rPr>
        <w:t>policy, retningslinjer og prosedyrer/rutiner</w:t>
      </w:r>
      <w:r>
        <w:rPr>
          <w:rStyle w:val="eop"/>
          <w:rFonts w:asciiTheme="majorHAnsi" w:hAnsiTheme="majorHAnsi" w:cstheme="majorBidi"/>
        </w:rPr>
        <w:t xml:space="preserve"> i</w:t>
      </w:r>
      <w:r w:rsidRPr="29F5CA18">
        <w:rPr>
          <w:rStyle w:val="eop"/>
          <w:rFonts w:asciiTheme="majorHAnsi" w:hAnsiTheme="majorHAnsi" w:cstheme="majorBidi"/>
        </w:rPr>
        <w:t xml:space="preserve"> </w:t>
      </w:r>
      <w:r w:rsidR="0066576A" w:rsidRPr="00B34321">
        <w:rPr>
          <w:rFonts w:asciiTheme="majorHAnsi" w:hAnsiTheme="majorHAnsi" w:cstheme="majorHAnsi"/>
          <w:i/>
          <w:iCs/>
        </w:rPr>
        <w:t>ledelsessystem for informasjonssikkerhet og personvern</w:t>
      </w:r>
      <w:r w:rsidR="0066576A">
        <w:rPr>
          <w:rFonts w:asciiTheme="majorHAnsi" w:hAnsiTheme="majorHAnsi" w:cstheme="majorHAnsi"/>
        </w:rPr>
        <w:t>.</w:t>
      </w:r>
    </w:p>
    <w:p w14:paraId="35C36540" w14:textId="0CAFC351" w:rsidR="009C2F8A" w:rsidRPr="009C2F8A" w:rsidRDefault="009C2F8A" w:rsidP="009C2F8A">
      <w:pPr>
        <w:pStyle w:val="Listeavsnitt"/>
        <w:numPr>
          <w:ilvl w:val="0"/>
          <w:numId w:val="11"/>
        </w:numPr>
        <w:spacing w:before="100" w:beforeAutospacing="1" w:after="100" w:afterAutospacing="1" w:line="240" w:lineRule="auto"/>
        <w:rPr>
          <w:rFonts w:asciiTheme="majorHAnsi" w:hAnsiTheme="majorHAnsi" w:cstheme="majorHAnsi"/>
          <w:color w:val="auto"/>
          <w:sz w:val="28"/>
          <w:szCs w:val="28"/>
        </w:rPr>
      </w:pPr>
      <w:r w:rsidRPr="009C2F8A">
        <w:rPr>
          <w:rFonts w:asciiTheme="majorHAnsi" w:hAnsiTheme="majorHAnsi" w:cstheme="majorHAnsi"/>
          <w:color w:val="auto"/>
          <w:szCs w:val="24"/>
        </w:rPr>
        <w:t>Koordinerer informasjonssikkerhetsarbeidet og holder oversikt over informasjonssikkerhetsris</w:t>
      </w:r>
      <w:r>
        <w:rPr>
          <w:rFonts w:asciiTheme="majorHAnsi" w:hAnsiTheme="majorHAnsi" w:cstheme="majorHAnsi"/>
          <w:color w:val="auto"/>
          <w:szCs w:val="24"/>
        </w:rPr>
        <w:t>i</w:t>
      </w:r>
      <w:r w:rsidRPr="009C2F8A">
        <w:rPr>
          <w:rFonts w:asciiTheme="majorHAnsi" w:hAnsiTheme="majorHAnsi" w:cstheme="majorHAnsi"/>
          <w:color w:val="auto"/>
          <w:szCs w:val="24"/>
        </w:rPr>
        <w:t>ko, måloppnåelse og etterlevelse av krav.</w:t>
      </w:r>
    </w:p>
    <w:p w14:paraId="454BBD64" w14:textId="77777777" w:rsidR="0066576A" w:rsidRPr="00B34321" w:rsidRDefault="0066576A" w:rsidP="00B34321">
      <w:pPr>
        <w:pStyle w:val="Listeavsnitt"/>
        <w:ind w:firstLine="0"/>
        <w:rPr>
          <w:rFonts w:asciiTheme="majorHAnsi" w:eastAsiaTheme="majorEastAsia" w:hAnsiTheme="majorHAnsi" w:cstheme="majorHAnsi"/>
          <w:color w:val="auto"/>
        </w:rPr>
      </w:pPr>
    </w:p>
    <w:p w14:paraId="3CA5621A" w14:textId="1D4254A8" w:rsidR="003C6DDD" w:rsidRPr="00C61C33" w:rsidRDefault="003C6DDD" w:rsidP="003C6DDD">
      <w:pPr>
        <w:rPr>
          <w:rFonts w:asciiTheme="majorHAnsi" w:hAnsiTheme="majorHAnsi" w:cstheme="majorBidi"/>
          <w:b/>
          <w:bCs/>
          <w:color w:val="auto"/>
        </w:rPr>
      </w:pPr>
      <w:r>
        <w:rPr>
          <w:rFonts w:asciiTheme="majorHAnsi" w:hAnsiTheme="majorHAnsi" w:cstheme="majorBidi"/>
          <w:b/>
          <w:bCs/>
          <w:color w:val="auto"/>
        </w:rPr>
        <w:t>IT-sikkerhet</w:t>
      </w:r>
      <w:r w:rsidR="005B4BFC">
        <w:rPr>
          <w:rFonts w:asciiTheme="majorHAnsi" w:hAnsiTheme="majorHAnsi" w:cstheme="majorBidi"/>
          <w:b/>
          <w:bCs/>
          <w:color w:val="auto"/>
        </w:rPr>
        <w:t>sleder</w:t>
      </w:r>
    </w:p>
    <w:p w14:paraId="6DC24EE0" w14:textId="1818AFD1" w:rsidR="007D3FA9" w:rsidRPr="00B34321" w:rsidRDefault="00971B70" w:rsidP="00740FDD">
      <w:pPr>
        <w:pStyle w:val="Listeavsnitt"/>
        <w:numPr>
          <w:ilvl w:val="0"/>
          <w:numId w:val="11"/>
        </w:numPr>
        <w:rPr>
          <w:rFonts w:asciiTheme="majorHAnsi" w:hAnsiTheme="majorHAnsi" w:cstheme="majorHAnsi"/>
        </w:rPr>
      </w:pPr>
      <w:r>
        <w:rPr>
          <w:rFonts w:asciiTheme="majorHAnsi" w:hAnsiTheme="majorHAnsi" w:cstheme="majorHAnsi"/>
        </w:rPr>
        <w:t>Utvikle</w:t>
      </w:r>
      <w:r w:rsidR="00E37A13">
        <w:rPr>
          <w:rFonts w:asciiTheme="majorHAnsi" w:hAnsiTheme="majorHAnsi" w:cstheme="majorHAnsi"/>
        </w:rPr>
        <w:t>r</w:t>
      </w:r>
      <w:r w:rsidR="007D3FA9">
        <w:rPr>
          <w:rFonts w:asciiTheme="majorHAnsi" w:hAnsiTheme="majorHAnsi" w:cstheme="majorHAnsi"/>
        </w:rPr>
        <w:t xml:space="preserve"> og følge</w:t>
      </w:r>
      <w:r w:rsidR="00E37A13">
        <w:rPr>
          <w:rFonts w:asciiTheme="majorHAnsi" w:hAnsiTheme="majorHAnsi" w:cstheme="majorHAnsi"/>
        </w:rPr>
        <w:t>r</w:t>
      </w:r>
      <w:r w:rsidR="007D3FA9">
        <w:rPr>
          <w:rFonts w:asciiTheme="majorHAnsi" w:hAnsiTheme="majorHAnsi" w:cstheme="majorHAnsi"/>
        </w:rPr>
        <w:t xml:space="preserve"> opp </w:t>
      </w:r>
      <w:r w:rsidR="007D3FA9" w:rsidRPr="29F5CA18">
        <w:rPr>
          <w:rStyle w:val="eop"/>
          <w:rFonts w:asciiTheme="majorHAnsi" w:hAnsiTheme="majorHAnsi" w:cstheme="majorBidi"/>
        </w:rPr>
        <w:t xml:space="preserve">retningslinjer og prosedyrer/rutiner </w:t>
      </w:r>
      <w:r w:rsidR="007D3FA9">
        <w:rPr>
          <w:rStyle w:val="eop"/>
          <w:rFonts w:asciiTheme="majorHAnsi" w:hAnsiTheme="majorHAnsi" w:cstheme="majorBidi"/>
        </w:rPr>
        <w:t>for IT-sikkerhet</w:t>
      </w:r>
      <w:r w:rsidR="007D3FA9">
        <w:rPr>
          <w:rFonts w:asciiTheme="majorHAnsi" w:hAnsiTheme="majorHAnsi" w:cstheme="majorHAnsi"/>
        </w:rPr>
        <w:t xml:space="preserve">, i </w:t>
      </w:r>
      <w:r w:rsidR="007D3FA9" w:rsidRPr="00C61C33">
        <w:rPr>
          <w:rFonts w:asciiTheme="majorHAnsi" w:hAnsiTheme="majorHAnsi" w:cstheme="majorHAnsi"/>
          <w:i/>
          <w:iCs/>
        </w:rPr>
        <w:t>ledelsessystem for informasjonssikkerhet og personvern.</w:t>
      </w:r>
    </w:p>
    <w:p w14:paraId="2FB15B62" w14:textId="3C895BF5" w:rsidR="003C6DDD" w:rsidRDefault="003C6DDD" w:rsidP="003C6DDD">
      <w:pPr>
        <w:pStyle w:val="Listeavsnitt"/>
        <w:numPr>
          <w:ilvl w:val="0"/>
          <w:numId w:val="11"/>
        </w:numPr>
        <w:rPr>
          <w:rFonts w:asciiTheme="majorHAnsi" w:hAnsiTheme="majorHAnsi" w:cstheme="majorHAnsi"/>
        </w:rPr>
      </w:pPr>
      <w:r>
        <w:rPr>
          <w:rFonts w:asciiTheme="majorHAnsi" w:hAnsiTheme="majorHAnsi" w:cstheme="majorHAnsi"/>
        </w:rPr>
        <w:t>Leder arbeidet med sikkerhetsarkitektur, teknisk sikring av IKT-systemene</w:t>
      </w:r>
      <w:r w:rsidR="0048237F">
        <w:rPr>
          <w:rFonts w:asciiTheme="majorHAnsi" w:hAnsiTheme="majorHAnsi" w:cstheme="majorHAnsi"/>
        </w:rPr>
        <w:t>,</w:t>
      </w:r>
      <w:r>
        <w:rPr>
          <w:rFonts w:asciiTheme="majorHAnsi" w:hAnsiTheme="majorHAnsi" w:cstheme="majorHAnsi"/>
        </w:rPr>
        <w:t xml:space="preserve"> </w:t>
      </w:r>
      <w:proofErr w:type="spellStart"/>
      <w:r w:rsidR="0048237F">
        <w:rPr>
          <w:rFonts w:asciiTheme="majorHAnsi" w:hAnsiTheme="majorHAnsi" w:cstheme="majorHAnsi"/>
        </w:rPr>
        <w:t>sårbarhets</w:t>
      </w:r>
      <w:r>
        <w:rPr>
          <w:rFonts w:asciiTheme="majorHAnsi" w:hAnsiTheme="majorHAnsi" w:cstheme="majorHAnsi"/>
        </w:rPr>
        <w:t>scanning</w:t>
      </w:r>
      <w:proofErr w:type="spellEnd"/>
      <w:r w:rsidR="0048237F">
        <w:rPr>
          <w:rFonts w:asciiTheme="majorHAnsi" w:hAnsiTheme="majorHAnsi" w:cstheme="majorHAnsi"/>
        </w:rPr>
        <w:t xml:space="preserve"> og </w:t>
      </w:r>
      <w:r w:rsidR="00565596">
        <w:rPr>
          <w:rFonts w:asciiTheme="majorHAnsi" w:hAnsiTheme="majorHAnsi" w:cstheme="majorHAnsi"/>
        </w:rPr>
        <w:t xml:space="preserve">overvåkning av sikker tilstand i IKT-systemene. </w:t>
      </w:r>
    </w:p>
    <w:p w14:paraId="420B9392" w14:textId="77777777" w:rsidR="003C6DDD" w:rsidRDefault="003C6DDD" w:rsidP="003C6DDD">
      <w:pPr>
        <w:pStyle w:val="Listeavsnitt"/>
        <w:ind w:firstLine="0"/>
        <w:rPr>
          <w:rFonts w:asciiTheme="majorHAnsi" w:hAnsiTheme="majorHAnsi" w:cstheme="majorHAnsi"/>
        </w:rPr>
      </w:pPr>
    </w:p>
    <w:p w14:paraId="51292121" w14:textId="77777777" w:rsidR="003C6DDD" w:rsidRPr="00C61C33" w:rsidRDefault="003C6DDD" w:rsidP="003C6DDD">
      <w:pPr>
        <w:rPr>
          <w:rFonts w:asciiTheme="majorHAnsi" w:hAnsiTheme="majorHAnsi" w:cstheme="majorHAnsi"/>
          <w:b/>
          <w:bCs/>
          <w:lang w:val="en-US"/>
        </w:rPr>
      </w:pPr>
      <w:r w:rsidRPr="00C61C33">
        <w:rPr>
          <w:rFonts w:asciiTheme="majorHAnsi" w:hAnsiTheme="majorHAnsi" w:cstheme="majorHAnsi"/>
          <w:b/>
          <w:bCs/>
          <w:lang w:val="en-US"/>
        </w:rPr>
        <w:t>Computer Security Incident Response Team</w:t>
      </w:r>
      <w:r>
        <w:rPr>
          <w:rFonts w:asciiTheme="majorHAnsi" w:hAnsiTheme="majorHAnsi" w:cstheme="majorHAnsi"/>
          <w:b/>
          <w:bCs/>
          <w:lang w:val="en-US"/>
        </w:rPr>
        <w:t xml:space="preserve"> (CSIRT)</w:t>
      </w:r>
    </w:p>
    <w:p w14:paraId="31E8C7B4" w14:textId="77777777" w:rsidR="003C6DDD" w:rsidRDefault="003C6DDD" w:rsidP="003C6DDD">
      <w:pPr>
        <w:pStyle w:val="Listeavsnitt"/>
        <w:numPr>
          <w:ilvl w:val="0"/>
          <w:numId w:val="11"/>
        </w:numPr>
        <w:rPr>
          <w:rFonts w:asciiTheme="majorHAnsi" w:hAnsiTheme="majorHAnsi" w:cstheme="majorHAnsi"/>
        </w:rPr>
      </w:pPr>
      <w:r>
        <w:rPr>
          <w:rFonts w:asciiTheme="majorHAnsi" w:hAnsiTheme="majorHAnsi" w:cstheme="majorHAnsi"/>
        </w:rPr>
        <w:t xml:space="preserve">Detekterer og håndterer cyberangrep. </w:t>
      </w:r>
    </w:p>
    <w:p w14:paraId="08154AA1" w14:textId="512E4705" w:rsidR="00AA2A1B" w:rsidRPr="00B4303A" w:rsidRDefault="003C6DDD" w:rsidP="00B4303A">
      <w:pPr>
        <w:pStyle w:val="Listeavsnitt"/>
        <w:numPr>
          <w:ilvl w:val="0"/>
          <w:numId w:val="11"/>
        </w:numPr>
        <w:rPr>
          <w:rFonts w:asciiTheme="majorHAnsi" w:hAnsiTheme="majorHAnsi" w:cstheme="majorHAnsi"/>
        </w:rPr>
      </w:pPr>
      <w:r w:rsidRPr="00C61C33">
        <w:rPr>
          <w:rFonts w:asciiTheme="majorHAnsi" w:hAnsiTheme="majorHAnsi" w:cstheme="majorHAnsi"/>
        </w:rPr>
        <w:t>Samvirker med Cybersikkerhetssenter for forskning og utdanning (</w:t>
      </w:r>
      <w:proofErr w:type="spellStart"/>
      <w:r w:rsidRPr="00C61C33">
        <w:rPr>
          <w:rFonts w:asciiTheme="majorHAnsi" w:hAnsiTheme="majorHAnsi" w:cstheme="majorHAnsi"/>
        </w:rPr>
        <w:t>eduCSC</w:t>
      </w:r>
      <w:proofErr w:type="spellEnd"/>
      <w:r w:rsidRPr="00C61C33">
        <w:rPr>
          <w:rFonts w:asciiTheme="majorHAnsi" w:hAnsiTheme="majorHAnsi" w:cstheme="majorHAnsi"/>
        </w:rPr>
        <w:t>) og Norsk cybersikkerhetssenter (NCSC).</w:t>
      </w:r>
    </w:p>
    <w:p w14:paraId="71285AC6" w14:textId="77777777" w:rsidR="00E05754" w:rsidRPr="00A84DEC" w:rsidRDefault="00E05754" w:rsidP="1090244E">
      <w:pPr>
        <w:rPr>
          <w:rFonts w:asciiTheme="majorHAnsi" w:eastAsiaTheme="majorEastAsia" w:hAnsiTheme="majorHAnsi" w:cstheme="majorBidi"/>
          <w:color w:val="auto"/>
        </w:rPr>
      </w:pPr>
    </w:p>
    <w:p w14:paraId="5B3E715E" w14:textId="21AB5358" w:rsidR="004A64EA" w:rsidRPr="00525160" w:rsidRDefault="00863209" w:rsidP="00B34321">
      <w:pPr>
        <w:rPr>
          <w:rStyle w:val="eop"/>
          <w:rFonts w:asciiTheme="majorHAnsi" w:hAnsiTheme="majorHAnsi" w:cstheme="majorHAnsi"/>
        </w:rPr>
      </w:pPr>
      <w:r w:rsidRPr="2D2D6ADA">
        <w:rPr>
          <w:rStyle w:val="eop"/>
          <w:rFonts w:asciiTheme="majorHAnsi" w:hAnsiTheme="majorHAnsi" w:cstheme="majorBidi"/>
          <w:b/>
          <w:color w:val="auto"/>
        </w:rPr>
        <w:t xml:space="preserve">Fagansvarlig Personvern </w:t>
      </w:r>
    </w:p>
    <w:p w14:paraId="7281061F" w14:textId="37F0DEA7" w:rsidR="00863209" w:rsidRDefault="00AA2A1B" w:rsidP="00863209">
      <w:pPr>
        <w:pStyle w:val="Listeavsnitt"/>
        <w:numPr>
          <w:ilvl w:val="0"/>
          <w:numId w:val="11"/>
        </w:numPr>
        <w:rPr>
          <w:rFonts w:asciiTheme="majorHAnsi" w:hAnsiTheme="majorHAnsi" w:cstheme="majorHAnsi"/>
        </w:rPr>
      </w:pPr>
      <w:r>
        <w:rPr>
          <w:rFonts w:asciiTheme="majorHAnsi" w:hAnsiTheme="majorHAnsi" w:cstheme="majorHAnsi"/>
        </w:rPr>
        <w:t>Utvikle</w:t>
      </w:r>
      <w:r w:rsidR="00E37A13">
        <w:rPr>
          <w:rFonts w:asciiTheme="majorHAnsi" w:hAnsiTheme="majorHAnsi" w:cstheme="majorHAnsi"/>
        </w:rPr>
        <w:t>r</w:t>
      </w:r>
      <w:r>
        <w:rPr>
          <w:rFonts w:asciiTheme="majorHAnsi" w:hAnsiTheme="majorHAnsi" w:cstheme="majorHAnsi"/>
        </w:rPr>
        <w:t xml:space="preserve"> og følge</w:t>
      </w:r>
      <w:r w:rsidR="00E37A13">
        <w:rPr>
          <w:rFonts w:asciiTheme="majorHAnsi" w:hAnsiTheme="majorHAnsi" w:cstheme="majorHAnsi"/>
        </w:rPr>
        <w:t>r</w:t>
      </w:r>
      <w:r>
        <w:rPr>
          <w:rFonts w:asciiTheme="majorHAnsi" w:hAnsiTheme="majorHAnsi" w:cstheme="majorHAnsi"/>
        </w:rPr>
        <w:t xml:space="preserve"> opp </w:t>
      </w:r>
      <w:r w:rsidR="00525160" w:rsidRPr="29F5CA18">
        <w:rPr>
          <w:rStyle w:val="eop"/>
          <w:rFonts w:asciiTheme="majorHAnsi" w:hAnsiTheme="majorHAnsi" w:cstheme="majorBidi"/>
        </w:rPr>
        <w:t xml:space="preserve">retningslinjer og prosedyrer/rutiner for </w:t>
      </w:r>
      <w:r w:rsidR="00525160">
        <w:rPr>
          <w:rStyle w:val="eop"/>
          <w:rFonts w:asciiTheme="majorHAnsi" w:hAnsiTheme="majorHAnsi" w:cstheme="majorBidi"/>
        </w:rPr>
        <w:t>personvern</w:t>
      </w:r>
      <w:r w:rsidR="00525160">
        <w:rPr>
          <w:rFonts w:asciiTheme="majorHAnsi" w:hAnsiTheme="majorHAnsi" w:cstheme="majorHAnsi"/>
        </w:rPr>
        <w:t xml:space="preserve">, og </w:t>
      </w:r>
      <w:r w:rsidR="00863209">
        <w:rPr>
          <w:rFonts w:asciiTheme="majorHAnsi" w:hAnsiTheme="majorHAnsi" w:cstheme="majorHAnsi"/>
        </w:rPr>
        <w:t xml:space="preserve">kravene til personvern i </w:t>
      </w:r>
      <w:r w:rsidR="00863209" w:rsidRPr="00B34321">
        <w:rPr>
          <w:rFonts w:asciiTheme="majorHAnsi" w:hAnsiTheme="majorHAnsi" w:cstheme="majorHAnsi"/>
          <w:i/>
          <w:iCs/>
        </w:rPr>
        <w:t>ledelsessystem for informasjonssikkerhet og personvern</w:t>
      </w:r>
      <w:r w:rsidR="009847B4" w:rsidRPr="00B34321">
        <w:rPr>
          <w:rFonts w:asciiTheme="majorHAnsi" w:hAnsiTheme="majorHAnsi" w:cstheme="majorHAnsi"/>
          <w:i/>
          <w:iCs/>
        </w:rPr>
        <w:t>.</w:t>
      </w:r>
    </w:p>
    <w:p w14:paraId="5AD4DAA8" w14:textId="515406CF" w:rsidR="00863209" w:rsidRDefault="00863209" w:rsidP="00863209">
      <w:pPr>
        <w:pStyle w:val="Listeavsnitt"/>
        <w:numPr>
          <w:ilvl w:val="0"/>
          <w:numId w:val="11"/>
        </w:numPr>
        <w:rPr>
          <w:rFonts w:asciiTheme="majorHAnsi" w:hAnsiTheme="majorHAnsi" w:cstheme="majorHAnsi"/>
        </w:rPr>
      </w:pPr>
      <w:r>
        <w:rPr>
          <w:rFonts w:asciiTheme="majorHAnsi" w:hAnsiTheme="majorHAnsi" w:cstheme="majorHAnsi"/>
        </w:rPr>
        <w:t>K</w:t>
      </w:r>
      <w:r w:rsidRPr="006C4DC3">
        <w:rPr>
          <w:rFonts w:asciiTheme="majorHAnsi" w:hAnsiTheme="majorHAnsi" w:cstheme="majorHAnsi"/>
        </w:rPr>
        <w:t>oordinere</w:t>
      </w:r>
      <w:r>
        <w:rPr>
          <w:rFonts w:asciiTheme="majorHAnsi" w:hAnsiTheme="majorHAnsi" w:cstheme="majorHAnsi"/>
        </w:rPr>
        <w:t>r arbeidet med etterlevelse av personvernregelverket, leder nettverk for personvernkontakter</w:t>
      </w:r>
      <w:r w:rsidR="00B23165">
        <w:rPr>
          <w:rFonts w:asciiTheme="majorHAnsi" w:hAnsiTheme="majorHAnsi" w:cstheme="majorHAnsi"/>
        </w:rPr>
        <w:t xml:space="preserve">, og </w:t>
      </w:r>
      <w:r w:rsidR="00343A95">
        <w:rPr>
          <w:rFonts w:asciiTheme="majorHAnsi" w:hAnsiTheme="majorHAnsi" w:cstheme="majorHAnsi"/>
        </w:rPr>
        <w:t xml:space="preserve">følger opp avvikshåndtering og oppmelding til Datatilsynet. </w:t>
      </w:r>
    </w:p>
    <w:p w14:paraId="27F03C20" w14:textId="77777777" w:rsidR="0066576A" w:rsidRPr="00C547D5" w:rsidRDefault="0066576A" w:rsidP="00C547D5">
      <w:pPr>
        <w:ind w:left="0" w:firstLine="0"/>
        <w:rPr>
          <w:rFonts w:asciiTheme="majorHAnsi" w:hAnsiTheme="majorHAnsi" w:cstheme="majorHAnsi"/>
        </w:rPr>
      </w:pPr>
    </w:p>
    <w:p w14:paraId="5EC96F3A" w14:textId="3DB1E4F9" w:rsidR="00393127" w:rsidRDefault="00393127" w:rsidP="583005F9">
      <w:pPr>
        <w:rPr>
          <w:rStyle w:val="eop"/>
          <w:rFonts w:asciiTheme="majorHAnsi" w:hAnsiTheme="majorHAnsi" w:cstheme="majorBidi"/>
          <w:b/>
          <w:bCs/>
          <w:color w:val="auto"/>
        </w:rPr>
      </w:pPr>
      <w:r w:rsidRPr="583005F9">
        <w:rPr>
          <w:rStyle w:val="eop"/>
          <w:rFonts w:asciiTheme="majorHAnsi" w:hAnsiTheme="majorHAnsi" w:cstheme="majorBidi"/>
          <w:b/>
          <w:bCs/>
          <w:color w:val="auto"/>
        </w:rPr>
        <w:t xml:space="preserve">Fagansvarlig </w:t>
      </w:r>
      <w:r w:rsidR="00C82C52" w:rsidRPr="583005F9">
        <w:rPr>
          <w:rStyle w:val="eop"/>
          <w:rFonts w:asciiTheme="majorHAnsi" w:hAnsiTheme="majorHAnsi" w:cstheme="majorBidi"/>
          <w:b/>
          <w:bCs/>
          <w:color w:val="auto"/>
        </w:rPr>
        <w:t>K</w:t>
      </w:r>
      <w:r w:rsidR="0060038C" w:rsidRPr="583005F9">
        <w:rPr>
          <w:rStyle w:val="eop"/>
          <w:rFonts w:asciiTheme="majorHAnsi" w:hAnsiTheme="majorHAnsi" w:cstheme="majorBidi"/>
          <w:b/>
          <w:bCs/>
          <w:color w:val="auto"/>
        </w:rPr>
        <w:t>unnskapsoverføring</w:t>
      </w:r>
      <w:r w:rsidR="00523C18">
        <w:rPr>
          <w:rStyle w:val="eop"/>
          <w:rFonts w:asciiTheme="majorHAnsi" w:hAnsiTheme="majorHAnsi" w:cstheme="majorBidi"/>
          <w:b/>
          <w:bCs/>
          <w:color w:val="auto"/>
        </w:rPr>
        <w:t xml:space="preserve"> (eksportkontroll og sanksjoner)</w:t>
      </w:r>
      <w:r w:rsidR="00151F07" w:rsidRPr="583005F9">
        <w:rPr>
          <w:rStyle w:val="eop"/>
          <w:rFonts w:asciiTheme="majorHAnsi" w:hAnsiTheme="majorHAnsi" w:cstheme="majorBidi"/>
          <w:b/>
          <w:bCs/>
          <w:color w:val="auto"/>
        </w:rPr>
        <w:t xml:space="preserve"> </w:t>
      </w:r>
    </w:p>
    <w:p w14:paraId="18E1E216" w14:textId="7114F45E" w:rsidR="00393127" w:rsidRPr="009214D4" w:rsidRDefault="00AA2A1B" w:rsidP="009214D4">
      <w:pPr>
        <w:pStyle w:val="Listeavsnitt"/>
        <w:numPr>
          <w:ilvl w:val="0"/>
          <w:numId w:val="10"/>
        </w:numPr>
        <w:rPr>
          <w:rFonts w:asciiTheme="majorHAnsi" w:hAnsiTheme="majorHAnsi" w:cstheme="majorHAnsi"/>
        </w:rPr>
      </w:pPr>
      <w:r>
        <w:rPr>
          <w:rFonts w:asciiTheme="majorHAnsi" w:hAnsiTheme="majorHAnsi" w:cstheme="majorHAnsi"/>
        </w:rPr>
        <w:t>Utvikle</w:t>
      </w:r>
      <w:r w:rsidR="00E37A13">
        <w:rPr>
          <w:rFonts w:asciiTheme="majorHAnsi" w:hAnsiTheme="majorHAnsi" w:cstheme="majorHAnsi"/>
        </w:rPr>
        <w:t>r</w:t>
      </w:r>
      <w:r>
        <w:rPr>
          <w:rFonts w:asciiTheme="majorHAnsi" w:hAnsiTheme="majorHAnsi" w:cstheme="majorHAnsi"/>
        </w:rPr>
        <w:t xml:space="preserve"> og følge</w:t>
      </w:r>
      <w:r w:rsidR="00E37A13">
        <w:rPr>
          <w:rFonts w:asciiTheme="majorHAnsi" w:hAnsiTheme="majorHAnsi" w:cstheme="majorHAnsi"/>
        </w:rPr>
        <w:t>r</w:t>
      </w:r>
      <w:r>
        <w:rPr>
          <w:rFonts w:asciiTheme="majorHAnsi" w:hAnsiTheme="majorHAnsi" w:cstheme="majorHAnsi"/>
        </w:rPr>
        <w:t xml:space="preserve"> opp </w:t>
      </w:r>
      <w:r w:rsidR="002D4347">
        <w:rPr>
          <w:rFonts w:asciiTheme="majorHAnsi" w:hAnsiTheme="majorHAnsi" w:cstheme="majorHAnsi"/>
        </w:rPr>
        <w:t>Policy, retningslinjer og prosedyrer/rutiner for</w:t>
      </w:r>
      <w:r w:rsidR="009214D4">
        <w:rPr>
          <w:rFonts w:asciiTheme="majorHAnsi" w:hAnsiTheme="majorHAnsi" w:cstheme="majorHAnsi"/>
        </w:rPr>
        <w:t xml:space="preserve"> </w:t>
      </w:r>
      <w:r w:rsidR="005261BF" w:rsidRPr="009214D4">
        <w:rPr>
          <w:rFonts w:asciiTheme="majorHAnsi" w:hAnsiTheme="majorHAnsi" w:cstheme="majorHAnsi"/>
        </w:rPr>
        <w:t xml:space="preserve">Kontroll </w:t>
      </w:r>
      <w:r w:rsidR="00987708" w:rsidRPr="009214D4">
        <w:rPr>
          <w:rFonts w:asciiTheme="majorHAnsi" w:hAnsiTheme="majorHAnsi" w:cstheme="majorHAnsi"/>
        </w:rPr>
        <w:t>med</w:t>
      </w:r>
      <w:r w:rsidR="005261BF" w:rsidRPr="009214D4">
        <w:rPr>
          <w:rFonts w:asciiTheme="majorHAnsi" w:hAnsiTheme="majorHAnsi" w:cstheme="majorHAnsi"/>
        </w:rPr>
        <w:t xml:space="preserve"> kunnskapsoverføring</w:t>
      </w:r>
      <w:r w:rsidR="00C82C52" w:rsidRPr="009214D4">
        <w:rPr>
          <w:rFonts w:asciiTheme="majorHAnsi" w:hAnsiTheme="majorHAnsi" w:cstheme="majorHAnsi"/>
        </w:rPr>
        <w:t xml:space="preserve"> (eksportkontroll og sanksjoner)</w:t>
      </w:r>
    </w:p>
    <w:p w14:paraId="48892F06" w14:textId="73618FE8" w:rsidR="002E21EF" w:rsidRPr="00DB67BE" w:rsidRDefault="00A63D78" w:rsidP="00DB67BE">
      <w:pPr>
        <w:pStyle w:val="Listeavsnitt"/>
        <w:numPr>
          <w:ilvl w:val="0"/>
          <w:numId w:val="5"/>
        </w:numPr>
        <w:rPr>
          <w:rStyle w:val="eop"/>
          <w:rFonts w:asciiTheme="majorHAnsi" w:hAnsiTheme="majorHAnsi" w:cstheme="majorHAnsi"/>
        </w:rPr>
      </w:pPr>
      <w:r>
        <w:rPr>
          <w:rFonts w:asciiTheme="majorHAnsi" w:hAnsiTheme="majorHAnsi" w:cstheme="majorHAnsi"/>
        </w:rPr>
        <w:t xml:space="preserve">Er </w:t>
      </w:r>
      <w:r w:rsidR="006774FE">
        <w:rPr>
          <w:rFonts w:asciiTheme="majorHAnsi" w:hAnsiTheme="majorHAnsi" w:cstheme="majorHAnsi"/>
        </w:rPr>
        <w:t xml:space="preserve">rådgiver og </w:t>
      </w:r>
      <w:r>
        <w:rPr>
          <w:rFonts w:asciiTheme="majorHAnsi" w:hAnsiTheme="majorHAnsi" w:cstheme="majorHAnsi"/>
        </w:rPr>
        <w:t>saksbehandler ved</w:t>
      </w:r>
      <w:r w:rsidR="00AB18C2">
        <w:rPr>
          <w:rFonts w:asciiTheme="majorHAnsi" w:hAnsiTheme="majorHAnsi" w:cstheme="majorHAnsi"/>
        </w:rPr>
        <w:t xml:space="preserve"> søknad </w:t>
      </w:r>
      <w:r w:rsidR="006774FE">
        <w:rPr>
          <w:rFonts w:asciiTheme="majorHAnsi" w:hAnsiTheme="majorHAnsi" w:cstheme="majorHAnsi"/>
        </w:rPr>
        <w:t xml:space="preserve">om </w:t>
      </w:r>
      <w:r w:rsidR="00AB18C2">
        <w:rPr>
          <w:rFonts w:asciiTheme="majorHAnsi" w:hAnsiTheme="majorHAnsi" w:cstheme="majorHAnsi"/>
        </w:rPr>
        <w:t>lisens</w:t>
      </w:r>
      <w:r w:rsidR="002D4512">
        <w:rPr>
          <w:rFonts w:asciiTheme="majorHAnsi" w:hAnsiTheme="majorHAnsi" w:cstheme="majorHAnsi"/>
        </w:rPr>
        <w:t xml:space="preserve"> for kunnskapsoverføring</w:t>
      </w:r>
      <w:r w:rsidR="006E1188">
        <w:rPr>
          <w:rFonts w:asciiTheme="majorHAnsi" w:hAnsiTheme="majorHAnsi" w:cstheme="majorHAnsi"/>
        </w:rPr>
        <w:t>.</w:t>
      </w:r>
    </w:p>
    <w:p w14:paraId="469ED0DC" w14:textId="77777777" w:rsidR="002E21EF" w:rsidRDefault="002E21EF" w:rsidP="005261BF">
      <w:pPr>
        <w:pStyle w:val="Listeavsnitt"/>
        <w:ind w:left="1440" w:firstLine="0"/>
        <w:rPr>
          <w:rStyle w:val="eop"/>
          <w:rFonts w:asciiTheme="majorHAnsi" w:hAnsiTheme="majorHAnsi" w:cstheme="majorHAnsi"/>
        </w:rPr>
      </w:pPr>
    </w:p>
    <w:p w14:paraId="126257A2" w14:textId="77777777" w:rsidR="00C63979" w:rsidRPr="005261BF" w:rsidRDefault="00C63979" w:rsidP="005261BF">
      <w:pPr>
        <w:pStyle w:val="Listeavsnitt"/>
        <w:ind w:left="1440" w:firstLine="0"/>
        <w:rPr>
          <w:rStyle w:val="eop"/>
          <w:rFonts w:asciiTheme="majorHAnsi" w:hAnsiTheme="majorHAnsi" w:cstheme="majorHAnsi"/>
        </w:rPr>
      </w:pPr>
    </w:p>
    <w:p w14:paraId="0F62EF90" w14:textId="34F1EA6C" w:rsidR="0066576A" w:rsidRDefault="0066576A" w:rsidP="0066576A">
      <w:pPr>
        <w:rPr>
          <w:rStyle w:val="eop"/>
          <w:rFonts w:asciiTheme="majorHAnsi" w:hAnsiTheme="majorHAnsi" w:cstheme="majorHAnsi"/>
          <w:b/>
          <w:bCs/>
          <w:color w:val="auto"/>
        </w:rPr>
      </w:pPr>
      <w:r w:rsidRPr="00993E4B">
        <w:rPr>
          <w:rStyle w:val="eop"/>
          <w:rFonts w:asciiTheme="majorHAnsi" w:hAnsiTheme="majorHAnsi" w:cstheme="majorHAnsi"/>
          <w:b/>
          <w:bCs/>
          <w:color w:val="auto"/>
        </w:rPr>
        <w:lastRenderedPageBreak/>
        <w:t>Fag</w:t>
      </w:r>
      <w:r>
        <w:rPr>
          <w:rStyle w:val="eop"/>
          <w:rFonts w:asciiTheme="majorHAnsi" w:hAnsiTheme="majorHAnsi" w:cstheme="majorHAnsi"/>
          <w:b/>
          <w:bCs/>
          <w:color w:val="auto"/>
        </w:rPr>
        <w:t>ansvarlig</w:t>
      </w:r>
      <w:r w:rsidRPr="00993E4B">
        <w:rPr>
          <w:rStyle w:val="eop"/>
          <w:rFonts w:asciiTheme="majorHAnsi" w:hAnsiTheme="majorHAnsi" w:cstheme="majorHAnsi"/>
          <w:b/>
          <w:bCs/>
          <w:color w:val="auto"/>
        </w:rPr>
        <w:t xml:space="preserve"> Personellsikkerhet </w:t>
      </w:r>
    </w:p>
    <w:p w14:paraId="77134535" w14:textId="16EA0B3D" w:rsidR="0066576A" w:rsidRDefault="00AA2A1B" w:rsidP="00A51660">
      <w:pPr>
        <w:pStyle w:val="Listeavsnitt"/>
        <w:numPr>
          <w:ilvl w:val="0"/>
          <w:numId w:val="11"/>
        </w:numPr>
        <w:rPr>
          <w:rFonts w:asciiTheme="majorHAnsi" w:hAnsiTheme="majorHAnsi" w:cstheme="majorHAnsi"/>
        </w:rPr>
      </w:pPr>
      <w:r>
        <w:rPr>
          <w:rFonts w:asciiTheme="majorHAnsi" w:hAnsiTheme="majorHAnsi" w:cstheme="majorHAnsi"/>
        </w:rPr>
        <w:t>Utvikle</w:t>
      </w:r>
      <w:r w:rsidR="00E37A13">
        <w:rPr>
          <w:rFonts w:asciiTheme="majorHAnsi" w:hAnsiTheme="majorHAnsi" w:cstheme="majorHAnsi"/>
        </w:rPr>
        <w:t>r</w:t>
      </w:r>
      <w:r>
        <w:rPr>
          <w:rFonts w:asciiTheme="majorHAnsi" w:hAnsiTheme="majorHAnsi" w:cstheme="majorHAnsi"/>
        </w:rPr>
        <w:t xml:space="preserve"> og følge</w:t>
      </w:r>
      <w:r w:rsidR="00E37A13">
        <w:rPr>
          <w:rFonts w:asciiTheme="majorHAnsi" w:hAnsiTheme="majorHAnsi" w:cstheme="majorHAnsi"/>
        </w:rPr>
        <w:t>r</w:t>
      </w:r>
      <w:r>
        <w:rPr>
          <w:rFonts w:asciiTheme="majorHAnsi" w:hAnsiTheme="majorHAnsi" w:cstheme="majorHAnsi"/>
        </w:rPr>
        <w:t xml:space="preserve"> opp </w:t>
      </w:r>
      <w:r w:rsidR="0066576A">
        <w:rPr>
          <w:rFonts w:asciiTheme="majorHAnsi" w:hAnsiTheme="majorHAnsi" w:cstheme="majorHAnsi"/>
        </w:rPr>
        <w:t>policy, retningslinjer og prosedyrer/rutiner for personellsikkerhet.</w:t>
      </w:r>
    </w:p>
    <w:p w14:paraId="5A860F08" w14:textId="4A99459A" w:rsidR="00C547D5" w:rsidRPr="00C547D5" w:rsidRDefault="0066576A" w:rsidP="00C547D5">
      <w:pPr>
        <w:pStyle w:val="Listeavsnitt"/>
        <w:numPr>
          <w:ilvl w:val="0"/>
          <w:numId w:val="11"/>
        </w:numPr>
        <w:rPr>
          <w:rFonts w:asciiTheme="majorHAnsi" w:hAnsiTheme="majorHAnsi" w:cstheme="majorBidi"/>
        </w:rPr>
      </w:pPr>
      <w:r w:rsidRPr="2EC93B3B">
        <w:rPr>
          <w:rFonts w:asciiTheme="majorHAnsi" w:hAnsiTheme="majorHAnsi" w:cstheme="majorBidi"/>
        </w:rPr>
        <w:t xml:space="preserve">Koordinerer arbeidet med sårbarhetsoppfølging og innsiderisiko, og med systematisk sikkerhetsopplæring innenfor alle sikkerhetsområdene, med </w:t>
      </w:r>
      <w:r w:rsidR="5DCEA97B" w:rsidRPr="2EC93B3B">
        <w:rPr>
          <w:rFonts w:asciiTheme="majorHAnsi" w:hAnsiTheme="majorHAnsi" w:cstheme="majorBidi"/>
        </w:rPr>
        <w:t xml:space="preserve">bl.a. </w:t>
      </w:r>
      <w:r w:rsidRPr="2EC93B3B">
        <w:rPr>
          <w:rFonts w:asciiTheme="majorHAnsi" w:hAnsiTheme="majorHAnsi" w:cstheme="majorBidi"/>
        </w:rPr>
        <w:t xml:space="preserve">bruk av Sikresiden.no. </w:t>
      </w:r>
    </w:p>
    <w:p w14:paraId="5AA45961" w14:textId="77777777" w:rsidR="00C547D5" w:rsidRDefault="00C547D5" w:rsidP="00C547D5">
      <w:pPr>
        <w:ind w:left="0" w:firstLine="0"/>
        <w:rPr>
          <w:rStyle w:val="eop"/>
          <w:rFonts w:asciiTheme="majorHAnsi" w:hAnsiTheme="majorHAnsi" w:cstheme="majorHAnsi"/>
          <w:color w:val="auto"/>
        </w:rPr>
      </w:pPr>
    </w:p>
    <w:p w14:paraId="6E05C5F0" w14:textId="77777777" w:rsidR="00C547D5" w:rsidRDefault="00C547D5" w:rsidP="00C547D5">
      <w:pPr>
        <w:ind w:left="0" w:firstLine="0"/>
        <w:rPr>
          <w:rStyle w:val="eop"/>
          <w:rFonts w:asciiTheme="majorHAnsi" w:hAnsiTheme="majorHAnsi" w:cstheme="majorHAnsi"/>
          <w:b/>
          <w:bCs/>
          <w:color w:val="auto"/>
        </w:rPr>
      </w:pPr>
      <w:r w:rsidRPr="000E612C">
        <w:rPr>
          <w:rStyle w:val="eop"/>
          <w:rFonts w:asciiTheme="majorHAnsi" w:hAnsiTheme="majorHAnsi" w:cstheme="majorHAnsi"/>
          <w:b/>
          <w:bCs/>
          <w:color w:val="auto"/>
        </w:rPr>
        <w:t>Fag</w:t>
      </w:r>
      <w:r>
        <w:rPr>
          <w:rStyle w:val="eop"/>
          <w:rFonts w:asciiTheme="majorHAnsi" w:hAnsiTheme="majorHAnsi" w:cstheme="majorHAnsi"/>
          <w:b/>
          <w:bCs/>
          <w:color w:val="auto"/>
        </w:rPr>
        <w:t xml:space="preserve">ansvarlig </w:t>
      </w:r>
      <w:r w:rsidRPr="000E612C">
        <w:rPr>
          <w:rStyle w:val="eop"/>
          <w:rFonts w:asciiTheme="majorHAnsi" w:hAnsiTheme="majorHAnsi" w:cstheme="majorHAnsi"/>
          <w:b/>
          <w:bCs/>
          <w:color w:val="auto"/>
        </w:rPr>
        <w:t>HMS</w:t>
      </w:r>
    </w:p>
    <w:p w14:paraId="6E877102" w14:textId="50606505" w:rsidR="00C547D5" w:rsidRDefault="00AA2A1B" w:rsidP="00C547D5">
      <w:pPr>
        <w:pStyle w:val="Listeavsnitt"/>
        <w:numPr>
          <w:ilvl w:val="0"/>
          <w:numId w:val="11"/>
        </w:numPr>
        <w:rPr>
          <w:rFonts w:asciiTheme="majorHAnsi" w:hAnsiTheme="majorHAnsi" w:cstheme="majorHAnsi"/>
        </w:rPr>
      </w:pPr>
      <w:r>
        <w:rPr>
          <w:rFonts w:asciiTheme="majorHAnsi" w:hAnsiTheme="majorHAnsi" w:cstheme="majorHAnsi"/>
        </w:rPr>
        <w:t>Utvikle</w:t>
      </w:r>
      <w:r w:rsidR="00E37A13">
        <w:rPr>
          <w:rFonts w:asciiTheme="majorHAnsi" w:hAnsiTheme="majorHAnsi" w:cstheme="majorHAnsi"/>
        </w:rPr>
        <w:t>r</w:t>
      </w:r>
      <w:r>
        <w:rPr>
          <w:rFonts w:asciiTheme="majorHAnsi" w:hAnsiTheme="majorHAnsi" w:cstheme="majorHAnsi"/>
        </w:rPr>
        <w:t xml:space="preserve"> og følge</w:t>
      </w:r>
      <w:r w:rsidR="00E37A13">
        <w:rPr>
          <w:rFonts w:asciiTheme="majorHAnsi" w:hAnsiTheme="majorHAnsi" w:cstheme="majorHAnsi"/>
        </w:rPr>
        <w:t>r</w:t>
      </w:r>
      <w:r>
        <w:rPr>
          <w:rFonts w:asciiTheme="majorHAnsi" w:hAnsiTheme="majorHAnsi" w:cstheme="majorHAnsi"/>
        </w:rPr>
        <w:t xml:space="preserve"> opp</w:t>
      </w:r>
      <w:r w:rsidR="00C547D5">
        <w:rPr>
          <w:rFonts w:asciiTheme="majorHAnsi" w:hAnsiTheme="majorHAnsi" w:cstheme="majorHAnsi"/>
        </w:rPr>
        <w:t xml:space="preserve"> policy, retningslinjer og prosedyrer/rutiner for HMS. </w:t>
      </w:r>
    </w:p>
    <w:p w14:paraId="5D075E6C" w14:textId="47A73EE1" w:rsidR="00C547D5" w:rsidRPr="00AF7E64" w:rsidRDefault="00C547D5" w:rsidP="00C547D5">
      <w:pPr>
        <w:pStyle w:val="Listeavsnitt"/>
        <w:numPr>
          <w:ilvl w:val="0"/>
          <w:numId w:val="11"/>
        </w:numPr>
        <w:rPr>
          <w:rStyle w:val="eop"/>
          <w:rFonts w:asciiTheme="majorHAnsi" w:hAnsiTheme="majorHAnsi" w:cstheme="majorHAnsi"/>
          <w:lang w:val="nn-NO"/>
        </w:rPr>
      </w:pPr>
      <w:r w:rsidRPr="00AA71D4">
        <w:rPr>
          <w:rFonts w:asciiTheme="majorHAnsi" w:hAnsiTheme="majorHAnsi" w:cstheme="majorHAnsi"/>
          <w:lang w:val="nn-NO"/>
        </w:rPr>
        <w:t>Koordinerer arbeidet med HMS, og lede</w:t>
      </w:r>
      <w:r w:rsidR="0010757F">
        <w:rPr>
          <w:rFonts w:asciiTheme="majorHAnsi" w:hAnsiTheme="majorHAnsi" w:cstheme="majorHAnsi"/>
          <w:lang w:val="nn-NO"/>
        </w:rPr>
        <w:t>r</w:t>
      </w:r>
      <w:r w:rsidRPr="00AA71D4">
        <w:rPr>
          <w:rFonts w:asciiTheme="majorHAnsi" w:hAnsiTheme="majorHAnsi" w:cstheme="majorHAnsi"/>
          <w:lang w:val="nn-NO"/>
        </w:rPr>
        <w:t xml:space="preserve"> nettverk for HMS-</w:t>
      </w:r>
      <w:proofErr w:type="spellStart"/>
      <w:r w:rsidRPr="00AA71D4">
        <w:rPr>
          <w:rFonts w:asciiTheme="majorHAnsi" w:hAnsiTheme="majorHAnsi" w:cstheme="majorHAnsi"/>
          <w:lang w:val="nn-NO"/>
        </w:rPr>
        <w:t>kontakter</w:t>
      </w:r>
      <w:proofErr w:type="spellEnd"/>
      <w:r w:rsidRPr="00AA71D4">
        <w:rPr>
          <w:rFonts w:asciiTheme="majorHAnsi" w:hAnsiTheme="majorHAnsi" w:cstheme="majorHAnsi"/>
          <w:lang w:val="nn-NO"/>
        </w:rPr>
        <w:t xml:space="preserve">. </w:t>
      </w:r>
    </w:p>
    <w:p w14:paraId="7EBE4972" w14:textId="77777777" w:rsidR="00C547D5" w:rsidRPr="000E612C" w:rsidRDefault="00C547D5" w:rsidP="00C547D5">
      <w:pPr>
        <w:ind w:left="0" w:firstLine="0"/>
        <w:rPr>
          <w:rStyle w:val="eop"/>
          <w:rFonts w:asciiTheme="majorHAnsi" w:eastAsiaTheme="majorEastAsia" w:hAnsiTheme="majorHAnsi" w:cstheme="majorHAnsi"/>
          <w:b/>
          <w:bCs/>
          <w:color w:val="auto"/>
        </w:rPr>
      </w:pPr>
    </w:p>
    <w:p w14:paraId="6514900D" w14:textId="77777777" w:rsidR="00C547D5" w:rsidRDefault="00C547D5" w:rsidP="00C547D5">
      <w:pPr>
        <w:rPr>
          <w:rStyle w:val="eop"/>
          <w:rFonts w:asciiTheme="majorHAnsi" w:hAnsiTheme="majorHAnsi" w:cstheme="majorHAnsi"/>
          <w:b/>
          <w:bCs/>
          <w:color w:val="auto"/>
        </w:rPr>
      </w:pPr>
      <w:r w:rsidRPr="000E612C">
        <w:rPr>
          <w:rStyle w:val="eop"/>
          <w:rFonts w:asciiTheme="majorHAnsi" w:hAnsiTheme="majorHAnsi" w:cstheme="majorHAnsi"/>
          <w:b/>
          <w:bCs/>
          <w:color w:val="auto"/>
        </w:rPr>
        <w:t>Fag</w:t>
      </w:r>
      <w:r>
        <w:rPr>
          <w:rStyle w:val="eop"/>
          <w:rFonts w:asciiTheme="majorHAnsi" w:hAnsiTheme="majorHAnsi" w:cstheme="majorHAnsi"/>
          <w:b/>
          <w:bCs/>
          <w:color w:val="auto"/>
        </w:rPr>
        <w:t>ansvarlig</w:t>
      </w:r>
      <w:r w:rsidRPr="000E612C">
        <w:rPr>
          <w:rStyle w:val="eop"/>
          <w:rFonts w:asciiTheme="majorHAnsi" w:hAnsiTheme="majorHAnsi" w:cstheme="majorHAnsi"/>
          <w:b/>
          <w:bCs/>
          <w:color w:val="auto"/>
        </w:rPr>
        <w:t xml:space="preserve"> Brann</w:t>
      </w:r>
      <w:r>
        <w:rPr>
          <w:rStyle w:val="eop"/>
          <w:rFonts w:asciiTheme="majorHAnsi" w:hAnsiTheme="majorHAnsi" w:cstheme="majorHAnsi"/>
          <w:b/>
          <w:bCs/>
          <w:color w:val="auto"/>
        </w:rPr>
        <w:t>vern</w:t>
      </w:r>
    </w:p>
    <w:p w14:paraId="60E72374" w14:textId="22F1A6BF" w:rsidR="00C547D5" w:rsidRDefault="00AA2A1B" w:rsidP="00C547D5">
      <w:pPr>
        <w:pStyle w:val="Listeavsnitt"/>
        <w:numPr>
          <w:ilvl w:val="0"/>
          <w:numId w:val="11"/>
        </w:numPr>
        <w:spacing w:line="276" w:lineRule="auto"/>
        <w:rPr>
          <w:rFonts w:asciiTheme="majorHAnsi" w:hAnsiTheme="majorHAnsi" w:cstheme="majorHAnsi"/>
        </w:rPr>
      </w:pPr>
      <w:r>
        <w:rPr>
          <w:rFonts w:asciiTheme="majorHAnsi" w:hAnsiTheme="majorHAnsi" w:cstheme="majorHAnsi"/>
        </w:rPr>
        <w:t>Utvikle</w:t>
      </w:r>
      <w:r w:rsidR="00E37A13">
        <w:rPr>
          <w:rFonts w:asciiTheme="majorHAnsi" w:hAnsiTheme="majorHAnsi" w:cstheme="majorHAnsi"/>
        </w:rPr>
        <w:t>r</w:t>
      </w:r>
      <w:r>
        <w:rPr>
          <w:rFonts w:asciiTheme="majorHAnsi" w:hAnsiTheme="majorHAnsi" w:cstheme="majorHAnsi"/>
        </w:rPr>
        <w:t xml:space="preserve"> og følge</w:t>
      </w:r>
      <w:r w:rsidR="00E37A13">
        <w:rPr>
          <w:rFonts w:asciiTheme="majorHAnsi" w:hAnsiTheme="majorHAnsi" w:cstheme="majorHAnsi"/>
        </w:rPr>
        <w:t>r</w:t>
      </w:r>
      <w:r>
        <w:rPr>
          <w:rFonts w:asciiTheme="majorHAnsi" w:hAnsiTheme="majorHAnsi" w:cstheme="majorHAnsi"/>
        </w:rPr>
        <w:t xml:space="preserve"> opp </w:t>
      </w:r>
      <w:r w:rsidR="00C547D5">
        <w:rPr>
          <w:rFonts w:asciiTheme="majorHAnsi" w:hAnsiTheme="majorHAnsi" w:cstheme="majorHAnsi"/>
        </w:rPr>
        <w:t xml:space="preserve">policy, retningslinjer og prosedyrer/rutiner for brannvern. </w:t>
      </w:r>
    </w:p>
    <w:p w14:paraId="1E480617" w14:textId="77777777" w:rsidR="00C547D5" w:rsidRPr="00484339" w:rsidRDefault="00C547D5" w:rsidP="00C547D5">
      <w:pPr>
        <w:pStyle w:val="Listeavsnitt"/>
        <w:numPr>
          <w:ilvl w:val="0"/>
          <w:numId w:val="11"/>
        </w:numPr>
        <w:spacing w:line="276" w:lineRule="auto"/>
        <w:rPr>
          <w:rStyle w:val="eop"/>
          <w:rFonts w:asciiTheme="majorHAnsi" w:hAnsiTheme="majorHAnsi" w:cstheme="majorHAnsi"/>
        </w:rPr>
      </w:pPr>
      <w:r>
        <w:rPr>
          <w:rFonts w:asciiTheme="majorHAnsi" w:hAnsiTheme="majorHAnsi" w:cstheme="majorHAnsi"/>
        </w:rPr>
        <w:t xml:space="preserve">Koordinerer arbeidet med brannvern, og får tiltak gjennomført. </w:t>
      </w:r>
    </w:p>
    <w:p w14:paraId="4C1E57E0" w14:textId="77777777" w:rsidR="00C547D5" w:rsidRPr="000E612C" w:rsidRDefault="00C547D5" w:rsidP="00C547D5">
      <w:pPr>
        <w:spacing w:line="276" w:lineRule="auto"/>
        <w:rPr>
          <w:rStyle w:val="eop"/>
          <w:rFonts w:asciiTheme="majorHAnsi" w:eastAsiaTheme="majorEastAsia" w:hAnsiTheme="majorHAnsi" w:cstheme="majorHAnsi"/>
          <w:b/>
          <w:bCs/>
          <w:color w:val="auto"/>
        </w:rPr>
      </w:pPr>
    </w:p>
    <w:p w14:paraId="431E1D11" w14:textId="77777777" w:rsidR="00C547D5" w:rsidRDefault="00C547D5" w:rsidP="00C547D5">
      <w:pPr>
        <w:spacing w:line="276" w:lineRule="auto"/>
        <w:rPr>
          <w:rStyle w:val="eop"/>
          <w:rFonts w:asciiTheme="majorHAnsi" w:hAnsiTheme="majorHAnsi" w:cstheme="majorHAnsi"/>
          <w:b/>
          <w:bCs/>
          <w:color w:val="auto"/>
        </w:rPr>
      </w:pPr>
      <w:r w:rsidRPr="000E612C">
        <w:rPr>
          <w:rStyle w:val="eop"/>
          <w:rFonts w:asciiTheme="majorHAnsi" w:hAnsiTheme="majorHAnsi" w:cstheme="majorHAnsi"/>
          <w:b/>
          <w:bCs/>
          <w:color w:val="auto"/>
        </w:rPr>
        <w:t>Fag</w:t>
      </w:r>
      <w:r>
        <w:rPr>
          <w:rStyle w:val="eop"/>
          <w:rFonts w:asciiTheme="majorHAnsi" w:hAnsiTheme="majorHAnsi" w:cstheme="majorHAnsi"/>
          <w:b/>
          <w:bCs/>
          <w:color w:val="auto"/>
        </w:rPr>
        <w:t xml:space="preserve">ansvarlig </w:t>
      </w:r>
      <w:r w:rsidRPr="000E612C">
        <w:rPr>
          <w:rStyle w:val="eop"/>
          <w:rFonts w:asciiTheme="majorHAnsi" w:hAnsiTheme="majorHAnsi" w:cstheme="majorHAnsi"/>
          <w:b/>
          <w:bCs/>
          <w:color w:val="auto"/>
        </w:rPr>
        <w:t>Fysisk si</w:t>
      </w:r>
      <w:r>
        <w:rPr>
          <w:rStyle w:val="eop"/>
          <w:rFonts w:asciiTheme="majorHAnsi" w:hAnsiTheme="majorHAnsi" w:cstheme="majorHAnsi"/>
          <w:b/>
          <w:bCs/>
          <w:color w:val="auto"/>
        </w:rPr>
        <w:t>kkerhet</w:t>
      </w:r>
    </w:p>
    <w:p w14:paraId="754DF634" w14:textId="7FD08E86" w:rsidR="00C547D5" w:rsidRDefault="00AA2A1B" w:rsidP="00C547D5">
      <w:pPr>
        <w:pStyle w:val="Listeavsnitt"/>
        <w:numPr>
          <w:ilvl w:val="0"/>
          <w:numId w:val="11"/>
        </w:numPr>
        <w:spacing w:line="276" w:lineRule="auto"/>
        <w:rPr>
          <w:rFonts w:asciiTheme="majorHAnsi" w:hAnsiTheme="majorHAnsi" w:cstheme="majorHAnsi"/>
        </w:rPr>
      </w:pPr>
      <w:r>
        <w:rPr>
          <w:rFonts w:asciiTheme="majorHAnsi" w:hAnsiTheme="majorHAnsi" w:cstheme="majorHAnsi"/>
        </w:rPr>
        <w:t>Utvikle</w:t>
      </w:r>
      <w:r w:rsidR="00E37A13">
        <w:rPr>
          <w:rFonts w:asciiTheme="majorHAnsi" w:hAnsiTheme="majorHAnsi" w:cstheme="majorHAnsi"/>
        </w:rPr>
        <w:t>r</w:t>
      </w:r>
      <w:r>
        <w:rPr>
          <w:rFonts w:asciiTheme="majorHAnsi" w:hAnsiTheme="majorHAnsi" w:cstheme="majorHAnsi"/>
        </w:rPr>
        <w:t xml:space="preserve"> og følge</w:t>
      </w:r>
      <w:r w:rsidR="00E37A13">
        <w:rPr>
          <w:rFonts w:asciiTheme="majorHAnsi" w:hAnsiTheme="majorHAnsi" w:cstheme="majorHAnsi"/>
        </w:rPr>
        <w:t>r</w:t>
      </w:r>
      <w:r>
        <w:rPr>
          <w:rFonts w:asciiTheme="majorHAnsi" w:hAnsiTheme="majorHAnsi" w:cstheme="majorHAnsi"/>
        </w:rPr>
        <w:t xml:space="preserve"> opp </w:t>
      </w:r>
      <w:r w:rsidR="00C547D5">
        <w:rPr>
          <w:rFonts w:asciiTheme="majorHAnsi" w:hAnsiTheme="majorHAnsi" w:cstheme="majorHAnsi"/>
        </w:rPr>
        <w:t xml:space="preserve">policy, retningslinjer og prosedyrer/rutiner for fysisk sikkerhet. </w:t>
      </w:r>
    </w:p>
    <w:p w14:paraId="4AEB31B6" w14:textId="77777777" w:rsidR="00C547D5" w:rsidRDefault="00C547D5" w:rsidP="00C547D5">
      <w:pPr>
        <w:pStyle w:val="Listeavsnitt"/>
        <w:numPr>
          <w:ilvl w:val="0"/>
          <w:numId w:val="11"/>
        </w:numPr>
        <w:spacing w:line="276" w:lineRule="auto"/>
        <w:rPr>
          <w:rFonts w:asciiTheme="majorHAnsi" w:hAnsiTheme="majorHAnsi" w:cstheme="majorHAnsi"/>
        </w:rPr>
      </w:pPr>
      <w:r>
        <w:rPr>
          <w:rFonts w:asciiTheme="majorHAnsi" w:hAnsiTheme="majorHAnsi" w:cstheme="majorHAnsi"/>
        </w:rPr>
        <w:t>K</w:t>
      </w:r>
      <w:r w:rsidRPr="006C4DC3">
        <w:rPr>
          <w:rFonts w:asciiTheme="majorHAnsi" w:hAnsiTheme="majorHAnsi" w:cstheme="majorHAnsi"/>
        </w:rPr>
        <w:t>oordinere</w:t>
      </w:r>
      <w:r>
        <w:rPr>
          <w:rFonts w:asciiTheme="majorHAnsi" w:hAnsiTheme="majorHAnsi" w:cstheme="majorHAnsi"/>
        </w:rPr>
        <w:t>r</w:t>
      </w:r>
      <w:r w:rsidRPr="006C4DC3">
        <w:rPr>
          <w:rFonts w:asciiTheme="majorHAnsi" w:hAnsiTheme="majorHAnsi" w:cstheme="majorHAnsi"/>
        </w:rPr>
        <w:t xml:space="preserve"> </w:t>
      </w:r>
      <w:r>
        <w:rPr>
          <w:rFonts w:asciiTheme="majorHAnsi" w:hAnsiTheme="majorHAnsi" w:cstheme="majorHAnsi"/>
        </w:rPr>
        <w:t xml:space="preserve">arbeidet med fysisk sikkerhet, og får tiltak gjennomført.  </w:t>
      </w:r>
    </w:p>
    <w:p w14:paraId="6A614D84" w14:textId="77777777" w:rsidR="00F674C3" w:rsidRDefault="00F674C3" w:rsidP="00F674C3">
      <w:pPr>
        <w:pStyle w:val="Listeavsnitt"/>
        <w:spacing w:line="276" w:lineRule="auto"/>
        <w:ind w:firstLine="0"/>
        <w:rPr>
          <w:rFonts w:asciiTheme="majorHAnsi" w:hAnsiTheme="majorHAnsi" w:cstheme="majorHAnsi"/>
        </w:rPr>
      </w:pPr>
    </w:p>
    <w:p w14:paraId="29F244A5" w14:textId="77777777" w:rsidR="00F674C3" w:rsidRPr="003334BF" w:rsidRDefault="00F674C3" w:rsidP="00F674C3">
      <w:pPr>
        <w:rPr>
          <w:rStyle w:val="eop"/>
          <w:rFonts w:asciiTheme="majorHAnsi" w:hAnsiTheme="majorHAnsi" w:cstheme="majorHAnsi"/>
          <w:b/>
          <w:bCs/>
          <w:color w:val="auto"/>
        </w:rPr>
      </w:pPr>
      <w:r w:rsidRPr="003334BF">
        <w:rPr>
          <w:rStyle w:val="eop"/>
          <w:rFonts w:asciiTheme="majorHAnsi" w:hAnsiTheme="majorHAnsi" w:cstheme="majorHAnsi"/>
          <w:b/>
          <w:bCs/>
          <w:color w:val="auto"/>
        </w:rPr>
        <w:t>Fag</w:t>
      </w:r>
      <w:r>
        <w:rPr>
          <w:rStyle w:val="eop"/>
          <w:rFonts w:asciiTheme="majorHAnsi" w:hAnsiTheme="majorHAnsi" w:cstheme="majorHAnsi"/>
          <w:b/>
          <w:bCs/>
          <w:color w:val="auto"/>
        </w:rPr>
        <w:t>ansvarlig</w:t>
      </w:r>
      <w:r w:rsidRPr="003334BF">
        <w:rPr>
          <w:rStyle w:val="eop"/>
          <w:rFonts w:asciiTheme="majorHAnsi" w:hAnsiTheme="majorHAnsi" w:cstheme="majorHAnsi"/>
          <w:b/>
          <w:bCs/>
          <w:color w:val="auto"/>
        </w:rPr>
        <w:t xml:space="preserve"> Beredskap og kontinuitet </w:t>
      </w:r>
    </w:p>
    <w:p w14:paraId="4E40441C" w14:textId="56827362" w:rsidR="00F674C3" w:rsidRDefault="00AA2A1B" w:rsidP="00F674C3">
      <w:pPr>
        <w:pStyle w:val="Listeavsnitt"/>
        <w:numPr>
          <w:ilvl w:val="0"/>
          <w:numId w:val="11"/>
        </w:numPr>
        <w:rPr>
          <w:rFonts w:asciiTheme="majorHAnsi" w:hAnsiTheme="majorHAnsi" w:cstheme="majorHAnsi"/>
        </w:rPr>
      </w:pPr>
      <w:r>
        <w:rPr>
          <w:rFonts w:asciiTheme="majorHAnsi" w:hAnsiTheme="majorHAnsi" w:cstheme="majorHAnsi"/>
        </w:rPr>
        <w:t>Utvikle</w:t>
      </w:r>
      <w:r w:rsidR="00E37A13">
        <w:rPr>
          <w:rFonts w:asciiTheme="majorHAnsi" w:hAnsiTheme="majorHAnsi" w:cstheme="majorHAnsi"/>
        </w:rPr>
        <w:t>r</w:t>
      </w:r>
      <w:r>
        <w:rPr>
          <w:rFonts w:asciiTheme="majorHAnsi" w:hAnsiTheme="majorHAnsi" w:cstheme="majorHAnsi"/>
        </w:rPr>
        <w:t xml:space="preserve"> og følge</w:t>
      </w:r>
      <w:r w:rsidR="00E37A13">
        <w:rPr>
          <w:rFonts w:asciiTheme="majorHAnsi" w:hAnsiTheme="majorHAnsi" w:cstheme="majorHAnsi"/>
        </w:rPr>
        <w:t>r</w:t>
      </w:r>
      <w:r>
        <w:rPr>
          <w:rFonts w:asciiTheme="majorHAnsi" w:hAnsiTheme="majorHAnsi" w:cstheme="majorHAnsi"/>
        </w:rPr>
        <w:t xml:space="preserve"> opp </w:t>
      </w:r>
      <w:r w:rsidR="00F674C3">
        <w:rPr>
          <w:rFonts w:asciiTheme="majorHAnsi" w:hAnsiTheme="majorHAnsi" w:cstheme="majorHAnsi"/>
        </w:rPr>
        <w:t xml:space="preserve">policy, retningslinjer og prosedyrer/rutiner for beredskap og kontinuitet. </w:t>
      </w:r>
    </w:p>
    <w:p w14:paraId="1281BBAB" w14:textId="77777777" w:rsidR="00F674C3" w:rsidRDefault="00F674C3" w:rsidP="00F674C3">
      <w:pPr>
        <w:pStyle w:val="Listeavsnitt"/>
        <w:numPr>
          <w:ilvl w:val="0"/>
          <w:numId w:val="11"/>
        </w:numPr>
        <w:rPr>
          <w:rFonts w:asciiTheme="majorHAnsi" w:hAnsiTheme="majorHAnsi" w:cstheme="majorHAnsi"/>
        </w:rPr>
      </w:pPr>
      <w:r>
        <w:rPr>
          <w:rFonts w:asciiTheme="majorHAnsi" w:hAnsiTheme="majorHAnsi" w:cstheme="majorHAnsi"/>
        </w:rPr>
        <w:t xml:space="preserve">Utvikler, vedlikeholder og tilgjengeliggjør beredskapsplanverket, og gjennomfører og følger opp beredskapsøvelser.  </w:t>
      </w:r>
    </w:p>
    <w:p w14:paraId="3F50E311" w14:textId="77777777" w:rsidR="00F674C3" w:rsidRDefault="00F674C3" w:rsidP="00B34321">
      <w:pPr>
        <w:ind w:left="0" w:firstLine="0"/>
        <w:rPr>
          <w:rFonts w:cstheme="majorHAnsi"/>
        </w:rPr>
      </w:pPr>
    </w:p>
    <w:p w14:paraId="70497DAF" w14:textId="6D4D1C95" w:rsidR="0066576A" w:rsidRDefault="0066576A" w:rsidP="0066576A">
      <w:pPr>
        <w:rPr>
          <w:rFonts w:asciiTheme="majorHAnsi" w:hAnsiTheme="majorHAnsi" w:cstheme="majorBidi"/>
          <w:b/>
          <w:bCs/>
          <w:color w:val="auto"/>
        </w:rPr>
      </w:pPr>
      <w:r>
        <w:rPr>
          <w:rFonts w:asciiTheme="majorHAnsi" w:hAnsiTheme="majorHAnsi" w:cstheme="majorBidi"/>
          <w:b/>
          <w:bCs/>
          <w:color w:val="auto"/>
        </w:rPr>
        <w:t>Personvernombud (Personvernombudstjeneste fra Sikt)</w:t>
      </w:r>
      <w:r>
        <w:rPr>
          <w:rStyle w:val="Fotnotereferanse"/>
          <w:rFonts w:asciiTheme="majorHAnsi" w:hAnsiTheme="majorHAnsi" w:cstheme="majorBidi"/>
          <w:b/>
          <w:bCs/>
          <w:color w:val="auto"/>
        </w:rPr>
        <w:footnoteReference w:id="14"/>
      </w:r>
    </w:p>
    <w:p w14:paraId="4E67A313" w14:textId="4EF62B53" w:rsidR="0066576A" w:rsidRPr="00D219F0" w:rsidRDefault="00DC2248" w:rsidP="00A51660">
      <w:pPr>
        <w:pStyle w:val="Listeavsnitt"/>
        <w:numPr>
          <w:ilvl w:val="0"/>
          <w:numId w:val="12"/>
        </w:numPr>
        <w:rPr>
          <w:rFonts w:asciiTheme="majorHAnsi" w:hAnsiTheme="majorHAnsi" w:cstheme="majorBidi"/>
          <w:color w:val="auto"/>
        </w:rPr>
      </w:pPr>
      <w:r>
        <w:rPr>
          <w:rFonts w:asciiTheme="majorHAnsi" w:hAnsiTheme="majorHAnsi" w:cstheme="majorBidi"/>
          <w:color w:val="auto"/>
        </w:rPr>
        <w:t>Er en uavhengig stilling og s</w:t>
      </w:r>
      <w:r w:rsidR="0066576A" w:rsidRPr="00D219F0">
        <w:rPr>
          <w:rFonts w:asciiTheme="majorHAnsi" w:hAnsiTheme="majorHAnsi" w:cstheme="majorBidi"/>
          <w:color w:val="auto"/>
        </w:rPr>
        <w:t xml:space="preserve">kal støtte OsloMet i å </w:t>
      </w:r>
      <w:r w:rsidR="0066576A" w:rsidRPr="3B02F8A0">
        <w:rPr>
          <w:rFonts w:asciiTheme="majorHAnsi" w:hAnsiTheme="majorHAnsi" w:cstheme="majorBidi"/>
          <w:color w:val="auto"/>
        </w:rPr>
        <w:t>opp</w:t>
      </w:r>
      <w:r w:rsidR="3CA07BC2" w:rsidRPr="3B02F8A0">
        <w:rPr>
          <w:rFonts w:asciiTheme="majorHAnsi" w:hAnsiTheme="majorHAnsi" w:cstheme="majorBidi"/>
          <w:color w:val="auto"/>
        </w:rPr>
        <w:t>f</w:t>
      </w:r>
      <w:r w:rsidR="0066576A" w:rsidRPr="3B02F8A0">
        <w:rPr>
          <w:rFonts w:asciiTheme="majorHAnsi" w:hAnsiTheme="majorHAnsi" w:cstheme="majorBidi"/>
          <w:color w:val="auto"/>
        </w:rPr>
        <w:t>ylle</w:t>
      </w:r>
      <w:r w:rsidR="0066576A" w:rsidRPr="00D219F0">
        <w:rPr>
          <w:rFonts w:asciiTheme="majorHAnsi" w:hAnsiTheme="majorHAnsi" w:cstheme="majorBidi"/>
          <w:color w:val="auto"/>
        </w:rPr>
        <w:t xml:space="preserve"> pliktene etter personvernregelverket, ved å gi uavhengige råd til ledelse og ansatte, og ved å kontrollere etterlevelse. </w:t>
      </w:r>
    </w:p>
    <w:p w14:paraId="78E7FD85" w14:textId="77777777" w:rsidR="0066576A" w:rsidRDefault="0066576A" w:rsidP="583005F9">
      <w:pPr>
        <w:pStyle w:val="Listeavsnitt"/>
        <w:numPr>
          <w:ilvl w:val="0"/>
          <w:numId w:val="12"/>
        </w:numPr>
        <w:rPr>
          <w:rFonts w:asciiTheme="majorHAnsi" w:hAnsiTheme="majorHAnsi" w:cstheme="majorBidi"/>
          <w:color w:val="auto"/>
        </w:rPr>
      </w:pPr>
      <w:r w:rsidRPr="583005F9">
        <w:rPr>
          <w:rFonts w:asciiTheme="majorHAnsi" w:hAnsiTheme="majorHAnsi" w:cstheme="majorBidi"/>
          <w:color w:val="auto"/>
        </w:rPr>
        <w:t>Skal være kontaktpunkt for de registrerte og samarbeide med Datatilsynet.</w:t>
      </w:r>
    </w:p>
    <w:p w14:paraId="03F19BA7" w14:textId="77777777" w:rsidR="0066576A" w:rsidRDefault="0066576A" w:rsidP="0066576A">
      <w:pPr>
        <w:ind w:left="0" w:firstLine="0"/>
        <w:rPr>
          <w:rFonts w:asciiTheme="majorHAnsi" w:hAnsiTheme="majorHAnsi" w:cstheme="majorBidi"/>
          <w:color w:val="auto"/>
        </w:rPr>
      </w:pPr>
    </w:p>
    <w:p w14:paraId="2813BEAA" w14:textId="77777777" w:rsidR="002E21EF" w:rsidRDefault="002E21EF" w:rsidP="0066576A">
      <w:pPr>
        <w:ind w:left="0" w:firstLine="0"/>
        <w:rPr>
          <w:rFonts w:asciiTheme="majorHAnsi" w:hAnsiTheme="majorHAnsi" w:cstheme="majorBidi"/>
          <w:color w:val="auto"/>
        </w:rPr>
      </w:pPr>
    </w:p>
    <w:p w14:paraId="5EF2A1BE" w14:textId="77777777" w:rsidR="002E21EF" w:rsidRDefault="002E21EF" w:rsidP="0066576A">
      <w:pPr>
        <w:ind w:left="0" w:firstLine="0"/>
        <w:rPr>
          <w:rFonts w:asciiTheme="majorHAnsi" w:hAnsiTheme="majorHAnsi" w:cstheme="majorBidi"/>
          <w:color w:val="auto"/>
        </w:rPr>
      </w:pPr>
    </w:p>
    <w:p w14:paraId="75B4D37B" w14:textId="77777777" w:rsidR="00255BA8" w:rsidRDefault="00255BA8" w:rsidP="0066576A">
      <w:pPr>
        <w:ind w:left="0" w:firstLine="0"/>
        <w:rPr>
          <w:rFonts w:asciiTheme="majorHAnsi" w:hAnsiTheme="majorHAnsi" w:cstheme="majorBidi"/>
          <w:color w:val="auto"/>
        </w:rPr>
      </w:pPr>
    </w:p>
    <w:p w14:paraId="77D6B566" w14:textId="77777777" w:rsidR="00255BA8" w:rsidRDefault="00255BA8" w:rsidP="0066576A">
      <w:pPr>
        <w:ind w:left="0" w:firstLine="0"/>
        <w:rPr>
          <w:rFonts w:asciiTheme="majorHAnsi" w:hAnsiTheme="majorHAnsi" w:cstheme="majorBidi"/>
          <w:color w:val="auto"/>
        </w:rPr>
      </w:pPr>
    </w:p>
    <w:p w14:paraId="157F8339" w14:textId="77777777" w:rsidR="00255BA8" w:rsidRPr="003334BF" w:rsidRDefault="00255BA8" w:rsidP="0066576A">
      <w:pPr>
        <w:ind w:left="0" w:firstLine="0"/>
        <w:rPr>
          <w:rFonts w:asciiTheme="majorHAnsi" w:hAnsiTheme="majorHAnsi" w:cstheme="majorBidi"/>
          <w:color w:val="auto"/>
        </w:rPr>
      </w:pPr>
    </w:p>
    <w:p w14:paraId="66ED14E8" w14:textId="77777777" w:rsidR="0066576A" w:rsidRDefault="0066576A" w:rsidP="0066576A">
      <w:pPr>
        <w:pStyle w:val="Overskrift2"/>
        <w:rPr>
          <w:rFonts w:cstheme="majorHAnsi"/>
        </w:rPr>
      </w:pPr>
      <w:bookmarkStart w:id="31" w:name="_Toc166066460"/>
      <w:r>
        <w:rPr>
          <w:rFonts w:cstheme="majorHAnsi"/>
        </w:rPr>
        <w:lastRenderedPageBreak/>
        <w:t xml:space="preserve">5.3 </w:t>
      </w:r>
      <w:r w:rsidRPr="00E1745D">
        <w:rPr>
          <w:rFonts w:cstheme="majorHAnsi"/>
        </w:rPr>
        <w:t>Beredskapsorganisasjonen</w:t>
      </w:r>
      <w:bookmarkEnd w:id="31"/>
    </w:p>
    <w:p w14:paraId="3047EDCF" w14:textId="77777777" w:rsidR="0066576A" w:rsidRPr="009D3EC7" w:rsidRDefault="0066576A" w:rsidP="0066576A"/>
    <w:p w14:paraId="527AFCC2" w14:textId="66452339" w:rsidR="0066576A" w:rsidRDefault="0066576A" w:rsidP="0066576A">
      <w:pPr>
        <w:spacing w:after="0" w:line="276" w:lineRule="auto"/>
        <w:ind w:left="0" w:firstLine="0"/>
        <w:textAlignment w:val="baseline"/>
        <w:rPr>
          <w:rFonts w:asciiTheme="majorHAnsi" w:hAnsiTheme="majorHAnsi" w:cstheme="majorHAnsi"/>
          <w:szCs w:val="24"/>
        </w:rPr>
      </w:pPr>
      <w:r w:rsidRPr="00F24D74">
        <w:rPr>
          <w:rFonts w:asciiTheme="majorHAnsi" w:hAnsiTheme="majorHAnsi" w:cstheme="majorHAnsi"/>
          <w:szCs w:val="24"/>
        </w:rPr>
        <w:t xml:space="preserve">Beredskapsorganisasjonen skal bygges etter </w:t>
      </w:r>
      <w:r>
        <w:rPr>
          <w:rFonts w:asciiTheme="majorHAnsi" w:hAnsiTheme="majorHAnsi" w:cstheme="majorHAnsi"/>
          <w:szCs w:val="24"/>
        </w:rPr>
        <w:t>de nasjonale beredskaps</w:t>
      </w:r>
      <w:r w:rsidRPr="00F24D74">
        <w:rPr>
          <w:rFonts w:asciiTheme="majorHAnsi" w:hAnsiTheme="majorHAnsi" w:cstheme="majorHAnsi"/>
          <w:szCs w:val="24"/>
        </w:rPr>
        <w:t>prinsi</w:t>
      </w:r>
      <w:r w:rsidRPr="004E4A82">
        <w:rPr>
          <w:rFonts w:asciiTheme="majorHAnsi" w:hAnsiTheme="majorHAnsi" w:cstheme="majorHAnsi"/>
          <w:szCs w:val="24"/>
        </w:rPr>
        <w:t>ppe</w:t>
      </w:r>
      <w:r>
        <w:rPr>
          <w:rFonts w:asciiTheme="majorHAnsi" w:hAnsiTheme="majorHAnsi" w:cstheme="majorHAnsi"/>
          <w:szCs w:val="24"/>
        </w:rPr>
        <w:t>ne</w:t>
      </w:r>
      <w:r w:rsidR="00DA38D9">
        <w:rPr>
          <w:rStyle w:val="Fotnotereferanse"/>
          <w:rFonts w:asciiTheme="majorHAnsi" w:hAnsiTheme="majorHAnsi" w:cstheme="majorHAnsi"/>
          <w:szCs w:val="24"/>
        </w:rPr>
        <w:footnoteReference w:id="15"/>
      </w:r>
      <w:r>
        <w:rPr>
          <w:rFonts w:asciiTheme="majorHAnsi" w:hAnsiTheme="majorHAnsi" w:cstheme="majorHAnsi"/>
          <w:szCs w:val="24"/>
        </w:rPr>
        <w:t>, som stadfester at</w:t>
      </w:r>
      <w:r w:rsidRPr="00F24D74">
        <w:rPr>
          <w:rFonts w:asciiTheme="majorHAnsi" w:hAnsiTheme="majorHAnsi" w:cstheme="majorHAnsi"/>
          <w:szCs w:val="24"/>
        </w:rPr>
        <w:t xml:space="preserve"> det daglige linjeansvaret </w:t>
      </w:r>
      <w:r>
        <w:rPr>
          <w:rFonts w:asciiTheme="majorHAnsi" w:hAnsiTheme="majorHAnsi" w:cstheme="majorHAnsi"/>
          <w:szCs w:val="24"/>
        </w:rPr>
        <w:t xml:space="preserve">og den daglige sikkerhetsorganisasjonen </w:t>
      </w:r>
      <w:r w:rsidRPr="00F24D74">
        <w:rPr>
          <w:rFonts w:asciiTheme="majorHAnsi" w:hAnsiTheme="majorHAnsi" w:cstheme="majorHAnsi"/>
          <w:szCs w:val="24"/>
        </w:rPr>
        <w:t xml:space="preserve">også gjelder </w:t>
      </w:r>
      <w:r>
        <w:rPr>
          <w:rFonts w:asciiTheme="majorHAnsi" w:hAnsiTheme="majorHAnsi" w:cstheme="majorHAnsi"/>
          <w:szCs w:val="24"/>
        </w:rPr>
        <w:t>ved kriser</w:t>
      </w:r>
      <w:r w:rsidRPr="00F24D74">
        <w:rPr>
          <w:rFonts w:asciiTheme="majorHAnsi" w:hAnsiTheme="majorHAnsi" w:cstheme="majorHAnsi"/>
          <w:szCs w:val="24"/>
        </w:rPr>
        <w:t>:</w:t>
      </w:r>
    </w:p>
    <w:p w14:paraId="533F8128" w14:textId="77777777" w:rsidR="0066576A" w:rsidRPr="004E4A82" w:rsidRDefault="0066576A" w:rsidP="0066576A">
      <w:pPr>
        <w:spacing w:after="0" w:line="276" w:lineRule="auto"/>
        <w:ind w:left="0" w:firstLine="0"/>
        <w:textAlignment w:val="baseline"/>
        <w:rPr>
          <w:rFonts w:asciiTheme="majorHAnsi" w:hAnsiTheme="majorHAnsi" w:cstheme="majorHAnsi"/>
          <w:szCs w:val="24"/>
        </w:rPr>
      </w:pPr>
    </w:p>
    <w:p w14:paraId="464ABDD6" w14:textId="77777777" w:rsidR="0066576A" w:rsidRDefault="0066576A" w:rsidP="00A51660">
      <w:pPr>
        <w:pStyle w:val="Listeavsnitt"/>
        <w:numPr>
          <w:ilvl w:val="0"/>
          <w:numId w:val="13"/>
        </w:numPr>
        <w:spacing w:after="0" w:line="276" w:lineRule="auto"/>
        <w:textAlignment w:val="baseline"/>
        <w:rPr>
          <w:rFonts w:asciiTheme="majorHAnsi" w:hAnsiTheme="majorHAnsi" w:cstheme="majorHAnsi"/>
          <w:szCs w:val="24"/>
        </w:rPr>
      </w:pPr>
      <w:r w:rsidRPr="004E4A82">
        <w:rPr>
          <w:rFonts w:asciiTheme="majorHAnsi" w:hAnsiTheme="majorHAnsi" w:cstheme="majorHAnsi"/>
          <w:b/>
          <w:bCs/>
          <w:szCs w:val="24"/>
        </w:rPr>
        <w:t xml:space="preserve">Ansvarsprinsippet </w:t>
      </w:r>
      <w:r w:rsidRPr="004E4A82">
        <w:rPr>
          <w:rFonts w:asciiTheme="majorHAnsi" w:hAnsiTheme="majorHAnsi" w:cstheme="majorHAnsi"/>
          <w:szCs w:val="24"/>
        </w:rPr>
        <w:t xml:space="preserve">som betyr at den som har et ansvar i en normalsituasjon også har dette ansvaret </w:t>
      </w:r>
      <w:r>
        <w:rPr>
          <w:rFonts w:asciiTheme="majorHAnsi" w:hAnsiTheme="majorHAnsi" w:cstheme="majorHAnsi"/>
          <w:szCs w:val="24"/>
        </w:rPr>
        <w:t>ved krise</w:t>
      </w:r>
      <w:r w:rsidRPr="004E4A82">
        <w:rPr>
          <w:rFonts w:asciiTheme="majorHAnsi" w:hAnsiTheme="majorHAnsi" w:cstheme="majorHAnsi"/>
          <w:szCs w:val="24"/>
        </w:rPr>
        <w:t>hendelser.</w:t>
      </w:r>
    </w:p>
    <w:p w14:paraId="3C61A092" w14:textId="77777777" w:rsidR="0066576A" w:rsidRPr="004E4A82" w:rsidRDefault="0066576A" w:rsidP="0066576A">
      <w:pPr>
        <w:pStyle w:val="Listeavsnitt"/>
        <w:spacing w:after="0" w:line="276" w:lineRule="auto"/>
        <w:ind w:firstLine="0"/>
        <w:textAlignment w:val="baseline"/>
        <w:rPr>
          <w:rFonts w:asciiTheme="majorHAnsi" w:hAnsiTheme="majorHAnsi" w:cstheme="majorHAnsi"/>
          <w:szCs w:val="24"/>
        </w:rPr>
      </w:pPr>
    </w:p>
    <w:p w14:paraId="0859D51D" w14:textId="77777777" w:rsidR="0066576A" w:rsidRDefault="0066576A" w:rsidP="00A51660">
      <w:pPr>
        <w:pStyle w:val="Listeavsnitt"/>
        <w:numPr>
          <w:ilvl w:val="0"/>
          <w:numId w:val="13"/>
        </w:numPr>
        <w:spacing w:after="0" w:line="276" w:lineRule="auto"/>
        <w:textAlignment w:val="baseline"/>
        <w:rPr>
          <w:rFonts w:asciiTheme="majorHAnsi" w:hAnsiTheme="majorHAnsi" w:cstheme="majorHAnsi"/>
          <w:szCs w:val="24"/>
        </w:rPr>
      </w:pPr>
      <w:r w:rsidRPr="004E4A82">
        <w:rPr>
          <w:rFonts w:asciiTheme="majorHAnsi" w:hAnsiTheme="majorHAnsi" w:cstheme="majorHAnsi"/>
          <w:b/>
          <w:bCs/>
          <w:szCs w:val="24"/>
        </w:rPr>
        <w:t xml:space="preserve">Likhetsprinsippet </w:t>
      </w:r>
      <w:r w:rsidRPr="004E4A82">
        <w:rPr>
          <w:rFonts w:asciiTheme="majorHAnsi" w:hAnsiTheme="majorHAnsi" w:cstheme="majorHAnsi"/>
          <w:szCs w:val="24"/>
        </w:rPr>
        <w:t>som betyr at den organisasjonen som skal håndtere en krise, er mest mulig lik den daglige organisasjonen.</w:t>
      </w:r>
    </w:p>
    <w:p w14:paraId="7951655D" w14:textId="77777777" w:rsidR="0066576A" w:rsidRPr="00AD1EC0" w:rsidRDefault="0066576A" w:rsidP="0066576A">
      <w:pPr>
        <w:spacing w:after="0" w:line="276" w:lineRule="auto"/>
        <w:ind w:left="0" w:firstLine="0"/>
        <w:textAlignment w:val="baseline"/>
        <w:rPr>
          <w:rFonts w:asciiTheme="majorHAnsi" w:hAnsiTheme="majorHAnsi" w:cstheme="majorHAnsi"/>
          <w:szCs w:val="24"/>
        </w:rPr>
      </w:pPr>
    </w:p>
    <w:p w14:paraId="42AAAAF4" w14:textId="77777777" w:rsidR="0066576A" w:rsidRDefault="0066576A" w:rsidP="00A51660">
      <w:pPr>
        <w:pStyle w:val="Listeavsnitt"/>
        <w:numPr>
          <w:ilvl w:val="0"/>
          <w:numId w:val="13"/>
        </w:numPr>
        <w:spacing w:after="0" w:line="276" w:lineRule="auto"/>
        <w:textAlignment w:val="baseline"/>
        <w:rPr>
          <w:rFonts w:asciiTheme="majorHAnsi" w:hAnsiTheme="majorHAnsi" w:cstheme="majorHAnsi"/>
          <w:szCs w:val="24"/>
        </w:rPr>
      </w:pPr>
      <w:r w:rsidRPr="004E4A82">
        <w:rPr>
          <w:rFonts w:asciiTheme="majorHAnsi" w:hAnsiTheme="majorHAnsi" w:cstheme="majorHAnsi"/>
          <w:b/>
          <w:bCs/>
          <w:szCs w:val="24"/>
        </w:rPr>
        <w:t>Nærhetsprinsippet</w:t>
      </w:r>
      <w:r w:rsidRPr="004E4A82">
        <w:rPr>
          <w:rFonts w:asciiTheme="majorHAnsi" w:hAnsiTheme="majorHAnsi" w:cstheme="majorHAnsi"/>
          <w:szCs w:val="24"/>
        </w:rPr>
        <w:t xml:space="preserve"> som betyr at kriser skal håndteres på lavest mulig nivå.</w:t>
      </w:r>
    </w:p>
    <w:p w14:paraId="286D2A62" w14:textId="77777777" w:rsidR="0066576A" w:rsidRPr="00AD1EC0" w:rsidRDefault="0066576A" w:rsidP="0066576A">
      <w:pPr>
        <w:spacing w:after="0" w:line="276" w:lineRule="auto"/>
        <w:ind w:left="0" w:firstLine="0"/>
        <w:textAlignment w:val="baseline"/>
        <w:rPr>
          <w:rFonts w:asciiTheme="majorHAnsi" w:hAnsiTheme="majorHAnsi" w:cstheme="majorHAnsi"/>
          <w:szCs w:val="24"/>
        </w:rPr>
      </w:pPr>
    </w:p>
    <w:p w14:paraId="7EFFBFF9" w14:textId="77777777" w:rsidR="0066576A" w:rsidRDefault="0066576A" w:rsidP="00A51660">
      <w:pPr>
        <w:pStyle w:val="Listeavsnitt"/>
        <w:numPr>
          <w:ilvl w:val="0"/>
          <w:numId w:val="13"/>
        </w:numPr>
        <w:spacing w:after="0" w:line="276" w:lineRule="auto"/>
        <w:textAlignment w:val="baseline"/>
        <w:rPr>
          <w:rFonts w:asciiTheme="majorHAnsi" w:hAnsiTheme="majorHAnsi" w:cstheme="majorHAnsi"/>
          <w:szCs w:val="24"/>
        </w:rPr>
      </w:pPr>
      <w:r w:rsidRPr="004E4A82">
        <w:rPr>
          <w:rFonts w:asciiTheme="majorHAnsi" w:hAnsiTheme="majorHAnsi" w:cstheme="majorHAnsi"/>
          <w:b/>
          <w:bCs/>
          <w:szCs w:val="24"/>
        </w:rPr>
        <w:t>Samvirkeprinsippet</w:t>
      </w:r>
      <w:r w:rsidRPr="004E4A82">
        <w:rPr>
          <w:rFonts w:asciiTheme="majorHAnsi" w:hAnsiTheme="majorHAnsi" w:cstheme="majorHAnsi"/>
          <w:szCs w:val="24"/>
        </w:rPr>
        <w:t xml:space="preserve"> som </w:t>
      </w:r>
      <w:r>
        <w:rPr>
          <w:rFonts w:asciiTheme="majorHAnsi" w:hAnsiTheme="majorHAnsi" w:cstheme="majorHAnsi"/>
          <w:szCs w:val="24"/>
        </w:rPr>
        <w:t>betyr at</w:t>
      </w:r>
      <w:r w:rsidRPr="004E4A82">
        <w:rPr>
          <w:rFonts w:asciiTheme="majorHAnsi" w:hAnsiTheme="majorHAnsi" w:cstheme="majorHAnsi"/>
          <w:szCs w:val="24"/>
        </w:rPr>
        <w:t xml:space="preserve"> krisehåndteringen </w:t>
      </w:r>
      <w:r>
        <w:rPr>
          <w:rFonts w:asciiTheme="majorHAnsi" w:hAnsiTheme="majorHAnsi" w:cstheme="majorHAnsi"/>
          <w:szCs w:val="24"/>
        </w:rPr>
        <w:t>skal skje i samvirke med</w:t>
      </w:r>
      <w:r w:rsidRPr="004E4A82">
        <w:rPr>
          <w:rFonts w:asciiTheme="majorHAnsi" w:hAnsiTheme="majorHAnsi" w:cstheme="majorHAnsi"/>
          <w:szCs w:val="24"/>
        </w:rPr>
        <w:t xml:space="preserve"> </w:t>
      </w:r>
      <w:r>
        <w:rPr>
          <w:rFonts w:asciiTheme="majorHAnsi" w:hAnsiTheme="majorHAnsi" w:cstheme="majorHAnsi"/>
          <w:szCs w:val="24"/>
        </w:rPr>
        <w:t xml:space="preserve">andre berørte </w:t>
      </w:r>
      <w:r w:rsidRPr="004E4A82">
        <w:rPr>
          <w:rFonts w:asciiTheme="majorHAnsi" w:hAnsiTheme="majorHAnsi" w:cstheme="majorHAnsi"/>
          <w:szCs w:val="24"/>
        </w:rPr>
        <w:t>aktører og virksomheter</w:t>
      </w:r>
      <w:r>
        <w:rPr>
          <w:rFonts w:asciiTheme="majorHAnsi" w:hAnsiTheme="majorHAnsi" w:cstheme="majorHAnsi"/>
          <w:szCs w:val="24"/>
        </w:rPr>
        <w:t xml:space="preserve">, både i det forebyggende arbeidet, og når noe skjer. </w:t>
      </w:r>
    </w:p>
    <w:p w14:paraId="3474B383" w14:textId="77777777" w:rsidR="0066576A" w:rsidRPr="00B7632E" w:rsidRDefault="0066576A" w:rsidP="0066576A">
      <w:pPr>
        <w:pStyle w:val="Listeavsnitt"/>
        <w:spacing w:after="0" w:line="276" w:lineRule="auto"/>
        <w:ind w:firstLine="0"/>
        <w:textAlignment w:val="baseline"/>
        <w:rPr>
          <w:rFonts w:asciiTheme="majorHAnsi" w:hAnsiTheme="majorHAnsi" w:cstheme="majorHAnsi"/>
          <w:szCs w:val="24"/>
        </w:rPr>
      </w:pPr>
    </w:p>
    <w:p w14:paraId="7C176C66" w14:textId="46646554" w:rsidR="0066576A" w:rsidRDefault="008450D3" w:rsidP="0066576A">
      <w:pPr>
        <w:spacing w:line="360" w:lineRule="auto"/>
        <w:rPr>
          <w:rFonts w:asciiTheme="minorHAnsi" w:hAnsiTheme="minorHAnsi" w:cstheme="minorHAnsi"/>
        </w:rPr>
      </w:pPr>
      <w:r>
        <w:rPr>
          <w:rFonts w:asciiTheme="minorHAnsi" w:hAnsiTheme="minorHAnsi" w:cstheme="minorHAnsi"/>
        </w:rPr>
        <w:t>S</w:t>
      </w:r>
      <w:r w:rsidR="002F60E2">
        <w:rPr>
          <w:rFonts w:asciiTheme="minorHAnsi" w:hAnsiTheme="minorHAnsi" w:cstheme="minorHAnsi"/>
        </w:rPr>
        <w:t>entral beredskapsledelse, og fakultetenes beredska</w:t>
      </w:r>
      <w:r w:rsidR="00945E59">
        <w:rPr>
          <w:rFonts w:asciiTheme="minorHAnsi" w:hAnsiTheme="minorHAnsi" w:cstheme="minorHAnsi"/>
        </w:rPr>
        <w:t xml:space="preserve">psledelse er beskrevet </w:t>
      </w:r>
      <w:r w:rsidR="0066576A">
        <w:rPr>
          <w:rFonts w:asciiTheme="minorHAnsi" w:hAnsiTheme="minorHAnsi" w:cstheme="minorHAnsi"/>
        </w:rPr>
        <w:t>i</w:t>
      </w:r>
      <w:r w:rsidR="00E75A03">
        <w:rPr>
          <w:rFonts w:asciiTheme="minorHAnsi" w:hAnsiTheme="minorHAnsi" w:cstheme="minorHAnsi"/>
        </w:rPr>
        <w:t xml:space="preserve"> </w:t>
      </w:r>
      <w:r w:rsidR="00A86E2F">
        <w:rPr>
          <w:rFonts w:asciiTheme="minorHAnsi" w:hAnsiTheme="minorHAnsi" w:cstheme="minorHAnsi"/>
        </w:rPr>
        <w:t>beredskapsplan</w:t>
      </w:r>
      <w:r>
        <w:rPr>
          <w:rFonts w:asciiTheme="minorHAnsi" w:hAnsiTheme="minorHAnsi" w:cstheme="minorHAnsi"/>
        </w:rPr>
        <w:t xml:space="preserve">. </w:t>
      </w:r>
    </w:p>
    <w:p w14:paraId="29A66DA8" w14:textId="77777777" w:rsidR="0066576A" w:rsidRDefault="0066576A" w:rsidP="0066576A">
      <w:pPr>
        <w:spacing w:line="360" w:lineRule="auto"/>
        <w:rPr>
          <w:rFonts w:asciiTheme="minorHAnsi" w:hAnsiTheme="minorHAnsi" w:cstheme="minorHAnsi"/>
        </w:rPr>
      </w:pPr>
    </w:p>
    <w:p w14:paraId="70C98F62" w14:textId="77777777" w:rsidR="0066576A" w:rsidRDefault="0066576A" w:rsidP="0066576A">
      <w:pPr>
        <w:spacing w:line="360" w:lineRule="auto"/>
        <w:rPr>
          <w:rFonts w:asciiTheme="minorHAnsi" w:hAnsiTheme="minorHAnsi" w:cstheme="minorHAnsi"/>
        </w:rPr>
      </w:pPr>
    </w:p>
    <w:p w14:paraId="7F8E9C22" w14:textId="77777777" w:rsidR="0066576A" w:rsidRPr="004E4A82" w:rsidRDefault="0066576A" w:rsidP="0066576A">
      <w:pPr>
        <w:spacing w:line="360" w:lineRule="auto"/>
        <w:rPr>
          <w:rFonts w:asciiTheme="minorHAnsi" w:hAnsiTheme="minorHAnsi" w:cstheme="minorHAnsi"/>
        </w:rPr>
      </w:pPr>
    </w:p>
    <w:p w14:paraId="37B4225E" w14:textId="7617A741" w:rsidR="00191F08" w:rsidRPr="00E1745D" w:rsidRDefault="00191F08" w:rsidP="0066576A">
      <w:pPr>
        <w:rPr>
          <w:rFonts w:cstheme="majorHAnsi"/>
        </w:rPr>
      </w:pPr>
    </w:p>
    <w:sectPr w:rsidR="00191F08" w:rsidRPr="00E1745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E06BC" w14:textId="77777777" w:rsidR="009D077F" w:rsidRDefault="009D077F" w:rsidP="00CD198F">
      <w:pPr>
        <w:spacing w:after="0" w:line="240" w:lineRule="auto"/>
      </w:pPr>
      <w:r>
        <w:separator/>
      </w:r>
    </w:p>
  </w:endnote>
  <w:endnote w:type="continuationSeparator" w:id="0">
    <w:p w14:paraId="7DD3A9B9" w14:textId="77777777" w:rsidR="009D077F" w:rsidRDefault="009D077F" w:rsidP="00CD198F">
      <w:pPr>
        <w:spacing w:after="0" w:line="240" w:lineRule="auto"/>
      </w:pPr>
      <w:r>
        <w:continuationSeparator/>
      </w:r>
    </w:p>
  </w:endnote>
  <w:endnote w:type="continuationNotice" w:id="1">
    <w:p w14:paraId="28ABE6D4" w14:textId="77777777" w:rsidR="009D077F" w:rsidRDefault="009D0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938604"/>
      <w:docPartObj>
        <w:docPartGallery w:val="Page Numbers (Bottom of Page)"/>
        <w:docPartUnique/>
      </w:docPartObj>
    </w:sdtPr>
    <w:sdtContent>
      <w:p w14:paraId="6658CAA4" w14:textId="5A2DAA6B" w:rsidR="00AD7E20" w:rsidRDefault="00AD7E20">
        <w:pPr>
          <w:pStyle w:val="Bunntekst"/>
        </w:pPr>
        <w:r>
          <w:fldChar w:fldCharType="begin"/>
        </w:r>
        <w:r>
          <w:instrText>PAGE   \* MERGEFORMAT</w:instrText>
        </w:r>
        <w:r>
          <w:fldChar w:fldCharType="separate"/>
        </w:r>
        <w:r>
          <w:t>2</w:t>
        </w:r>
        <w:r>
          <w:fldChar w:fldCharType="end"/>
        </w:r>
      </w:p>
    </w:sdtContent>
  </w:sdt>
  <w:p w14:paraId="20295EAB" w14:textId="500EE44A" w:rsidR="00E36948" w:rsidRDefault="00E3694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FA849" w14:textId="77777777" w:rsidR="009D077F" w:rsidRDefault="009D077F" w:rsidP="00CD198F">
      <w:pPr>
        <w:spacing w:after="0" w:line="240" w:lineRule="auto"/>
      </w:pPr>
      <w:r>
        <w:separator/>
      </w:r>
    </w:p>
  </w:footnote>
  <w:footnote w:type="continuationSeparator" w:id="0">
    <w:p w14:paraId="604C33E4" w14:textId="77777777" w:rsidR="009D077F" w:rsidRDefault="009D077F" w:rsidP="00CD198F">
      <w:pPr>
        <w:spacing w:after="0" w:line="240" w:lineRule="auto"/>
      </w:pPr>
      <w:r>
        <w:continuationSeparator/>
      </w:r>
    </w:p>
  </w:footnote>
  <w:footnote w:type="continuationNotice" w:id="1">
    <w:p w14:paraId="6455E25D" w14:textId="77777777" w:rsidR="009D077F" w:rsidRDefault="009D077F">
      <w:pPr>
        <w:spacing w:after="0" w:line="240" w:lineRule="auto"/>
      </w:pPr>
    </w:p>
  </w:footnote>
  <w:footnote w:id="2">
    <w:p w14:paraId="1D08B62C" w14:textId="77777777" w:rsidR="0066576A" w:rsidRDefault="0066576A" w:rsidP="0066576A">
      <w:pPr>
        <w:pStyle w:val="Fotnotetekst"/>
      </w:pPr>
      <w:r>
        <w:rPr>
          <w:rStyle w:val="Fotnotereferanse"/>
        </w:rPr>
        <w:footnoteRef/>
      </w:r>
      <w:r>
        <w:t xml:space="preserve"> </w:t>
      </w:r>
      <w:hyperlink r:id="rId1" w:history="1">
        <w:r>
          <w:rPr>
            <w:rStyle w:val="Hyperkobling"/>
          </w:rPr>
          <w:t>https://nsm.no/regelverk-og-hjelp/rad-og-anbefalinger/grunnprinsipper-for-sikkerhetsstyring/introduksjon/</w:t>
        </w:r>
      </w:hyperlink>
    </w:p>
  </w:footnote>
  <w:footnote w:id="3">
    <w:p w14:paraId="3234B8FF" w14:textId="1EF09F76" w:rsidR="0066576A" w:rsidRDefault="0066576A" w:rsidP="0066576A">
      <w:pPr>
        <w:pStyle w:val="Fotnotetekst"/>
      </w:pPr>
      <w:r>
        <w:rPr>
          <w:rStyle w:val="Fotnotereferanse"/>
          <w:rFonts w:eastAsiaTheme="majorEastAsia"/>
        </w:rPr>
        <w:footnoteRef/>
      </w:r>
      <w:r>
        <w:t xml:space="preserve"> </w:t>
      </w:r>
      <w:hyperlink r:id="rId2" w:history="1">
        <w:r>
          <w:rPr>
            <w:rStyle w:val="Hyperkobling"/>
          </w:rPr>
          <w:t>https://nsm.no/regelverk-og-hjelp/rad-og-anbefalinger/grunnprinsipper-for-sikkerhetsstyring/introduksjon/</w:t>
        </w:r>
      </w:hyperlink>
      <w:r>
        <w:t xml:space="preserve"> </w:t>
      </w:r>
    </w:p>
  </w:footnote>
  <w:footnote w:id="4">
    <w:p w14:paraId="3F96DE63" w14:textId="2FC9282C" w:rsidR="0066576A" w:rsidRDefault="0066576A" w:rsidP="0066576A">
      <w:pPr>
        <w:pStyle w:val="Fotnotetekst"/>
      </w:pPr>
      <w:r>
        <w:rPr>
          <w:rStyle w:val="Fotnotereferanse"/>
        </w:rPr>
        <w:footnoteRef/>
      </w:r>
      <w:r>
        <w:t xml:space="preserve"> </w:t>
      </w:r>
      <w:hyperlink r:id="rId3" w:history="1">
        <w:r>
          <w:rPr>
            <w:rStyle w:val="Hyperkobling"/>
          </w:rPr>
          <w:t>Styringsdokument for arbeidet med sikkerhet og beredskap i Kunnskapsdepartementets sektor - regjeringen.no</w:t>
        </w:r>
      </w:hyperlink>
    </w:p>
  </w:footnote>
  <w:footnote w:id="5">
    <w:p w14:paraId="5F08E3D3" w14:textId="0F8CAE93" w:rsidR="0066576A" w:rsidRDefault="0066576A" w:rsidP="0066576A">
      <w:pPr>
        <w:pStyle w:val="Fotnotetekst"/>
      </w:pPr>
      <w:r>
        <w:rPr>
          <w:rStyle w:val="Fotnotereferanse"/>
        </w:rPr>
        <w:footnoteRef/>
      </w:r>
      <w:r>
        <w:t xml:space="preserve"> </w:t>
      </w:r>
      <w:hyperlink r:id="rId4" w:history="1">
        <w:r>
          <w:rPr>
            <w:rStyle w:val="Hyperkobling"/>
          </w:rPr>
          <w:t>Veileder kontinuitetsplan for informasjonssikkerhetshendelser versjon 1 (sikt.no)</w:t>
        </w:r>
      </w:hyperlink>
    </w:p>
  </w:footnote>
  <w:footnote w:id="6">
    <w:p w14:paraId="76D4D5B8" w14:textId="05FDAA48" w:rsidR="0066576A" w:rsidRDefault="0066576A" w:rsidP="0066576A">
      <w:pPr>
        <w:pStyle w:val="Fotnotetekst"/>
      </w:pPr>
      <w:r>
        <w:rPr>
          <w:rStyle w:val="Fotnotereferanse"/>
        </w:rPr>
        <w:footnoteRef/>
      </w:r>
      <w:r>
        <w:t xml:space="preserve"> </w:t>
      </w:r>
      <w:hyperlink r:id="rId5" w:history="1">
        <w:r w:rsidRPr="00EE20E9">
          <w:rPr>
            <w:rStyle w:val="Hyperkobling"/>
          </w:rPr>
          <w:t>https://lovdata.no/forskrift/2015-12-17-1710/§1</w:t>
        </w:r>
      </w:hyperlink>
      <w:r>
        <w:t xml:space="preserve"> </w:t>
      </w:r>
    </w:p>
  </w:footnote>
  <w:footnote w:id="7">
    <w:p w14:paraId="230E6CB0" w14:textId="2708DB85" w:rsidR="0066576A" w:rsidRDefault="0066576A" w:rsidP="0066576A">
      <w:pPr>
        <w:pStyle w:val="Fotnotetekst"/>
      </w:pPr>
      <w:r>
        <w:rPr>
          <w:rStyle w:val="Fotnotereferanse"/>
        </w:rPr>
        <w:footnoteRef/>
      </w:r>
      <w:r>
        <w:t xml:space="preserve"> </w:t>
      </w:r>
      <w:hyperlink r:id="rId6" w:history="1">
        <w:r>
          <w:rPr>
            <w:rStyle w:val="Hyperkobling"/>
          </w:rPr>
          <w:t>Fysisk sikring - Nasjonal sikkerhetsmyndighet (nsm.no)</w:t>
        </w:r>
      </w:hyperlink>
    </w:p>
  </w:footnote>
  <w:footnote w:id="8">
    <w:p w14:paraId="19E0B68F" w14:textId="39247FF7" w:rsidR="0066576A" w:rsidRDefault="0066576A" w:rsidP="0066576A">
      <w:pPr>
        <w:pStyle w:val="Fotnotetekst"/>
      </w:pPr>
      <w:r>
        <w:rPr>
          <w:rStyle w:val="Fotnotereferanse"/>
        </w:rPr>
        <w:footnoteRef/>
      </w:r>
      <w:r>
        <w:t xml:space="preserve"> </w:t>
      </w:r>
      <w:hyperlink r:id="rId7" w:history="1">
        <w:r w:rsidRPr="00EE20E9">
          <w:rPr>
            <w:rStyle w:val="Hyperkobling"/>
          </w:rPr>
          <w:t>https://lovdata.no/forskrift/1996-12-06-1127/§1</w:t>
        </w:r>
      </w:hyperlink>
      <w:r>
        <w:t xml:space="preserve"> </w:t>
      </w:r>
    </w:p>
  </w:footnote>
  <w:footnote w:id="9">
    <w:p w14:paraId="02468972" w14:textId="65FBEB9C" w:rsidR="0066576A" w:rsidRDefault="0066576A" w:rsidP="0066576A">
      <w:pPr>
        <w:pStyle w:val="Fotnotetekst"/>
      </w:pPr>
      <w:r>
        <w:rPr>
          <w:rStyle w:val="Fotnotereferanse"/>
        </w:rPr>
        <w:footnoteRef/>
      </w:r>
      <w:r>
        <w:t xml:space="preserve"> </w:t>
      </w:r>
      <w:hyperlink r:id="rId8" w:history="1">
        <w:r>
          <w:rPr>
            <w:rStyle w:val="Hyperkobling"/>
          </w:rPr>
          <w:t>Policy for informasjonssikkerhet og personvern i høyere utdanning og forskning (regjeringen.no)</w:t>
        </w:r>
      </w:hyperlink>
    </w:p>
  </w:footnote>
  <w:footnote w:id="10">
    <w:p w14:paraId="24FE0E8C" w14:textId="77777777" w:rsidR="0032164B" w:rsidRDefault="0032164B" w:rsidP="0032164B">
      <w:pPr>
        <w:pStyle w:val="Fotnotetekst"/>
      </w:pPr>
      <w:r>
        <w:rPr>
          <w:rStyle w:val="Fotnotereferanse"/>
        </w:rPr>
        <w:footnoteRef/>
      </w:r>
      <w:r>
        <w:t xml:space="preserve"> </w:t>
      </w:r>
      <w:hyperlink r:id="rId9" w:history="1">
        <w:r>
          <w:rPr>
            <w:rStyle w:val="Hyperkobling"/>
          </w:rPr>
          <w:t>Introduksjon - Nasjonal sikkerhetsmyndighet (nsm.no)</w:t>
        </w:r>
      </w:hyperlink>
      <w:r>
        <w:t xml:space="preserve"> </w:t>
      </w:r>
    </w:p>
  </w:footnote>
  <w:footnote w:id="11">
    <w:p w14:paraId="736CBA01" w14:textId="00360C50" w:rsidR="0066576A" w:rsidRDefault="0066576A" w:rsidP="0066576A">
      <w:pPr>
        <w:pStyle w:val="Fotnotetekst"/>
      </w:pPr>
      <w:r>
        <w:rPr>
          <w:rStyle w:val="Fotnotereferanse"/>
        </w:rPr>
        <w:footnoteRef/>
      </w:r>
      <w:r>
        <w:t xml:space="preserve"> </w:t>
      </w:r>
      <w:hyperlink r:id="rId10" w:history="1">
        <w:r w:rsidRPr="003B4628">
          <w:rPr>
            <w:rStyle w:val="Hyperkobling"/>
          </w:rPr>
          <w:t xml:space="preserve">https://www.regjeringen.no/no/tema/utenrikssaker/Eksportkontroll/om-eksportk </w:t>
        </w:r>
        <w:proofErr w:type="spellStart"/>
        <w:r w:rsidRPr="003B4628">
          <w:rPr>
            <w:rStyle w:val="Hyperkobling"/>
          </w:rPr>
          <w:t>ontroll</w:t>
        </w:r>
        <w:proofErr w:type="spellEnd"/>
        <w:r w:rsidRPr="003B4628">
          <w:rPr>
            <w:rStyle w:val="Hyperkobling"/>
          </w:rPr>
          <w:t>/kunnskap/id2500543/</w:t>
        </w:r>
      </w:hyperlink>
      <w:r>
        <w:t xml:space="preserve"> </w:t>
      </w:r>
    </w:p>
  </w:footnote>
  <w:footnote w:id="12">
    <w:p w14:paraId="2134412F" w14:textId="3A8CA532" w:rsidR="0066576A" w:rsidRDefault="0066576A" w:rsidP="0066576A">
      <w:pPr>
        <w:pStyle w:val="Fotnotetekst"/>
      </w:pPr>
      <w:r>
        <w:rPr>
          <w:rStyle w:val="Fotnotereferanse"/>
        </w:rPr>
        <w:footnoteRef/>
      </w:r>
      <w:r>
        <w:t xml:space="preserve"> </w:t>
      </w:r>
      <w:hyperlink r:id="rId11" w:history="1">
        <w:r w:rsidRPr="003B4628">
          <w:rPr>
            <w:rStyle w:val="Hyperkobling"/>
          </w:rPr>
          <w:t>https://www.regjeringen.no/no/dokumenter/styringsdokument-for-arbeidet-med-samfunns-sikkerhet-og-beredskap-i-kunnskapssektoren/id2512037/?ch=8</w:t>
        </w:r>
      </w:hyperlink>
      <w:r>
        <w:t xml:space="preserve"> </w:t>
      </w:r>
    </w:p>
  </w:footnote>
  <w:footnote w:id="13">
    <w:p w14:paraId="4AAF2B5C" w14:textId="77777777" w:rsidR="008450D3" w:rsidRDefault="008450D3" w:rsidP="008450D3">
      <w:pPr>
        <w:pStyle w:val="Fotnotetekst"/>
      </w:pPr>
      <w:r>
        <w:rPr>
          <w:rStyle w:val="Fotnotereferanse"/>
        </w:rPr>
        <w:footnoteRef/>
      </w:r>
      <w:r>
        <w:t xml:space="preserve"> </w:t>
      </w:r>
      <w:r>
        <w:rPr>
          <w:rFonts w:ascii="Arial" w:hAnsi="Arial" w:cs="Arial"/>
          <w:color w:val="4D4D4D"/>
          <w:spacing w:val="1"/>
          <w:shd w:val="clear" w:color="auto" w:fill="FFFFFF"/>
        </w:rPr>
        <w:t>En modell som benyttes for å definere roller og ansvarsområder. HUKI står for hovedansvarlig, utførende, konsulteres og informeres.</w:t>
      </w:r>
      <w:r w:rsidRPr="00735D43">
        <w:t xml:space="preserve"> </w:t>
      </w:r>
      <w:hyperlink r:id="rId12" w:history="1">
        <w:r>
          <w:rPr>
            <w:rStyle w:val="Hyperkobling"/>
          </w:rPr>
          <w:t>HUKI - PRINCE2 wiki</w:t>
        </w:r>
      </w:hyperlink>
    </w:p>
  </w:footnote>
  <w:footnote w:id="14">
    <w:p w14:paraId="70DA1265" w14:textId="77777777" w:rsidR="0066576A" w:rsidRDefault="0066576A" w:rsidP="0066576A">
      <w:pPr>
        <w:pStyle w:val="Fotnotetekst"/>
      </w:pPr>
      <w:r>
        <w:rPr>
          <w:rStyle w:val="Fotnotereferanse"/>
        </w:rPr>
        <w:footnoteRef/>
      </w:r>
      <w:r>
        <w:t xml:space="preserve"> </w:t>
      </w:r>
      <w:hyperlink r:id="rId13" w:history="1">
        <w:r w:rsidRPr="008946EE">
          <w:rPr>
            <w:rStyle w:val="Hyperkobling"/>
          </w:rPr>
          <w:t>https://sikt.no/tjenester/personvernombud</w:t>
        </w:r>
      </w:hyperlink>
      <w:r>
        <w:t xml:space="preserve"> </w:t>
      </w:r>
    </w:p>
  </w:footnote>
  <w:footnote w:id="15">
    <w:p w14:paraId="05653254" w14:textId="159CDBDE" w:rsidR="00DA38D9" w:rsidRDefault="00DA38D9">
      <w:pPr>
        <w:pStyle w:val="Fotnotetekst"/>
      </w:pPr>
      <w:r>
        <w:rPr>
          <w:rStyle w:val="Fotnotereferanse"/>
        </w:rPr>
        <w:footnoteRef/>
      </w:r>
      <w:r>
        <w:t xml:space="preserve"> </w:t>
      </w:r>
      <w:hyperlink r:id="rId14" w:history="1">
        <w:r>
          <w:rPr>
            <w:rStyle w:val="Hyperkobling"/>
          </w:rPr>
          <w:t>Meld. St. 29 (2011–2012) (regjeringen.no)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008FC" w14:textId="426F572E" w:rsidR="00CD198F" w:rsidRDefault="00CD198F">
    <w:pPr>
      <w:pStyle w:val="Topptekst"/>
    </w:pPr>
    <w:r>
      <w:rPr>
        <w:noProof/>
      </w:rPr>
      <w:drawing>
        <wp:anchor distT="0" distB="0" distL="114300" distR="114300" simplePos="0" relativeHeight="251658240" behindDoc="0" locked="0" layoutInCell="1" allowOverlap="0" wp14:anchorId="1AEE3FBC" wp14:editId="1C614FDF">
          <wp:simplePos x="0" y="0"/>
          <wp:positionH relativeFrom="margin">
            <wp:align>left</wp:align>
          </wp:positionH>
          <wp:positionV relativeFrom="topMargin">
            <wp:align>bottom</wp:align>
          </wp:positionV>
          <wp:extent cx="616395" cy="431800"/>
          <wp:effectExtent l="0" t="0" r="0" b="635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16395" cy="431800"/>
                  </a:xfrm>
                  <a:prstGeom prst="rect">
                    <a:avLst/>
                  </a:prstGeom>
                </pic:spPr>
              </pic:pic>
            </a:graphicData>
          </a:graphic>
        </wp:anchor>
      </w:drawing>
    </w:r>
  </w:p>
  <w:p w14:paraId="61594B06" w14:textId="77777777" w:rsidR="00CD198F" w:rsidRDefault="00CD198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1E6B"/>
    <w:multiLevelType w:val="hybridMultilevel"/>
    <w:tmpl w:val="376EF1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E855DD"/>
    <w:multiLevelType w:val="hybridMultilevel"/>
    <w:tmpl w:val="583C547C"/>
    <w:lvl w:ilvl="0" w:tplc="354E5340">
      <w:start w:val="5"/>
      <w:numFmt w:val="bullet"/>
      <w:lvlText w:val="-"/>
      <w:lvlJc w:val="left"/>
      <w:pPr>
        <w:ind w:left="720" w:hanging="360"/>
      </w:pPr>
      <w:rPr>
        <w:rFonts w:ascii="Calibri Light" w:eastAsia="Times New Roman"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B43E75"/>
    <w:multiLevelType w:val="hybridMultilevel"/>
    <w:tmpl w:val="A538F0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43E1E60"/>
    <w:multiLevelType w:val="hybridMultilevel"/>
    <w:tmpl w:val="EA94C4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1E732A2"/>
    <w:multiLevelType w:val="hybridMultilevel"/>
    <w:tmpl w:val="422885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26B6E33"/>
    <w:multiLevelType w:val="hybridMultilevel"/>
    <w:tmpl w:val="7FCE6E86"/>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94466A"/>
    <w:multiLevelType w:val="hybridMultilevel"/>
    <w:tmpl w:val="39F004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4EB6AEB"/>
    <w:multiLevelType w:val="hybridMultilevel"/>
    <w:tmpl w:val="A3E28D82"/>
    <w:lvl w:ilvl="0" w:tplc="04140019">
      <w:start w:val="1"/>
      <w:numFmt w:val="low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6C00F47"/>
    <w:multiLevelType w:val="hybridMultilevel"/>
    <w:tmpl w:val="A66878E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15:restartNumberingAfterBreak="0">
    <w:nsid w:val="37DE6CBB"/>
    <w:multiLevelType w:val="hybridMultilevel"/>
    <w:tmpl w:val="F8B24C24"/>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8042773"/>
    <w:multiLevelType w:val="hybridMultilevel"/>
    <w:tmpl w:val="E1F04D7A"/>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4E12E85"/>
    <w:multiLevelType w:val="hybridMultilevel"/>
    <w:tmpl w:val="E4448F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52320DD"/>
    <w:multiLevelType w:val="hybridMultilevel"/>
    <w:tmpl w:val="D0FE193E"/>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3" w15:restartNumberingAfterBreak="0">
    <w:nsid w:val="46921287"/>
    <w:multiLevelType w:val="hybridMultilevel"/>
    <w:tmpl w:val="37C4D2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78E6176"/>
    <w:multiLevelType w:val="multilevel"/>
    <w:tmpl w:val="7FD2F9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CE350B"/>
    <w:multiLevelType w:val="hybridMultilevel"/>
    <w:tmpl w:val="ECBECD0E"/>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215277B"/>
    <w:multiLevelType w:val="hybridMultilevel"/>
    <w:tmpl w:val="9BE630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A681469"/>
    <w:multiLevelType w:val="hybridMultilevel"/>
    <w:tmpl w:val="735609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E5951EF"/>
    <w:multiLevelType w:val="multilevel"/>
    <w:tmpl w:val="F94EB8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EE378DB"/>
    <w:multiLevelType w:val="hybridMultilevel"/>
    <w:tmpl w:val="F70C42FE"/>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7DC3054"/>
    <w:multiLevelType w:val="hybridMultilevel"/>
    <w:tmpl w:val="7408B01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F9A2D7C"/>
    <w:multiLevelType w:val="hybridMultilevel"/>
    <w:tmpl w:val="32C64F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36370B5"/>
    <w:multiLevelType w:val="hybridMultilevel"/>
    <w:tmpl w:val="63C0431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337832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3830993">
    <w:abstractNumId w:val="12"/>
  </w:num>
  <w:num w:numId="3" w16cid:durableId="788429568">
    <w:abstractNumId w:val="15"/>
  </w:num>
  <w:num w:numId="4" w16cid:durableId="1147278925">
    <w:abstractNumId w:val="18"/>
  </w:num>
  <w:num w:numId="5" w16cid:durableId="1070539493">
    <w:abstractNumId w:val="17"/>
  </w:num>
  <w:num w:numId="6" w16cid:durableId="22902693">
    <w:abstractNumId w:val="13"/>
  </w:num>
  <w:num w:numId="7" w16cid:durableId="584411956">
    <w:abstractNumId w:val="22"/>
  </w:num>
  <w:num w:numId="8" w16cid:durableId="1808158323">
    <w:abstractNumId w:val="16"/>
  </w:num>
  <w:num w:numId="9" w16cid:durableId="320471406">
    <w:abstractNumId w:val="2"/>
  </w:num>
  <w:num w:numId="10" w16cid:durableId="1987739445">
    <w:abstractNumId w:val="20"/>
  </w:num>
  <w:num w:numId="11" w16cid:durableId="318773432">
    <w:abstractNumId w:val="0"/>
  </w:num>
  <w:num w:numId="12" w16cid:durableId="1196654458">
    <w:abstractNumId w:val="6"/>
  </w:num>
  <w:num w:numId="13" w16cid:durableId="2004581266">
    <w:abstractNumId w:val="21"/>
  </w:num>
  <w:num w:numId="14" w16cid:durableId="789863964">
    <w:abstractNumId w:val="8"/>
  </w:num>
  <w:num w:numId="15" w16cid:durableId="885871803">
    <w:abstractNumId w:val="11"/>
  </w:num>
  <w:num w:numId="16" w16cid:durableId="1771730045">
    <w:abstractNumId w:val="4"/>
  </w:num>
  <w:num w:numId="17" w16cid:durableId="937716107">
    <w:abstractNumId w:val="7"/>
  </w:num>
  <w:num w:numId="18" w16cid:durableId="1748918906">
    <w:abstractNumId w:val="3"/>
  </w:num>
  <w:num w:numId="19" w16cid:durableId="950893647">
    <w:abstractNumId w:val="10"/>
  </w:num>
  <w:num w:numId="20" w16cid:durableId="552547987">
    <w:abstractNumId w:val="14"/>
  </w:num>
  <w:num w:numId="21" w16cid:durableId="1565332467">
    <w:abstractNumId w:val="19"/>
  </w:num>
  <w:num w:numId="22" w16cid:durableId="849948751">
    <w:abstractNumId w:val="9"/>
  </w:num>
  <w:num w:numId="23" w16cid:durableId="1112670334">
    <w:abstractNumId w:val="1"/>
  </w:num>
  <w:num w:numId="24" w16cid:durableId="164634926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8F"/>
    <w:rsid w:val="000022B1"/>
    <w:rsid w:val="00002920"/>
    <w:rsid w:val="000041CB"/>
    <w:rsid w:val="00004646"/>
    <w:rsid w:val="00004A2C"/>
    <w:rsid w:val="00005458"/>
    <w:rsid w:val="00007026"/>
    <w:rsid w:val="0001316E"/>
    <w:rsid w:val="0001327A"/>
    <w:rsid w:val="000133E5"/>
    <w:rsid w:val="000139E2"/>
    <w:rsid w:val="00014384"/>
    <w:rsid w:val="00014EB1"/>
    <w:rsid w:val="00015A90"/>
    <w:rsid w:val="00016041"/>
    <w:rsid w:val="00017215"/>
    <w:rsid w:val="00017DD8"/>
    <w:rsid w:val="000208EC"/>
    <w:rsid w:val="00021C7E"/>
    <w:rsid w:val="00023275"/>
    <w:rsid w:val="00025FEF"/>
    <w:rsid w:val="00026D4B"/>
    <w:rsid w:val="00030EF6"/>
    <w:rsid w:val="00031043"/>
    <w:rsid w:val="00031146"/>
    <w:rsid w:val="000321CD"/>
    <w:rsid w:val="0003299B"/>
    <w:rsid w:val="000333DC"/>
    <w:rsid w:val="00035DD6"/>
    <w:rsid w:val="00036D1A"/>
    <w:rsid w:val="0004189E"/>
    <w:rsid w:val="00042055"/>
    <w:rsid w:val="000440B0"/>
    <w:rsid w:val="00044471"/>
    <w:rsid w:val="00044C72"/>
    <w:rsid w:val="00045B75"/>
    <w:rsid w:val="00046366"/>
    <w:rsid w:val="00046781"/>
    <w:rsid w:val="00046D69"/>
    <w:rsid w:val="0004703E"/>
    <w:rsid w:val="0005095B"/>
    <w:rsid w:val="0005131F"/>
    <w:rsid w:val="00052AD0"/>
    <w:rsid w:val="00052BCE"/>
    <w:rsid w:val="0005383F"/>
    <w:rsid w:val="0005391C"/>
    <w:rsid w:val="00053ADC"/>
    <w:rsid w:val="0005653D"/>
    <w:rsid w:val="000567FA"/>
    <w:rsid w:val="00056A3C"/>
    <w:rsid w:val="00064744"/>
    <w:rsid w:val="000648B7"/>
    <w:rsid w:val="000671F2"/>
    <w:rsid w:val="00072B10"/>
    <w:rsid w:val="00073623"/>
    <w:rsid w:val="0007425A"/>
    <w:rsid w:val="000745A4"/>
    <w:rsid w:val="00074B01"/>
    <w:rsid w:val="00074C6A"/>
    <w:rsid w:val="00074CF9"/>
    <w:rsid w:val="0007512C"/>
    <w:rsid w:val="000754A8"/>
    <w:rsid w:val="00075BE9"/>
    <w:rsid w:val="0008079C"/>
    <w:rsid w:val="00080B5D"/>
    <w:rsid w:val="00080E6E"/>
    <w:rsid w:val="00083B09"/>
    <w:rsid w:val="0008477A"/>
    <w:rsid w:val="000851BF"/>
    <w:rsid w:val="00085D12"/>
    <w:rsid w:val="00092E98"/>
    <w:rsid w:val="00093DE0"/>
    <w:rsid w:val="0009473D"/>
    <w:rsid w:val="00096015"/>
    <w:rsid w:val="0009612F"/>
    <w:rsid w:val="000A1B43"/>
    <w:rsid w:val="000A3E33"/>
    <w:rsid w:val="000A4F5D"/>
    <w:rsid w:val="000A6597"/>
    <w:rsid w:val="000A6BAA"/>
    <w:rsid w:val="000A7109"/>
    <w:rsid w:val="000A7456"/>
    <w:rsid w:val="000A7A0B"/>
    <w:rsid w:val="000B0F54"/>
    <w:rsid w:val="000B0F6E"/>
    <w:rsid w:val="000B190C"/>
    <w:rsid w:val="000B1C0E"/>
    <w:rsid w:val="000B459C"/>
    <w:rsid w:val="000B4C81"/>
    <w:rsid w:val="000C0C7A"/>
    <w:rsid w:val="000C1E78"/>
    <w:rsid w:val="000C2A50"/>
    <w:rsid w:val="000C2A6B"/>
    <w:rsid w:val="000C2A88"/>
    <w:rsid w:val="000C32FE"/>
    <w:rsid w:val="000C613D"/>
    <w:rsid w:val="000C7F0F"/>
    <w:rsid w:val="000D0689"/>
    <w:rsid w:val="000D2D2F"/>
    <w:rsid w:val="000D2D84"/>
    <w:rsid w:val="000D3445"/>
    <w:rsid w:val="000D55DF"/>
    <w:rsid w:val="000D68EF"/>
    <w:rsid w:val="000D7189"/>
    <w:rsid w:val="000D74D4"/>
    <w:rsid w:val="000E0004"/>
    <w:rsid w:val="000E0D02"/>
    <w:rsid w:val="000E1407"/>
    <w:rsid w:val="000E192A"/>
    <w:rsid w:val="000E1B53"/>
    <w:rsid w:val="000E2125"/>
    <w:rsid w:val="000E2E61"/>
    <w:rsid w:val="000E53FC"/>
    <w:rsid w:val="000E5AB4"/>
    <w:rsid w:val="000F0C23"/>
    <w:rsid w:val="000F12C7"/>
    <w:rsid w:val="000F2634"/>
    <w:rsid w:val="000F2743"/>
    <w:rsid w:val="000F2AAC"/>
    <w:rsid w:val="000F4080"/>
    <w:rsid w:val="000F453E"/>
    <w:rsid w:val="000F478F"/>
    <w:rsid w:val="000F4F4F"/>
    <w:rsid w:val="000F58F0"/>
    <w:rsid w:val="000F72E6"/>
    <w:rsid w:val="00101178"/>
    <w:rsid w:val="00103570"/>
    <w:rsid w:val="00103D7C"/>
    <w:rsid w:val="00104DEE"/>
    <w:rsid w:val="001059D2"/>
    <w:rsid w:val="00106D8B"/>
    <w:rsid w:val="0010757F"/>
    <w:rsid w:val="00111DD9"/>
    <w:rsid w:val="00111FC2"/>
    <w:rsid w:val="00115767"/>
    <w:rsid w:val="00115E32"/>
    <w:rsid w:val="00121005"/>
    <w:rsid w:val="001217DF"/>
    <w:rsid w:val="001218E4"/>
    <w:rsid w:val="00121FBE"/>
    <w:rsid w:val="00123FB9"/>
    <w:rsid w:val="001264E6"/>
    <w:rsid w:val="001307AC"/>
    <w:rsid w:val="00132D36"/>
    <w:rsid w:val="00133B10"/>
    <w:rsid w:val="00133BC8"/>
    <w:rsid w:val="00134961"/>
    <w:rsid w:val="00134C49"/>
    <w:rsid w:val="001352C9"/>
    <w:rsid w:val="001373FD"/>
    <w:rsid w:val="00142C0D"/>
    <w:rsid w:val="00144445"/>
    <w:rsid w:val="0014513E"/>
    <w:rsid w:val="00145556"/>
    <w:rsid w:val="00151937"/>
    <w:rsid w:val="00151F07"/>
    <w:rsid w:val="00152093"/>
    <w:rsid w:val="00154334"/>
    <w:rsid w:val="001548E8"/>
    <w:rsid w:val="00155CC3"/>
    <w:rsid w:val="00156CCD"/>
    <w:rsid w:val="00157085"/>
    <w:rsid w:val="001600E9"/>
    <w:rsid w:val="0016020A"/>
    <w:rsid w:val="00162CA8"/>
    <w:rsid w:val="00163471"/>
    <w:rsid w:val="00166245"/>
    <w:rsid w:val="001670C2"/>
    <w:rsid w:val="00167623"/>
    <w:rsid w:val="00170E0E"/>
    <w:rsid w:val="001711FD"/>
    <w:rsid w:val="0017276F"/>
    <w:rsid w:val="00172A43"/>
    <w:rsid w:val="00173545"/>
    <w:rsid w:val="00173C4E"/>
    <w:rsid w:val="00174C28"/>
    <w:rsid w:val="00181BDA"/>
    <w:rsid w:val="001821D8"/>
    <w:rsid w:val="0018394F"/>
    <w:rsid w:val="00185434"/>
    <w:rsid w:val="001856D0"/>
    <w:rsid w:val="00185808"/>
    <w:rsid w:val="0018695D"/>
    <w:rsid w:val="0018769A"/>
    <w:rsid w:val="00191F08"/>
    <w:rsid w:val="001939C8"/>
    <w:rsid w:val="00194CAC"/>
    <w:rsid w:val="00195001"/>
    <w:rsid w:val="00195998"/>
    <w:rsid w:val="00195B8C"/>
    <w:rsid w:val="001964D4"/>
    <w:rsid w:val="001A028B"/>
    <w:rsid w:val="001A417D"/>
    <w:rsid w:val="001A4CE0"/>
    <w:rsid w:val="001A599A"/>
    <w:rsid w:val="001B0FB2"/>
    <w:rsid w:val="001B159B"/>
    <w:rsid w:val="001B19A3"/>
    <w:rsid w:val="001B3E92"/>
    <w:rsid w:val="001B5CFD"/>
    <w:rsid w:val="001B6B70"/>
    <w:rsid w:val="001C1951"/>
    <w:rsid w:val="001C275E"/>
    <w:rsid w:val="001C37D5"/>
    <w:rsid w:val="001C386F"/>
    <w:rsid w:val="001C3D5B"/>
    <w:rsid w:val="001C5BB2"/>
    <w:rsid w:val="001C7298"/>
    <w:rsid w:val="001C7EB9"/>
    <w:rsid w:val="001D0B5A"/>
    <w:rsid w:val="001D3812"/>
    <w:rsid w:val="001D4755"/>
    <w:rsid w:val="001D7585"/>
    <w:rsid w:val="001E0D2E"/>
    <w:rsid w:val="001E1E4F"/>
    <w:rsid w:val="001E3648"/>
    <w:rsid w:val="001E555C"/>
    <w:rsid w:val="001E7A04"/>
    <w:rsid w:val="001F0FAD"/>
    <w:rsid w:val="001F1047"/>
    <w:rsid w:val="001F1E94"/>
    <w:rsid w:val="001F29C4"/>
    <w:rsid w:val="001F397F"/>
    <w:rsid w:val="00207950"/>
    <w:rsid w:val="00210199"/>
    <w:rsid w:val="00210255"/>
    <w:rsid w:val="002111A6"/>
    <w:rsid w:val="00211FDC"/>
    <w:rsid w:val="0021203A"/>
    <w:rsid w:val="00215A64"/>
    <w:rsid w:val="00217179"/>
    <w:rsid w:val="002205ED"/>
    <w:rsid w:val="00224725"/>
    <w:rsid w:val="00224B2F"/>
    <w:rsid w:val="00225172"/>
    <w:rsid w:val="002267CD"/>
    <w:rsid w:val="0023082E"/>
    <w:rsid w:val="00233C49"/>
    <w:rsid w:val="00233F05"/>
    <w:rsid w:val="00236F89"/>
    <w:rsid w:val="00237446"/>
    <w:rsid w:val="0023751A"/>
    <w:rsid w:val="0025127D"/>
    <w:rsid w:val="002521E1"/>
    <w:rsid w:val="0025471C"/>
    <w:rsid w:val="00255BA8"/>
    <w:rsid w:val="0025673C"/>
    <w:rsid w:val="00256EE7"/>
    <w:rsid w:val="00257AF0"/>
    <w:rsid w:val="00257BDA"/>
    <w:rsid w:val="00261807"/>
    <w:rsid w:val="0026246F"/>
    <w:rsid w:val="0026416F"/>
    <w:rsid w:val="002644CD"/>
    <w:rsid w:val="00265543"/>
    <w:rsid w:val="00267496"/>
    <w:rsid w:val="0026795B"/>
    <w:rsid w:val="00270B14"/>
    <w:rsid w:val="00270CE5"/>
    <w:rsid w:val="0027172C"/>
    <w:rsid w:val="00273180"/>
    <w:rsid w:val="002733E5"/>
    <w:rsid w:val="00273BE7"/>
    <w:rsid w:val="00275C48"/>
    <w:rsid w:val="0027632B"/>
    <w:rsid w:val="00276EBA"/>
    <w:rsid w:val="0027736A"/>
    <w:rsid w:val="002820A0"/>
    <w:rsid w:val="0028428E"/>
    <w:rsid w:val="00284996"/>
    <w:rsid w:val="00285CEB"/>
    <w:rsid w:val="002872C1"/>
    <w:rsid w:val="00287339"/>
    <w:rsid w:val="00287ABD"/>
    <w:rsid w:val="00290104"/>
    <w:rsid w:val="00290E1A"/>
    <w:rsid w:val="00290E39"/>
    <w:rsid w:val="00291A69"/>
    <w:rsid w:val="00293F1E"/>
    <w:rsid w:val="00294FC9"/>
    <w:rsid w:val="00295FD0"/>
    <w:rsid w:val="0029702B"/>
    <w:rsid w:val="002A0228"/>
    <w:rsid w:val="002A038F"/>
    <w:rsid w:val="002A0FAF"/>
    <w:rsid w:val="002A2A35"/>
    <w:rsid w:val="002A2F5B"/>
    <w:rsid w:val="002A399F"/>
    <w:rsid w:val="002A3B99"/>
    <w:rsid w:val="002A48A9"/>
    <w:rsid w:val="002A5D61"/>
    <w:rsid w:val="002A5F75"/>
    <w:rsid w:val="002A6646"/>
    <w:rsid w:val="002A7A8A"/>
    <w:rsid w:val="002B060B"/>
    <w:rsid w:val="002B0C4A"/>
    <w:rsid w:val="002B241E"/>
    <w:rsid w:val="002B247C"/>
    <w:rsid w:val="002B2F59"/>
    <w:rsid w:val="002B3739"/>
    <w:rsid w:val="002B4592"/>
    <w:rsid w:val="002B4C90"/>
    <w:rsid w:val="002B52C0"/>
    <w:rsid w:val="002B64F9"/>
    <w:rsid w:val="002B6841"/>
    <w:rsid w:val="002B789D"/>
    <w:rsid w:val="002B78B9"/>
    <w:rsid w:val="002B7A28"/>
    <w:rsid w:val="002B7BB9"/>
    <w:rsid w:val="002C0795"/>
    <w:rsid w:val="002C09DB"/>
    <w:rsid w:val="002C2177"/>
    <w:rsid w:val="002C322D"/>
    <w:rsid w:val="002C330A"/>
    <w:rsid w:val="002C44D3"/>
    <w:rsid w:val="002C595E"/>
    <w:rsid w:val="002C5AE6"/>
    <w:rsid w:val="002C648C"/>
    <w:rsid w:val="002C6902"/>
    <w:rsid w:val="002C74D6"/>
    <w:rsid w:val="002C76D6"/>
    <w:rsid w:val="002C7AF6"/>
    <w:rsid w:val="002C7DBA"/>
    <w:rsid w:val="002D0A16"/>
    <w:rsid w:val="002D1BE4"/>
    <w:rsid w:val="002D34C7"/>
    <w:rsid w:val="002D34E7"/>
    <w:rsid w:val="002D3968"/>
    <w:rsid w:val="002D39BD"/>
    <w:rsid w:val="002D3E89"/>
    <w:rsid w:val="002D4347"/>
    <w:rsid w:val="002D438F"/>
    <w:rsid w:val="002D4512"/>
    <w:rsid w:val="002D4DBD"/>
    <w:rsid w:val="002D500E"/>
    <w:rsid w:val="002D522D"/>
    <w:rsid w:val="002D62E5"/>
    <w:rsid w:val="002D6AE8"/>
    <w:rsid w:val="002D6DDC"/>
    <w:rsid w:val="002E086D"/>
    <w:rsid w:val="002E0879"/>
    <w:rsid w:val="002E1DF0"/>
    <w:rsid w:val="002E21EF"/>
    <w:rsid w:val="002E23D1"/>
    <w:rsid w:val="002E28DA"/>
    <w:rsid w:val="002E323D"/>
    <w:rsid w:val="002E3309"/>
    <w:rsid w:val="002E3FBF"/>
    <w:rsid w:val="002E4D7D"/>
    <w:rsid w:val="002E64BD"/>
    <w:rsid w:val="002F01EA"/>
    <w:rsid w:val="002F1C4E"/>
    <w:rsid w:val="002F2312"/>
    <w:rsid w:val="002F36CD"/>
    <w:rsid w:val="002F60E2"/>
    <w:rsid w:val="002F757C"/>
    <w:rsid w:val="00301C64"/>
    <w:rsid w:val="0030316F"/>
    <w:rsid w:val="003039D6"/>
    <w:rsid w:val="00303DDF"/>
    <w:rsid w:val="00305C71"/>
    <w:rsid w:val="00306CA5"/>
    <w:rsid w:val="00307ED5"/>
    <w:rsid w:val="00311AE8"/>
    <w:rsid w:val="003141BA"/>
    <w:rsid w:val="00315DD9"/>
    <w:rsid w:val="0031608B"/>
    <w:rsid w:val="003170DA"/>
    <w:rsid w:val="00320824"/>
    <w:rsid w:val="0032164B"/>
    <w:rsid w:val="00321FBF"/>
    <w:rsid w:val="00322438"/>
    <w:rsid w:val="00325B96"/>
    <w:rsid w:val="00326696"/>
    <w:rsid w:val="003268D5"/>
    <w:rsid w:val="00326944"/>
    <w:rsid w:val="003314B1"/>
    <w:rsid w:val="00331CC1"/>
    <w:rsid w:val="003325ED"/>
    <w:rsid w:val="0033362E"/>
    <w:rsid w:val="00333746"/>
    <w:rsid w:val="00333F58"/>
    <w:rsid w:val="00335A75"/>
    <w:rsid w:val="00336F3B"/>
    <w:rsid w:val="003370B6"/>
    <w:rsid w:val="00337AB2"/>
    <w:rsid w:val="0034003E"/>
    <w:rsid w:val="0034012B"/>
    <w:rsid w:val="00340C22"/>
    <w:rsid w:val="00340D1E"/>
    <w:rsid w:val="0034128E"/>
    <w:rsid w:val="00341A46"/>
    <w:rsid w:val="00342B5E"/>
    <w:rsid w:val="0034308A"/>
    <w:rsid w:val="00343A95"/>
    <w:rsid w:val="00345830"/>
    <w:rsid w:val="00345BD0"/>
    <w:rsid w:val="00345E64"/>
    <w:rsid w:val="0034739C"/>
    <w:rsid w:val="003500FE"/>
    <w:rsid w:val="0035084F"/>
    <w:rsid w:val="00352690"/>
    <w:rsid w:val="00353230"/>
    <w:rsid w:val="003543FA"/>
    <w:rsid w:val="003565F8"/>
    <w:rsid w:val="0036142C"/>
    <w:rsid w:val="00361489"/>
    <w:rsid w:val="00362D08"/>
    <w:rsid w:val="00362F49"/>
    <w:rsid w:val="00366F86"/>
    <w:rsid w:val="003719EF"/>
    <w:rsid w:val="003722BE"/>
    <w:rsid w:val="00375DC9"/>
    <w:rsid w:val="00376EDB"/>
    <w:rsid w:val="00377094"/>
    <w:rsid w:val="003778BA"/>
    <w:rsid w:val="00380B6B"/>
    <w:rsid w:val="00382524"/>
    <w:rsid w:val="003850B5"/>
    <w:rsid w:val="003854CF"/>
    <w:rsid w:val="0038710A"/>
    <w:rsid w:val="003872CB"/>
    <w:rsid w:val="003905C1"/>
    <w:rsid w:val="00390BE2"/>
    <w:rsid w:val="00391430"/>
    <w:rsid w:val="00393127"/>
    <w:rsid w:val="00393274"/>
    <w:rsid w:val="0039341E"/>
    <w:rsid w:val="0039352B"/>
    <w:rsid w:val="00394691"/>
    <w:rsid w:val="00395B91"/>
    <w:rsid w:val="00396555"/>
    <w:rsid w:val="003971CB"/>
    <w:rsid w:val="00397CB5"/>
    <w:rsid w:val="00397F0E"/>
    <w:rsid w:val="003A2ABF"/>
    <w:rsid w:val="003A3B49"/>
    <w:rsid w:val="003A5937"/>
    <w:rsid w:val="003A652C"/>
    <w:rsid w:val="003A670F"/>
    <w:rsid w:val="003A6993"/>
    <w:rsid w:val="003A7C8E"/>
    <w:rsid w:val="003B14B5"/>
    <w:rsid w:val="003B3B75"/>
    <w:rsid w:val="003B405C"/>
    <w:rsid w:val="003B6BFC"/>
    <w:rsid w:val="003B7F44"/>
    <w:rsid w:val="003C2052"/>
    <w:rsid w:val="003C36CA"/>
    <w:rsid w:val="003C3A81"/>
    <w:rsid w:val="003C43B0"/>
    <w:rsid w:val="003C4D6A"/>
    <w:rsid w:val="003C4DCB"/>
    <w:rsid w:val="003C6DDD"/>
    <w:rsid w:val="003C6DE8"/>
    <w:rsid w:val="003C7059"/>
    <w:rsid w:val="003D27F9"/>
    <w:rsid w:val="003D368B"/>
    <w:rsid w:val="003D4B2E"/>
    <w:rsid w:val="003D6223"/>
    <w:rsid w:val="003D6A0D"/>
    <w:rsid w:val="003D7001"/>
    <w:rsid w:val="003D7F09"/>
    <w:rsid w:val="003E00C0"/>
    <w:rsid w:val="003E5E3B"/>
    <w:rsid w:val="003E621F"/>
    <w:rsid w:val="003E6EDF"/>
    <w:rsid w:val="003E7F45"/>
    <w:rsid w:val="003F172C"/>
    <w:rsid w:val="003F1E2C"/>
    <w:rsid w:val="003F22EA"/>
    <w:rsid w:val="003F28CE"/>
    <w:rsid w:val="003F5B23"/>
    <w:rsid w:val="003F6F47"/>
    <w:rsid w:val="00401F58"/>
    <w:rsid w:val="0040543F"/>
    <w:rsid w:val="00407407"/>
    <w:rsid w:val="004079B7"/>
    <w:rsid w:val="004101B7"/>
    <w:rsid w:val="00410508"/>
    <w:rsid w:val="00410DF1"/>
    <w:rsid w:val="00414C99"/>
    <w:rsid w:val="00415DF9"/>
    <w:rsid w:val="00416837"/>
    <w:rsid w:val="00417A53"/>
    <w:rsid w:val="00420052"/>
    <w:rsid w:val="00420826"/>
    <w:rsid w:val="00420AB4"/>
    <w:rsid w:val="00422FAC"/>
    <w:rsid w:val="0042416A"/>
    <w:rsid w:val="00424A03"/>
    <w:rsid w:val="00424D83"/>
    <w:rsid w:val="004254E0"/>
    <w:rsid w:val="00425946"/>
    <w:rsid w:val="004259F0"/>
    <w:rsid w:val="0043048E"/>
    <w:rsid w:val="00431DF9"/>
    <w:rsid w:val="00436F03"/>
    <w:rsid w:val="004406C7"/>
    <w:rsid w:val="00440A8F"/>
    <w:rsid w:val="00440B15"/>
    <w:rsid w:val="00441A52"/>
    <w:rsid w:val="00443B78"/>
    <w:rsid w:val="00444338"/>
    <w:rsid w:val="004500F8"/>
    <w:rsid w:val="0045422D"/>
    <w:rsid w:val="004570FC"/>
    <w:rsid w:val="00457B0C"/>
    <w:rsid w:val="00457DDB"/>
    <w:rsid w:val="00460A38"/>
    <w:rsid w:val="00464D31"/>
    <w:rsid w:val="00466121"/>
    <w:rsid w:val="00466631"/>
    <w:rsid w:val="00470754"/>
    <w:rsid w:val="00470CB2"/>
    <w:rsid w:val="0047349C"/>
    <w:rsid w:val="00473BE2"/>
    <w:rsid w:val="00474491"/>
    <w:rsid w:val="00476BB7"/>
    <w:rsid w:val="004773DF"/>
    <w:rsid w:val="0048237F"/>
    <w:rsid w:val="004853EF"/>
    <w:rsid w:val="004905C5"/>
    <w:rsid w:val="004906E9"/>
    <w:rsid w:val="004910CC"/>
    <w:rsid w:val="00491329"/>
    <w:rsid w:val="0049136B"/>
    <w:rsid w:val="00491390"/>
    <w:rsid w:val="00491B07"/>
    <w:rsid w:val="00493ADA"/>
    <w:rsid w:val="0049440F"/>
    <w:rsid w:val="004947BC"/>
    <w:rsid w:val="00495354"/>
    <w:rsid w:val="00496178"/>
    <w:rsid w:val="00497012"/>
    <w:rsid w:val="00497956"/>
    <w:rsid w:val="004A1DA3"/>
    <w:rsid w:val="004A3E78"/>
    <w:rsid w:val="004A430F"/>
    <w:rsid w:val="004A626E"/>
    <w:rsid w:val="004A64EA"/>
    <w:rsid w:val="004B002B"/>
    <w:rsid w:val="004B02F5"/>
    <w:rsid w:val="004B2413"/>
    <w:rsid w:val="004B2802"/>
    <w:rsid w:val="004B296D"/>
    <w:rsid w:val="004B3AA1"/>
    <w:rsid w:val="004B4CA9"/>
    <w:rsid w:val="004B75E0"/>
    <w:rsid w:val="004B7808"/>
    <w:rsid w:val="004C2EA8"/>
    <w:rsid w:val="004C52C0"/>
    <w:rsid w:val="004C548C"/>
    <w:rsid w:val="004C57D9"/>
    <w:rsid w:val="004D0D62"/>
    <w:rsid w:val="004D1A1F"/>
    <w:rsid w:val="004D205C"/>
    <w:rsid w:val="004D34AD"/>
    <w:rsid w:val="004D569D"/>
    <w:rsid w:val="004D5A90"/>
    <w:rsid w:val="004D778C"/>
    <w:rsid w:val="004D7BEE"/>
    <w:rsid w:val="004D7F16"/>
    <w:rsid w:val="004E00AA"/>
    <w:rsid w:val="004E147B"/>
    <w:rsid w:val="004E2D77"/>
    <w:rsid w:val="004E3F77"/>
    <w:rsid w:val="004E43F5"/>
    <w:rsid w:val="004E7321"/>
    <w:rsid w:val="004E7D9F"/>
    <w:rsid w:val="004F033D"/>
    <w:rsid w:val="004F2B81"/>
    <w:rsid w:val="004F3AE5"/>
    <w:rsid w:val="004F3FD0"/>
    <w:rsid w:val="004F44C1"/>
    <w:rsid w:val="004F4EC8"/>
    <w:rsid w:val="004F5032"/>
    <w:rsid w:val="004F6357"/>
    <w:rsid w:val="004F783D"/>
    <w:rsid w:val="005009A1"/>
    <w:rsid w:val="005027D9"/>
    <w:rsid w:val="00503ABF"/>
    <w:rsid w:val="00505962"/>
    <w:rsid w:val="00507853"/>
    <w:rsid w:val="00507A30"/>
    <w:rsid w:val="00507BCD"/>
    <w:rsid w:val="00507EB2"/>
    <w:rsid w:val="00513392"/>
    <w:rsid w:val="005154E0"/>
    <w:rsid w:val="005156F8"/>
    <w:rsid w:val="0051648E"/>
    <w:rsid w:val="00521639"/>
    <w:rsid w:val="0052286C"/>
    <w:rsid w:val="00523AD7"/>
    <w:rsid w:val="00523C18"/>
    <w:rsid w:val="00523E6C"/>
    <w:rsid w:val="00525160"/>
    <w:rsid w:val="005261BF"/>
    <w:rsid w:val="005274D8"/>
    <w:rsid w:val="00532526"/>
    <w:rsid w:val="00533989"/>
    <w:rsid w:val="00534932"/>
    <w:rsid w:val="005366DC"/>
    <w:rsid w:val="00536E66"/>
    <w:rsid w:val="00540149"/>
    <w:rsid w:val="005409AF"/>
    <w:rsid w:val="005430FA"/>
    <w:rsid w:val="00543720"/>
    <w:rsid w:val="0054425B"/>
    <w:rsid w:val="0054572D"/>
    <w:rsid w:val="00545902"/>
    <w:rsid w:val="005504DF"/>
    <w:rsid w:val="00550A1E"/>
    <w:rsid w:val="00551269"/>
    <w:rsid w:val="005516EE"/>
    <w:rsid w:val="00552188"/>
    <w:rsid w:val="005530FF"/>
    <w:rsid w:val="00561A94"/>
    <w:rsid w:val="005626D4"/>
    <w:rsid w:val="00563228"/>
    <w:rsid w:val="00564586"/>
    <w:rsid w:val="00565596"/>
    <w:rsid w:val="00573330"/>
    <w:rsid w:val="0057352C"/>
    <w:rsid w:val="0057436F"/>
    <w:rsid w:val="00574547"/>
    <w:rsid w:val="00574C4A"/>
    <w:rsid w:val="00575D40"/>
    <w:rsid w:val="00577ABC"/>
    <w:rsid w:val="0058131D"/>
    <w:rsid w:val="005821C7"/>
    <w:rsid w:val="00584AC6"/>
    <w:rsid w:val="0058642C"/>
    <w:rsid w:val="00591223"/>
    <w:rsid w:val="00591A17"/>
    <w:rsid w:val="00592633"/>
    <w:rsid w:val="0059392B"/>
    <w:rsid w:val="0059431F"/>
    <w:rsid w:val="00595838"/>
    <w:rsid w:val="00595A4B"/>
    <w:rsid w:val="005A74F9"/>
    <w:rsid w:val="005A7FA0"/>
    <w:rsid w:val="005B004A"/>
    <w:rsid w:val="005B0E78"/>
    <w:rsid w:val="005B1ACB"/>
    <w:rsid w:val="005B2568"/>
    <w:rsid w:val="005B2CBF"/>
    <w:rsid w:val="005B3897"/>
    <w:rsid w:val="005B4049"/>
    <w:rsid w:val="005B4BFC"/>
    <w:rsid w:val="005B548A"/>
    <w:rsid w:val="005B58C2"/>
    <w:rsid w:val="005B7747"/>
    <w:rsid w:val="005C0F8D"/>
    <w:rsid w:val="005C15A2"/>
    <w:rsid w:val="005C165B"/>
    <w:rsid w:val="005C1A73"/>
    <w:rsid w:val="005C1BB3"/>
    <w:rsid w:val="005C1E1C"/>
    <w:rsid w:val="005C23F7"/>
    <w:rsid w:val="005C30E9"/>
    <w:rsid w:val="005C3ED5"/>
    <w:rsid w:val="005C59D1"/>
    <w:rsid w:val="005C658A"/>
    <w:rsid w:val="005C7FA6"/>
    <w:rsid w:val="005D0468"/>
    <w:rsid w:val="005D076B"/>
    <w:rsid w:val="005D0D6C"/>
    <w:rsid w:val="005D2DE9"/>
    <w:rsid w:val="005D3124"/>
    <w:rsid w:val="005D3829"/>
    <w:rsid w:val="005D587A"/>
    <w:rsid w:val="005D7617"/>
    <w:rsid w:val="005E0D07"/>
    <w:rsid w:val="005E1C50"/>
    <w:rsid w:val="005E327D"/>
    <w:rsid w:val="005E32C5"/>
    <w:rsid w:val="005E36C1"/>
    <w:rsid w:val="005E4CB7"/>
    <w:rsid w:val="005E5394"/>
    <w:rsid w:val="005E564B"/>
    <w:rsid w:val="005E7CAE"/>
    <w:rsid w:val="005F0104"/>
    <w:rsid w:val="005F0A97"/>
    <w:rsid w:val="005F0DFA"/>
    <w:rsid w:val="005F1D3A"/>
    <w:rsid w:val="005F1D9F"/>
    <w:rsid w:val="005F4098"/>
    <w:rsid w:val="005F4BA1"/>
    <w:rsid w:val="005F5BFD"/>
    <w:rsid w:val="005F64A0"/>
    <w:rsid w:val="005F6ADC"/>
    <w:rsid w:val="005F6C15"/>
    <w:rsid w:val="0060038C"/>
    <w:rsid w:val="00601992"/>
    <w:rsid w:val="00601F48"/>
    <w:rsid w:val="00602624"/>
    <w:rsid w:val="00602A01"/>
    <w:rsid w:val="006032B9"/>
    <w:rsid w:val="006041B8"/>
    <w:rsid w:val="0060451D"/>
    <w:rsid w:val="006048A6"/>
    <w:rsid w:val="006050E5"/>
    <w:rsid w:val="00606696"/>
    <w:rsid w:val="006067F1"/>
    <w:rsid w:val="00606F6C"/>
    <w:rsid w:val="00607C63"/>
    <w:rsid w:val="006117B7"/>
    <w:rsid w:val="00611AD1"/>
    <w:rsid w:val="00614A5F"/>
    <w:rsid w:val="006155FE"/>
    <w:rsid w:val="0062001B"/>
    <w:rsid w:val="00623D0F"/>
    <w:rsid w:val="0062510E"/>
    <w:rsid w:val="006257B6"/>
    <w:rsid w:val="00625B60"/>
    <w:rsid w:val="00626D9A"/>
    <w:rsid w:val="00626E17"/>
    <w:rsid w:val="00627C45"/>
    <w:rsid w:val="00631639"/>
    <w:rsid w:val="00631B83"/>
    <w:rsid w:val="0063233A"/>
    <w:rsid w:val="00632481"/>
    <w:rsid w:val="0063702C"/>
    <w:rsid w:val="00637C6C"/>
    <w:rsid w:val="006458E6"/>
    <w:rsid w:val="0064675D"/>
    <w:rsid w:val="00652225"/>
    <w:rsid w:val="00653379"/>
    <w:rsid w:val="00653B4C"/>
    <w:rsid w:val="00655116"/>
    <w:rsid w:val="00655BCD"/>
    <w:rsid w:val="006562DF"/>
    <w:rsid w:val="00656DE4"/>
    <w:rsid w:val="006574CF"/>
    <w:rsid w:val="00660F58"/>
    <w:rsid w:val="0066155E"/>
    <w:rsid w:val="0066445A"/>
    <w:rsid w:val="00664924"/>
    <w:rsid w:val="006651DA"/>
    <w:rsid w:val="00665442"/>
    <w:rsid w:val="0066576A"/>
    <w:rsid w:val="00665C3F"/>
    <w:rsid w:val="00666079"/>
    <w:rsid w:val="006708D5"/>
    <w:rsid w:val="00671A53"/>
    <w:rsid w:val="00671DB1"/>
    <w:rsid w:val="0067266C"/>
    <w:rsid w:val="006736DF"/>
    <w:rsid w:val="00673D92"/>
    <w:rsid w:val="0067455F"/>
    <w:rsid w:val="006774FE"/>
    <w:rsid w:val="00677E0C"/>
    <w:rsid w:val="00677E9A"/>
    <w:rsid w:val="0068032D"/>
    <w:rsid w:val="006807B0"/>
    <w:rsid w:val="00681BD4"/>
    <w:rsid w:val="006825D1"/>
    <w:rsid w:val="006830A7"/>
    <w:rsid w:val="00683277"/>
    <w:rsid w:val="00683831"/>
    <w:rsid w:val="006841A4"/>
    <w:rsid w:val="00687C6A"/>
    <w:rsid w:val="00687DAB"/>
    <w:rsid w:val="00690647"/>
    <w:rsid w:val="00690E54"/>
    <w:rsid w:val="006913D5"/>
    <w:rsid w:val="0069160B"/>
    <w:rsid w:val="00691996"/>
    <w:rsid w:val="00691B85"/>
    <w:rsid w:val="00692C4B"/>
    <w:rsid w:val="00693986"/>
    <w:rsid w:val="00697A71"/>
    <w:rsid w:val="006A1982"/>
    <w:rsid w:val="006A234F"/>
    <w:rsid w:val="006A28A4"/>
    <w:rsid w:val="006A6B37"/>
    <w:rsid w:val="006A7995"/>
    <w:rsid w:val="006A7AA8"/>
    <w:rsid w:val="006B015C"/>
    <w:rsid w:val="006B0516"/>
    <w:rsid w:val="006B0771"/>
    <w:rsid w:val="006B0AFA"/>
    <w:rsid w:val="006B0F02"/>
    <w:rsid w:val="006B129D"/>
    <w:rsid w:val="006B1A0D"/>
    <w:rsid w:val="006B3D56"/>
    <w:rsid w:val="006B44D2"/>
    <w:rsid w:val="006B51F2"/>
    <w:rsid w:val="006B5DFE"/>
    <w:rsid w:val="006B70B3"/>
    <w:rsid w:val="006B7C74"/>
    <w:rsid w:val="006C0421"/>
    <w:rsid w:val="006C2E5B"/>
    <w:rsid w:val="006C3A65"/>
    <w:rsid w:val="006C4AE2"/>
    <w:rsid w:val="006C4DC3"/>
    <w:rsid w:val="006C513D"/>
    <w:rsid w:val="006C5D82"/>
    <w:rsid w:val="006C606F"/>
    <w:rsid w:val="006C691A"/>
    <w:rsid w:val="006C6C18"/>
    <w:rsid w:val="006D1347"/>
    <w:rsid w:val="006D1563"/>
    <w:rsid w:val="006D1C6F"/>
    <w:rsid w:val="006D1F19"/>
    <w:rsid w:val="006D32C7"/>
    <w:rsid w:val="006D4017"/>
    <w:rsid w:val="006D5042"/>
    <w:rsid w:val="006D56EF"/>
    <w:rsid w:val="006D683E"/>
    <w:rsid w:val="006D6E8A"/>
    <w:rsid w:val="006D728C"/>
    <w:rsid w:val="006D776E"/>
    <w:rsid w:val="006D7D3C"/>
    <w:rsid w:val="006D7D48"/>
    <w:rsid w:val="006D7DDE"/>
    <w:rsid w:val="006D7E98"/>
    <w:rsid w:val="006E1188"/>
    <w:rsid w:val="006E3D89"/>
    <w:rsid w:val="006E44EA"/>
    <w:rsid w:val="006E5468"/>
    <w:rsid w:val="006E5493"/>
    <w:rsid w:val="006F0728"/>
    <w:rsid w:val="006F26B4"/>
    <w:rsid w:val="006F2826"/>
    <w:rsid w:val="006F489D"/>
    <w:rsid w:val="006F5208"/>
    <w:rsid w:val="006F6C33"/>
    <w:rsid w:val="006F7524"/>
    <w:rsid w:val="00701BC0"/>
    <w:rsid w:val="0070385C"/>
    <w:rsid w:val="00703FCB"/>
    <w:rsid w:val="0070546F"/>
    <w:rsid w:val="00705556"/>
    <w:rsid w:val="00705937"/>
    <w:rsid w:val="007124C6"/>
    <w:rsid w:val="00714C67"/>
    <w:rsid w:val="00715066"/>
    <w:rsid w:val="00715F57"/>
    <w:rsid w:val="00716260"/>
    <w:rsid w:val="007166C6"/>
    <w:rsid w:val="00716A5B"/>
    <w:rsid w:val="00717C7A"/>
    <w:rsid w:val="0072095A"/>
    <w:rsid w:val="00720E35"/>
    <w:rsid w:val="00721623"/>
    <w:rsid w:val="00722A13"/>
    <w:rsid w:val="00722FA6"/>
    <w:rsid w:val="007235F8"/>
    <w:rsid w:val="007246DE"/>
    <w:rsid w:val="00725155"/>
    <w:rsid w:val="00725EBD"/>
    <w:rsid w:val="007268E9"/>
    <w:rsid w:val="00726C49"/>
    <w:rsid w:val="0073114E"/>
    <w:rsid w:val="00732F67"/>
    <w:rsid w:val="00733400"/>
    <w:rsid w:val="00733D71"/>
    <w:rsid w:val="00735D43"/>
    <w:rsid w:val="00737BE9"/>
    <w:rsid w:val="00740FDD"/>
    <w:rsid w:val="007412DE"/>
    <w:rsid w:val="007417C0"/>
    <w:rsid w:val="0074309F"/>
    <w:rsid w:val="0074380B"/>
    <w:rsid w:val="00745CE5"/>
    <w:rsid w:val="00747379"/>
    <w:rsid w:val="00747CE4"/>
    <w:rsid w:val="00747F1F"/>
    <w:rsid w:val="007514D1"/>
    <w:rsid w:val="00751C3A"/>
    <w:rsid w:val="00752E67"/>
    <w:rsid w:val="00753C00"/>
    <w:rsid w:val="007549B7"/>
    <w:rsid w:val="007560E4"/>
    <w:rsid w:val="00756F2F"/>
    <w:rsid w:val="007571F2"/>
    <w:rsid w:val="00757D4B"/>
    <w:rsid w:val="00760B64"/>
    <w:rsid w:val="0076149B"/>
    <w:rsid w:val="0076264E"/>
    <w:rsid w:val="00765C0B"/>
    <w:rsid w:val="00766D36"/>
    <w:rsid w:val="007711EE"/>
    <w:rsid w:val="00771916"/>
    <w:rsid w:val="007730B6"/>
    <w:rsid w:val="007778F9"/>
    <w:rsid w:val="00784179"/>
    <w:rsid w:val="00784F73"/>
    <w:rsid w:val="00785352"/>
    <w:rsid w:val="00785F8B"/>
    <w:rsid w:val="00786491"/>
    <w:rsid w:val="00787123"/>
    <w:rsid w:val="00790A14"/>
    <w:rsid w:val="00790B6F"/>
    <w:rsid w:val="00791C79"/>
    <w:rsid w:val="00791C7D"/>
    <w:rsid w:val="00792D26"/>
    <w:rsid w:val="00792DF0"/>
    <w:rsid w:val="007949D4"/>
    <w:rsid w:val="00795CA5"/>
    <w:rsid w:val="00796606"/>
    <w:rsid w:val="00796BB2"/>
    <w:rsid w:val="00797088"/>
    <w:rsid w:val="007A1150"/>
    <w:rsid w:val="007A1CE6"/>
    <w:rsid w:val="007A26C0"/>
    <w:rsid w:val="007A2C29"/>
    <w:rsid w:val="007A3578"/>
    <w:rsid w:val="007A3AC3"/>
    <w:rsid w:val="007A42CC"/>
    <w:rsid w:val="007A4DC4"/>
    <w:rsid w:val="007A55B7"/>
    <w:rsid w:val="007A76E3"/>
    <w:rsid w:val="007A7A47"/>
    <w:rsid w:val="007B0934"/>
    <w:rsid w:val="007B1DC9"/>
    <w:rsid w:val="007B1DD2"/>
    <w:rsid w:val="007B2449"/>
    <w:rsid w:val="007B2E85"/>
    <w:rsid w:val="007B2F67"/>
    <w:rsid w:val="007B3082"/>
    <w:rsid w:val="007B3D99"/>
    <w:rsid w:val="007B5488"/>
    <w:rsid w:val="007B7674"/>
    <w:rsid w:val="007B7BC3"/>
    <w:rsid w:val="007C1C14"/>
    <w:rsid w:val="007C5408"/>
    <w:rsid w:val="007C76BF"/>
    <w:rsid w:val="007D03F2"/>
    <w:rsid w:val="007D0A46"/>
    <w:rsid w:val="007D1F57"/>
    <w:rsid w:val="007D20D3"/>
    <w:rsid w:val="007D2A87"/>
    <w:rsid w:val="007D3618"/>
    <w:rsid w:val="007D3D0B"/>
    <w:rsid w:val="007D3FA9"/>
    <w:rsid w:val="007E0E8D"/>
    <w:rsid w:val="007E105B"/>
    <w:rsid w:val="007E1BC4"/>
    <w:rsid w:val="007E23FB"/>
    <w:rsid w:val="007E2410"/>
    <w:rsid w:val="007E5173"/>
    <w:rsid w:val="007E5930"/>
    <w:rsid w:val="007E7B6C"/>
    <w:rsid w:val="007F0FFF"/>
    <w:rsid w:val="007F12A6"/>
    <w:rsid w:val="007F1B6E"/>
    <w:rsid w:val="007F2B4B"/>
    <w:rsid w:val="007F2B73"/>
    <w:rsid w:val="007F3257"/>
    <w:rsid w:val="007F3C7E"/>
    <w:rsid w:val="00803FF9"/>
    <w:rsid w:val="00804852"/>
    <w:rsid w:val="00806C6E"/>
    <w:rsid w:val="00811DD9"/>
    <w:rsid w:val="00812292"/>
    <w:rsid w:val="00812894"/>
    <w:rsid w:val="0081347C"/>
    <w:rsid w:val="008178CA"/>
    <w:rsid w:val="00817F61"/>
    <w:rsid w:val="00821107"/>
    <w:rsid w:val="008212C7"/>
    <w:rsid w:val="00822944"/>
    <w:rsid w:val="00823448"/>
    <w:rsid w:val="008263DB"/>
    <w:rsid w:val="008269D0"/>
    <w:rsid w:val="0083288C"/>
    <w:rsid w:val="00832BF5"/>
    <w:rsid w:val="00832CB9"/>
    <w:rsid w:val="00833D33"/>
    <w:rsid w:val="00834BD7"/>
    <w:rsid w:val="008355E8"/>
    <w:rsid w:val="00835877"/>
    <w:rsid w:val="00836288"/>
    <w:rsid w:val="00836371"/>
    <w:rsid w:val="00836FAD"/>
    <w:rsid w:val="008370C7"/>
    <w:rsid w:val="00837573"/>
    <w:rsid w:val="0084075C"/>
    <w:rsid w:val="00841903"/>
    <w:rsid w:val="00841B0E"/>
    <w:rsid w:val="0084206E"/>
    <w:rsid w:val="008432D2"/>
    <w:rsid w:val="00843BEF"/>
    <w:rsid w:val="00843E91"/>
    <w:rsid w:val="008450D3"/>
    <w:rsid w:val="008458FD"/>
    <w:rsid w:val="008477FC"/>
    <w:rsid w:val="00847DE3"/>
    <w:rsid w:val="00850A94"/>
    <w:rsid w:val="008523CB"/>
    <w:rsid w:val="00853840"/>
    <w:rsid w:val="008546E5"/>
    <w:rsid w:val="00854FA8"/>
    <w:rsid w:val="0085567E"/>
    <w:rsid w:val="00855A12"/>
    <w:rsid w:val="00855F8D"/>
    <w:rsid w:val="0085646E"/>
    <w:rsid w:val="00856877"/>
    <w:rsid w:val="00857412"/>
    <w:rsid w:val="008579C7"/>
    <w:rsid w:val="00857BE6"/>
    <w:rsid w:val="0086047D"/>
    <w:rsid w:val="00861AA9"/>
    <w:rsid w:val="008623AF"/>
    <w:rsid w:val="00862AB1"/>
    <w:rsid w:val="00863209"/>
    <w:rsid w:val="00864050"/>
    <w:rsid w:val="00866C49"/>
    <w:rsid w:val="0086737C"/>
    <w:rsid w:val="00867AB9"/>
    <w:rsid w:val="0087178B"/>
    <w:rsid w:val="008718C8"/>
    <w:rsid w:val="00871A7A"/>
    <w:rsid w:val="008733F2"/>
    <w:rsid w:val="00873BBF"/>
    <w:rsid w:val="008751F2"/>
    <w:rsid w:val="00875F17"/>
    <w:rsid w:val="008767E3"/>
    <w:rsid w:val="00877498"/>
    <w:rsid w:val="00877599"/>
    <w:rsid w:val="008777A4"/>
    <w:rsid w:val="00877DBD"/>
    <w:rsid w:val="00880E97"/>
    <w:rsid w:val="0088394A"/>
    <w:rsid w:val="00883991"/>
    <w:rsid w:val="008861BB"/>
    <w:rsid w:val="008870DA"/>
    <w:rsid w:val="0089036A"/>
    <w:rsid w:val="008913CD"/>
    <w:rsid w:val="00892292"/>
    <w:rsid w:val="00893022"/>
    <w:rsid w:val="00894194"/>
    <w:rsid w:val="00895A07"/>
    <w:rsid w:val="008A1FE2"/>
    <w:rsid w:val="008A29DB"/>
    <w:rsid w:val="008A2BC5"/>
    <w:rsid w:val="008A454D"/>
    <w:rsid w:val="008A5437"/>
    <w:rsid w:val="008A5B6D"/>
    <w:rsid w:val="008B228C"/>
    <w:rsid w:val="008B26A0"/>
    <w:rsid w:val="008B2B87"/>
    <w:rsid w:val="008B2C6B"/>
    <w:rsid w:val="008B30C4"/>
    <w:rsid w:val="008B30C6"/>
    <w:rsid w:val="008B495E"/>
    <w:rsid w:val="008B7E8B"/>
    <w:rsid w:val="008C0A0D"/>
    <w:rsid w:val="008C18D4"/>
    <w:rsid w:val="008C1E6F"/>
    <w:rsid w:val="008C3D85"/>
    <w:rsid w:val="008C7171"/>
    <w:rsid w:val="008C77BF"/>
    <w:rsid w:val="008D38DF"/>
    <w:rsid w:val="008D49AE"/>
    <w:rsid w:val="008D49FB"/>
    <w:rsid w:val="008D4B7F"/>
    <w:rsid w:val="008D5126"/>
    <w:rsid w:val="008D57C5"/>
    <w:rsid w:val="008D65DF"/>
    <w:rsid w:val="008D6DA9"/>
    <w:rsid w:val="008E0932"/>
    <w:rsid w:val="008E0BB8"/>
    <w:rsid w:val="008E4271"/>
    <w:rsid w:val="008E427D"/>
    <w:rsid w:val="008E635B"/>
    <w:rsid w:val="008F09A5"/>
    <w:rsid w:val="008F3347"/>
    <w:rsid w:val="008F42DF"/>
    <w:rsid w:val="008F4DC6"/>
    <w:rsid w:val="008F5E76"/>
    <w:rsid w:val="008F669E"/>
    <w:rsid w:val="008F6AB6"/>
    <w:rsid w:val="008F6E63"/>
    <w:rsid w:val="008F6F09"/>
    <w:rsid w:val="008F78F1"/>
    <w:rsid w:val="009011FF"/>
    <w:rsid w:val="009024E2"/>
    <w:rsid w:val="009029AF"/>
    <w:rsid w:val="00902C0B"/>
    <w:rsid w:val="009035C8"/>
    <w:rsid w:val="0090460B"/>
    <w:rsid w:val="00906322"/>
    <w:rsid w:val="009067A2"/>
    <w:rsid w:val="009069BF"/>
    <w:rsid w:val="00912709"/>
    <w:rsid w:val="00913256"/>
    <w:rsid w:val="00914A0B"/>
    <w:rsid w:val="00915A35"/>
    <w:rsid w:val="00915E46"/>
    <w:rsid w:val="00915EEF"/>
    <w:rsid w:val="0091628C"/>
    <w:rsid w:val="00917E5B"/>
    <w:rsid w:val="009214D4"/>
    <w:rsid w:val="00921BFC"/>
    <w:rsid w:val="00921FE3"/>
    <w:rsid w:val="009229DD"/>
    <w:rsid w:val="00923D09"/>
    <w:rsid w:val="00925966"/>
    <w:rsid w:val="00925EDA"/>
    <w:rsid w:val="00925FB7"/>
    <w:rsid w:val="00930149"/>
    <w:rsid w:val="00931CCD"/>
    <w:rsid w:val="00932C74"/>
    <w:rsid w:val="00933478"/>
    <w:rsid w:val="00933A3E"/>
    <w:rsid w:val="00933E1F"/>
    <w:rsid w:val="00934324"/>
    <w:rsid w:val="00935329"/>
    <w:rsid w:val="009359C5"/>
    <w:rsid w:val="00935BE1"/>
    <w:rsid w:val="00935FAD"/>
    <w:rsid w:val="00937A6B"/>
    <w:rsid w:val="00940810"/>
    <w:rsid w:val="0094111F"/>
    <w:rsid w:val="00942C00"/>
    <w:rsid w:val="0094333B"/>
    <w:rsid w:val="009443CB"/>
    <w:rsid w:val="00944D75"/>
    <w:rsid w:val="00945E59"/>
    <w:rsid w:val="00946B8B"/>
    <w:rsid w:val="009478E4"/>
    <w:rsid w:val="00947901"/>
    <w:rsid w:val="00947D1B"/>
    <w:rsid w:val="009501B5"/>
    <w:rsid w:val="0095091C"/>
    <w:rsid w:val="009519E3"/>
    <w:rsid w:val="00953B50"/>
    <w:rsid w:val="00953B80"/>
    <w:rsid w:val="009555D8"/>
    <w:rsid w:val="00955988"/>
    <w:rsid w:val="00955C59"/>
    <w:rsid w:val="00955FBB"/>
    <w:rsid w:val="00956389"/>
    <w:rsid w:val="009605D2"/>
    <w:rsid w:val="00960694"/>
    <w:rsid w:val="00961333"/>
    <w:rsid w:val="00963662"/>
    <w:rsid w:val="0096388F"/>
    <w:rsid w:val="009639AD"/>
    <w:rsid w:val="00963F07"/>
    <w:rsid w:val="00967217"/>
    <w:rsid w:val="0096781E"/>
    <w:rsid w:val="00971B70"/>
    <w:rsid w:val="009752FC"/>
    <w:rsid w:val="00977DD0"/>
    <w:rsid w:val="00977FF1"/>
    <w:rsid w:val="0098062D"/>
    <w:rsid w:val="0098177F"/>
    <w:rsid w:val="009833AE"/>
    <w:rsid w:val="009847B4"/>
    <w:rsid w:val="00984BB0"/>
    <w:rsid w:val="00987708"/>
    <w:rsid w:val="009903A6"/>
    <w:rsid w:val="00991B7D"/>
    <w:rsid w:val="00992EF0"/>
    <w:rsid w:val="00993E4B"/>
    <w:rsid w:val="00994D51"/>
    <w:rsid w:val="009954F2"/>
    <w:rsid w:val="009963A5"/>
    <w:rsid w:val="009A4E36"/>
    <w:rsid w:val="009A5216"/>
    <w:rsid w:val="009A547B"/>
    <w:rsid w:val="009A6014"/>
    <w:rsid w:val="009A7282"/>
    <w:rsid w:val="009A788B"/>
    <w:rsid w:val="009B0846"/>
    <w:rsid w:val="009B37CC"/>
    <w:rsid w:val="009C1C42"/>
    <w:rsid w:val="009C2F8A"/>
    <w:rsid w:val="009C4912"/>
    <w:rsid w:val="009C73BE"/>
    <w:rsid w:val="009D077F"/>
    <w:rsid w:val="009D1CDC"/>
    <w:rsid w:val="009D2464"/>
    <w:rsid w:val="009D27A6"/>
    <w:rsid w:val="009D27E5"/>
    <w:rsid w:val="009D39D8"/>
    <w:rsid w:val="009D42AD"/>
    <w:rsid w:val="009D6478"/>
    <w:rsid w:val="009D6F8B"/>
    <w:rsid w:val="009E1EB6"/>
    <w:rsid w:val="009E2404"/>
    <w:rsid w:val="009E277A"/>
    <w:rsid w:val="009E45AF"/>
    <w:rsid w:val="009E6CD7"/>
    <w:rsid w:val="009E7EBB"/>
    <w:rsid w:val="009F01FB"/>
    <w:rsid w:val="009F11AC"/>
    <w:rsid w:val="009F3E4C"/>
    <w:rsid w:val="009F5172"/>
    <w:rsid w:val="009F5825"/>
    <w:rsid w:val="009F59D1"/>
    <w:rsid w:val="009F6613"/>
    <w:rsid w:val="009F7748"/>
    <w:rsid w:val="009F7F2F"/>
    <w:rsid w:val="00A0158A"/>
    <w:rsid w:val="00A04A4E"/>
    <w:rsid w:val="00A06425"/>
    <w:rsid w:val="00A0682A"/>
    <w:rsid w:val="00A0682F"/>
    <w:rsid w:val="00A07B69"/>
    <w:rsid w:val="00A13C28"/>
    <w:rsid w:val="00A1573C"/>
    <w:rsid w:val="00A16851"/>
    <w:rsid w:val="00A1754C"/>
    <w:rsid w:val="00A17909"/>
    <w:rsid w:val="00A20A60"/>
    <w:rsid w:val="00A23B11"/>
    <w:rsid w:val="00A24D1B"/>
    <w:rsid w:val="00A25BA6"/>
    <w:rsid w:val="00A30E0D"/>
    <w:rsid w:val="00A33765"/>
    <w:rsid w:val="00A34538"/>
    <w:rsid w:val="00A345CF"/>
    <w:rsid w:val="00A34848"/>
    <w:rsid w:val="00A36D99"/>
    <w:rsid w:val="00A37B0C"/>
    <w:rsid w:val="00A37F62"/>
    <w:rsid w:val="00A4146E"/>
    <w:rsid w:val="00A4170B"/>
    <w:rsid w:val="00A41AF6"/>
    <w:rsid w:val="00A41B0F"/>
    <w:rsid w:val="00A424D3"/>
    <w:rsid w:val="00A42964"/>
    <w:rsid w:val="00A433A8"/>
    <w:rsid w:val="00A433B1"/>
    <w:rsid w:val="00A44EAE"/>
    <w:rsid w:val="00A4536A"/>
    <w:rsid w:val="00A468F9"/>
    <w:rsid w:val="00A50F47"/>
    <w:rsid w:val="00A51660"/>
    <w:rsid w:val="00A5271B"/>
    <w:rsid w:val="00A550E0"/>
    <w:rsid w:val="00A55AD1"/>
    <w:rsid w:val="00A57302"/>
    <w:rsid w:val="00A579CA"/>
    <w:rsid w:val="00A61B4D"/>
    <w:rsid w:val="00A61E51"/>
    <w:rsid w:val="00A63D78"/>
    <w:rsid w:val="00A6628D"/>
    <w:rsid w:val="00A66476"/>
    <w:rsid w:val="00A67735"/>
    <w:rsid w:val="00A7059D"/>
    <w:rsid w:val="00A70A80"/>
    <w:rsid w:val="00A713DF"/>
    <w:rsid w:val="00A73234"/>
    <w:rsid w:val="00A73F9B"/>
    <w:rsid w:val="00A745A4"/>
    <w:rsid w:val="00A74A40"/>
    <w:rsid w:val="00A754E9"/>
    <w:rsid w:val="00A84DEC"/>
    <w:rsid w:val="00A86803"/>
    <w:rsid w:val="00A86E2F"/>
    <w:rsid w:val="00A875C1"/>
    <w:rsid w:val="00A87825"/>
    <w:rsid w:val="00A90B2E"/>
    <w:rsid w:val="00A90C35"/>
    <w:rsid w:val="00A90E0D"/>
    <w:rsid w:val="00A91A0B"/>
    <w:rsid w:val="00A91B4A"/>
    <w:rsid w:val="00A937B3"/>
    <w:rsid w:val="00A9440D"/>
    <w:rsid w:val="00A94CC8"/>
    <w:rsid w:val="00A95435"/>
    <w:rsid w:val="00A96E37"/>
    <w:rsid w:val="00A97ABB"/>
    <w:rsid w:val="00A97FDB"/>
    <w:rsid w:val="00AA0549"/>
    <w:rsid w:val="00AA0605"/>
    <w:rsid w:val="00AA190F"/>
    <w:rsid w:val="00AA1AEC"/>
    <w:rsid w:val="00AA2A1B"/>
    <w:rsid w:val="00AA2A61"/>
    <w:rsid w:val="00AA43C1"/>
    <w:rsid w:val="00AA5346"/>
    <w:rsid w:val="00AA71D4"/>
    <w:rsid w:val="00AB0118"/>
    <w:rsid w:val="00AB068E"/>
    <w:rsid w:val="00AB08C6"/>
    <w:rsid w:val="00AB0E8F"/>
    <w:rsid w:val="00AB18C2"/>
    <w:rsid w:val="00AB26AC"/>
    <w:rsid w:val="00AB2D9E"/>
    <w:rsid w:val="00AB2F75"/>
    <w:rsid w:val="00AB3B26"/>
    <w:rsid w:val="00AB43E6"/>
    <w:rsid w:val="00AB511E"/>
    <w:rsid w:val="00AB5182"/>
    <w:rsid w:val="00AC0A2B"/>
    <w:rsid w:val="00AC24D6"/>
    <w:rsid w:val="00AC30D5"/>
    <w:rsid w:val="00AC4EE8"/>
    <w:rsid w:val="00AC6A07"/>
    <w:rsid w:val="00AD10F3"/>
    <w:rsid w:val="00AD1AF4"/>
    <w:rsid w:val="00AD41E1"/>
    <w:rsid w:val="00AD6B41"/>
    <w:rsid w:val="00AD6F26"/>
    <w:rsid w:val="00AD7E20"/>
    <w:rsid w:val="00AD7F55"/>
    <w:rsid w:val="00AE1EF1"/>
    <w:rsid w:val="00AE20F9"/>
    <w:rsid w:val="00AE2B6F"/>
    <w:rsid w:val="00AE3020"/>
    <w:rsid w:val="00AE3167"/>
    <w:rsid w:val="00AE5180"/>
    <w:rsid w:val="00AE6711"/>
    <w:rsid w:val="00AE7781"/>
    <w:rsid w:val="00AF01BF"/>
    <w:rsid w:val="00AF073D"/>
    <w:rsid w:val="00AF13F0"/>
    <w:rsid w:val="00AF24A6"/>
    <w:rsid w:val="00AF3160"/>
    <w:rsid w:val="00AF3CF9"/>
    <w:rsid w:val="00AF3DEE"/>
    <w:rsid w:val="00AF40F5"/>
    <w:rsid w:val="00AF58A6"/>
    <w:rsid w:val="00AF6926"/>
    <w:rsid w:val="00AF7E64"/>
    <w:rsid w:val="00B00B6F"/>
    <w:rsid w:val="00B02400"/>
    <w:rsid w:val="00B034E2"/>
    <w:rsid w:val="00B04112"/>
    <w:rsid w:val="00B050AB"/>
    <w:rsid w:val="00B06A5E"/>
    <w:rsid w:val="00B07870"/>
    <w:rsid w:val="00B07EDB"/>
    <w:rsid w:val="00B100FA"/>
    <w:rsid w:val="00B10FCA"/>
    <w:rsid w:val="00B15069"/>
    <w:rsid w:val="00B163DA"/>
    <w:rsid w:val="00B16BB2"/>
    <w:rsid w:val="00B21A09"/>
    <w:rsid w:val="00B23165"/>
    <w:rsid w:val="00B23A2A"/>
    <w:rsid w:val="00B251E1"/>
    <w:rsid w:val="00B25327"/>
    <w:rsid w:val="00B26921"/>
    <w:rsid w:val="00B30657"/>
    <w:rsid w:val="00B3291D"/>
    <w:rsid w:val="00B34321"/>
    <w:rsid w:val="00B40FAC"/>
    <w:rsid w:val="00B41790"/>
    <w:rsid w:val="00B417C4"/>
    <w:rsid w:val="00B41FA4"/>
    <w:rsid w:val="00B42518"/>
    <w:rsid w:val="00B42AB8"/>
    <w:rsid w:val="00B4303A"/>
    <w:rsid w:val="00B44D80"/>
    <w:rsid w:val="00B50AD4"/>
    <w:rsid w:val="00B51A39"/>
    <w:rsid w:val="00B5231C"/>
    <w:rsid w:val="00B55B66"/>
    <w:rsid w:val="00B56556"/>
    <w:rsid w:val="00B566B7"/>
    <w:rsid w:val="00B56EF3"/>
    <w:rsid w:val="00B57ADD"/>
    <w:rsid w:val="00B62D4D"/>
    <w:rsid w:val="00B661CE"/>
    <w:rsid w:val="00B667EA"/>
    <w:rsid w:val="00B66945"/>
    <w:rsid w:val="00B66D85"/>
    <w:rsid w:val="00B701D5"/>
    <w:rsid w:val="00B748DA"/>
    <w:rsid w:val="00B76EF0"/>
    <w:rsid w:val="00B814B3"/>
    <w:rsid w:val="00B81DDA"/>
    <w:rsid w:val="00B8208B"/>
    <w:rsid w:val="00B82135"/>
    <w:rsid w:val="00B82481"/>
    <w:rsid w:val="00B82D95"/>
    <w:rsid w:val="00B831C1"/>
    <w:rsid w:val="00B835FE"/>
    <w:rsid w:val="00B8490A"/>
    <w:rsid w:val="00B85E57"/>
    <w:rsid w:val="00B86A8F"/>
    <w:rsid w:val="00B87602"/>
    <w:rsid w:val="00B87A0F"/>
    <w:rsid w:val="00B91E5A"/>
    <w:rsid w:val="00B941BE"/>
    <w:rsid w:val="00B95325"/>
    <w:rsid w:val="00B9547B"/>
    <w:rsid w:val="00B95DD1"/>
    <w:rsid w:val="00B97625"/>
    <w:rsid w:val="00BA05DE"/>
    <w:rsid w:val="00BA1BC1"/>
    <w:rsid w:val="00BA2F06"/>
    <w:rsid w:val="00BB25E6"/>
    <w:rsid w:val="00BB25E9"/>
    <w:rsid w:val="00BB3A65"/>
    <w:rsid w:val="00BB569E"/>
    <w:rsid w:val="00BB5749"/>
    <w:rsid w:val="00BB5F77"/>
    <w:rsid w:val="00BB63F2"/>
    <w:rsid w:val="00BB64D5"/>
    <w:rsid w:val="00BB7B33"/>
    <w:rsid w:val="00BB7B59"/>
    <w:rsid w:val="00BC1A00"/>
    <w:rsid w:val="00BC4186"/>
    <w:rsid w:val="00BC673F"/>
    <w:rsid w:val="00BC6B9E"/>
    <w:rsid w:val="00BC7A6F"/>
    <w:rsid w:val="00BC7C20"/>
    <w:rsid w:val="00BD01F0"/>
    <w:rsid w:val="00BD0862"/>
    <w:rsid w:val="00BD0A39"/>
    <w:rsid w:val="00BD0C17"/>
    <w:rsid w:val="00BD1D95"/>
    <w:rsid w:val="00BD2558"/>
    <w:rsid w:val="00BD263F"/>
    <w:rsid w:val="00BD2A20"/>
    <w:rsid w:val="00BD3005"/>
    <w:rsid w:val="00BD396A"/>
    <w:rsid w:val="00BD5506"/>
    <w:rsid w:val="00BD64FE"/>
    <w:rsid w:val="00BD77FC"/>
    <w:rsid w:val="00BD7A7E"/>
    <w:rsid w:val="00BE0D07"/>
    <w:rsid w:val="00BE293E"/>
    <w:rsid w:val="00BF1A26"/>
    <w:rsid w:val="00BF3424"/>
    <w:rsid w:val="00BF3C10"/>
    <w:rsid w:val="00BF6302"/>
    <w:rsid w:val="00BF76F0"/>
    <w:rsid w:val="00BF7D8D"/>
    <w:rsid w:val="00C01BA0"/>
    <w:rsid w:val="00C03F0C"/>
    <w:rsid w:val="00C05303"/>
    <w:rsid w:val="00C05D29"/>
    <w:rsid w:val="00C06226"/>
    <w:rsid w:val="00C074AE"/>
    <w:rsid w:val="00C07868"/>
    <w:rsid w:val="00C07A00"/>
    <w:rsid w:val="00C07A45"/>
    <w:rsid w:val="00C10476"/>
    <w:rsid w:val="00C10678"/>
    <w:rsid w:val="00C13392"/>
    <w:rsid w:val="00C14E80"/>
    <w:rsid w:val="00C156BC"/>
    <w:rsid w:val="00C17844"/>
    <w:rsid w:val="00C17E49"/>
    <w:rsid w:val="00C17FD4"/>
    <w:rsid w:val="00C21653"/>
    <w:rsid w:val="00C255A6"/>
    <w:rsid w:val="00C2573D"/>
    <w:rsid w:val="00C2749D"/>
    <w:rsid w:val="00C27ECE"/>
    <w:rsid w:val="00C27FC5"/>
    <w:rsid w:val="00C27FE0"/>
    <w:rsid w:val="00C30439"/>
    <w:rsid w:val="00C30F9B"/>
    <w:rsid w:val="00C32ED8"/>
    <w:rsid w:val="00C32FA7"/>
    <w:rsid w:val="00C34A80"/>
    <w:rsid w:val="00C34D1E"/>
    <w:rsid w:val="00C3584A"/>
    <w:rsid w:val="00C35B18"/>
    <w:rsid w:val="00C37FF1"/>
    <w:rsid w:val="00C40359"/>
    <w:rsid w:val="00C411E7"/>
    <w:rsid w:val="00C42448"/>
    <w:rsid w:val="00C42C92"/>
    <w:rsid w:val="00C43520"/>
    <w:rsid w:val="00C44EB1"/>
    <w:rsid w:val="00C45344"/>
    <w:rsid w:val="00C45F80"/>
    <w:rsid w:val="00C47733"/>
    <w:rsid w:val="00C5126D"/>
    <w:rsid w:val="00C516E3"/>
    <w:rsid w:val="00C52A1F"/>
    <w:rsid w:val="00C52F81"/>
    <w:rsid w:val="00C547D5"/>
    <w:rsid w:val="00C6147A"/>
    <w:rsid w:val="00C6251B"/>
    <w:rsid w:val="00C63979"/>
    <w:rsid w:val="00C639FB"/>
    <w:rsid w:val="00C649A7"/>
    <w:rsid w:val="00C650A9"/>
    <w:rsid w:val="00C667CD"/>
    <w:rsid w:val="00C701E4"/>
    <w:rsid w:val="00C70B4A"/>
    <w:rsid w:val="00C71A1D"/>
    <w:rsid w:val="00C72178"/>
    <w:rsid w:val="00C736C5"/>
    <w:rsid w:val="00C73BE8"/>
    <w:rsid w:val="00C74163"/>
    <w:rsid w:val="00C74BC2"/>
    <w:rsid w:val="00C74C96"/>
    <w:rsid w:val="00C752A4"/>
    <w:rsid w:val="00C75E18"/>
    <w:rsid w:val="00C76A55"/>
    <w:rsid w:val="00C76BDF"/>
    <w:rsid w:val="00C77101"/>
    <w:rsid w:val="00C77649"/>
    <w:rsid w:val="00C77DBF"/>
    <w:rsid w:val="00C8262A"/>
    <w:rsid w:val="00C82C52"/>
    <w:rsid w:val="00C82ED3"/>
    <w:rsid w:val="00C8344C"/>
    <w:rsid w:val="00C83A41"/>
    <w:rsid w:val="00C83F14"/>
    <w:rsid w:val="00C84295"/>
    <w:rsid w:val="00C90EB0"/>
    <w:rsid w:val="00C92D74"/>
    <w:rsid w:val="00C931F8"/>
    <w:rsid w:val="00C93B4B"/>
    <w:rsid w:val="00C956C4"/>
    <w:rsid w:val="00C960D2"/>
    <w:rsid w:val="00C967F5"/>
    <w:rsid w:val="00C9752A"/>
    <w:rsid w:val="00C979D5"/>
    <w:rsid w:val="00CA0945"/>
    <w:rsid w:val="00CA3324"/>
    <w:rsid w:val="00CA3E54"/>
    <w:rsid w:val="00CA3F1F"/>
    <w:rsid w:val="00CA4126"/>
    <w:rsid w:val="00CA4679"/>
    <w:rsid w:val="00CB1A3B"/>
    <w:rsid w:val="00CB27D3"/>
    <w:rsid w:val="00CB2E84"/>
    <w:rsid w:val="00CB33DC"/>
    <w:rsid w:val="00CB3F40"/>
    <w:rsid w:val="00CB4306"/>
    <w:rsid w:val="00CB51ED"/>
    <w:rsid w:val="00CB5810"/>
    <w:rsid w:val="00CB7E58"/>
    <w:rsid w:val="00CC0AD5"/>
    <w:rsid w:val="00CC4158"/>
    <w:rsid w:val="00CC4C10"/>
    <w:rsid w:val="00CC5ADC"/>
    <w:rsid w:val="00CC5E96"/>
    <w:rsid w:val="00CC734C"/>
    <w:rsid w:val="00CC7435"/>
    <w:rsid w:val="00CD0F38"/>
    <w:rsid w:val="00CD198F"/>
    <w:rsid w:val="00CD2987"/>
    <w:rsid w:val="00CD3249"/>
    <w:rsid w:val="00CD399C"/>
    <w:rsid w:val="00CD493C"/>
    <w:rsid w:val="00CD5506"/>
    <w:rsid w:val="00CE0869"/>
    <w:rsid w:val="00CE0A42"/>
    <w:rsid w:val="00CE145E"/>
    <w:rsid w:val="00CE148A"/>
    <w:rsid w:val="00CE171C"/>
    <w:rsid w:val="00CE1FB1"/>
    <w:rsid w:val="00CE3684"/>
    <w:rsid w:val="00CE3A68"/>
    <w:rsid w:val="00CE468A"/>
    <w:rsid w:val="00CE4C01"/>
    <w:rsid w:val="00CE785D"/>
    <w:rsid w:val="00CF0B52"/>
    <w:rsid w:val="00CF334E"/>
    <w:rsid w:val="00CF609F"/>
    <w:rsid w:val="00CF71A6"/>
    <w:rsid w:val="00CF7B7F"/>
    <w:rsid w:val="00D02235"/>
    <w:rsid w:val="00D02C1D"/>
    <w:rsid w:val="00D03E75"/>
    <w:rsid w:val="00D0690B"/>
    <w:rsid w:val="00D069DA"/>
    <w:rsid w:val="00D10285"/>
    <w:rsid w:val="00D10835"/>
    <w:rsid w:val="00D11070"/>
    <w:rsid w:val="00D112F4"/>
    <w:rsid w:val="00D14712"/>
    <w:rsid w:val="00D15006"/>
    <w:rsid w:val="00D17B25"/>
    <w:rsid w:val="00D21300"/>
    <w:rsid w:val="00D21A07"/>
    <w:rsid w:val="00D21F53"/>
    <w:rsid w:val="00D22413"/>
    <w:rsid w:val="00D2351E"/>
    <w:rsid w:val="00D235CF"/>
    <w:rsid w:val="00D243D8"/>
    <w:rsid w:val="00D271A9"/>
    <w:rsid w:val="00D27DE3"/>
    <w:rsid w:val="00D27EF8"/>
    <w:rsid w:val="00D33623"/>
    <w:rsid w:val="00D36917"/>
    <w:rsid w:val="00D36E91"/>
    <w:rsid w:val="00D40216"/>
    <w:rsid w:val="00D40368"/>
    <w:rsid w:val="00D44106"/>
    <w:rsid w:val="00D4685F"/>
    <w:rsid w:val="00D474F4"/>
    <w:rsid w:val="00D4783C"/>
    <w:rsid w:val="00D47A76"/>
    <w:rsid w:val="00D47DBE"/>
    <w:rsid w:val="00D50D1D"/>
    <w:rsid w:val="00D552CE"/>
    <w:rsid w:val="00D55706"/>
    <w:rsid w:val="00D55E42"/>
    <w:rsid w:val="00D561DF"/>
    <w:rsid w:val="00D60A2C"/>
    <w:rsid w:val="00D60C5F"/>
    <w:rsid w:val="00D6202F"/>
    <w:rsid w:val="00D62707"/>
    <w:rsid w:val="00D62EAA"/>
    <w:rsid w:val="00D72CFC"/>
    <w:rsid w:val="00D72E5D"/>
    <w:rsid w:val="00D73725"/>
    <w:rsid w:val="00D73776"/>
    <w:rsid w:val="00D73FA4"/>
    <w:rsid w:val="00D747E2"/>
    <w:rsid w:val="00D74DBB"/>
    <w:rsid w:val="00D7625C"/>
    <w:rsid w:val="00D772D5"/>
    <w:rsid w:val="00D8190E"/>
    <w:rsid w:val="00D81C81"/>
    <w:rsid w:val="00D825EC"/>
    <w:rsid w:val="00D82CC3"/>
    <w:rsid w:val="00D82DE6"/>
    <w:rsid w:val="00D8368D"/>
    <w:rsid w:val="00D84DEA"/>
    <w:rsid w:val="00D85AA3"/>
    <w:rsid w:val="00D862E3"/>
    <w:rsid w:val="00D8723E"/>
    <w:rsid w:val="00D9064A"/>
    <w:rsid w:val="00D90A9B"/>
    <w:rsid w:val="00D90C12"/>
    <w:rsid w:val="00D91551"/>
    <w:rsid w:val="00D92788"/>
    <w:rsid w:val="00D937F0"/>
    <w:rsid w:val="00D948DA"/>
    <w:rsid w:val="00D96E29"/>
    <w:rsid w:val="00DA284A"/>
    <w:rsid w:val="00DA38D9"/>
    <w:rsid w:val="00DA4157"/>
    <w:rsid w:val="00DA43B1"/>
    <w:rsid w:val="00DA43F3"/>
    <w:rsid w:val="00DA6A11"/>
    <w:rsid w:val="00DA767C"/>
    <w:rsid w:val="00DB246C"/>
    <w:rsid w:val="00DB45F5"/>
    <w:rsid w:val="00DB5AFD"/>
    <w:rsid w:val="00DB5CD8"/>
    <w:rsid w:val="00DB67BE"/>
    <w:rsid w:val="00DB67E7"/>
    <w:rsid w:val="00DB67EE"/>
    <w:rsid w:val="00DB69C8"/>
    <w:rsid w:val="00DB7021"/>
    <w:rsid w:val="00DC1DE2"/>
    <w:rsid w:val="00DC2248"/>
    <w:rsid w:val="00DC28BE"/>
    <w:rsid w:val="00DC2EF6"/>
    <w:rsid w:val="00DC36B9"/>
    <w:rsid w:val="00DC36BA"/>
    <w:rsid w:val="00DC3EE2"/>
    <w:rsid w:val="00DC4205"/>
    <w:rsid w:val="00DC4B2C"/>
    <w:rsid w:val="00DC724E"/>
    <w:rsid w:val="00DD2804"/>
    <w:rsid w:val="00DD282D"/>
    <w:rsid w:val="00DD410F"/>
    <w:rsid w:val="00DD4B4D"/>
    <w:rsid w:val="00DD4C10"/>
    <w:rsid w:val="00DD540B"/>
    <w:rsid w:val="00DD571A"/>
    <w:rsid w:val="00DD5BBF"/>
    <w:rsid w:val="00DD6F05"/>
    <w:rsid w:val="00DE0887"/>
    <w:rsid w:val="00DE183B"/>
    <w:rsid w:val="00DE4127"/>
    <w:rsid w:val="00DE5DC0"/>
    <w:rsid w:val="00DE6EAA"/>
    <w:rsid w:val="00DE7AD4"/>
    <w:rsid w:val="00DF1077"/>
    <w:rsid w:val="00DF2517"/>
    <w:rsid w:val="00DF2B9E"/>
    <w:rsid w:val="00DF2CBC"/>
    <w:rsid w:val="00DF2E62"/>
    <w:rsid w:val="00DF3DFA"/>
    <w:rsid w:val="00E0062A"/>
    <w:rsid w:val="00E01440"/>
    <w:rsid w:val="00E020A0"/>
    <w:rsid w:val="00E026B7"/>
    <w:rsid w:val="00E042F0"/>
    <w:rsid w:val="00E04A6F"/>
    <w:rsid w:val="00E05754"/>
    <w:rsid w:val="00E06F70"/>
    <w:rsid w:val="00E07566"/>
    <w:rsid w:val="00E07849"/>
    <w:rsid w:val="00E10A1B"/>
    <w:rsid w:val="00E1125B"/>
    <w:rsid w:val="00E11356"/>
    <w:rsid w:val="00E1138F"/>
    <w:rsid w:val="00E11406"/>
    <w:rsid w:val="00E12BC3"/>
    <w:rsid w:val="00E137AB"/>
    <w:rsid w:val="00E13E6C"/>
    <w:rsid w:val="00E15250"/>
    <w:rsid w:val="00E15702"/>
    <w:rsid w:val="00E15775"/>
    <w:rsid w:val="00E15C63"/>
    <w:rsid w:val="00E1745D"/>
    <w:rsid w:val="00E17A07"/>
    <w:rsid w:val="00E20119"/>
    <w:rsid w:val="00E20806"/>
    <w:rsid w:val="00E20F1C"/>
    <w:rsid w:val="00E211E1"/>
    <w:rsid w:val="00E22586"/>
    <w:rsid w:val="00E23047"/>
    <w:rsid w:val="00E23A9A"/>
    <w:rsid w:val="00E253F9"/>
    <w:rsid w:val="00E25EEA"/>
    <w:rsid w:val="00E261F1"/>
    <w:rsid w:val="00E3181D"/>
    <w:rsid w:val="00E32365"/>
    <w:rsid w:val="00E33A1A"/>
    <w:rsid w:val="00E35676"/>
    <w:rsid w:val="00E35940"/>
    <w:rsid w:val="00E35DF9"/>
    <w:rsid w:val="00E36948"/>
    <w:rsid w:val="00E369C1"/>
    <w:rsid w:val="00E37A13"/>
    <w:rsid w:val="00E37FDA"/>
    <w:rsid w:val="00E4248F"/>
    <w:rsid w:val="00E433B2"/>
    <w:rsid w:val="00E44CCC"/>
    <w:rsid w:val="00E4500D"/>
    <w:rsid w:val="00E46260"/>
    <w:rsid w:val="00E4703A"/>
    <w:rsid w:val="00E50766"/>
    <w:rsid w:val="00E51E76"/>
    <w:rsid w:val="00E523CE"/>
    <w:rsid w:val="00E52628"/>
    <w:rsid w:val="00E527ED"/>
    <w:rsid w:val="00E52915"/>
    <w:rsid w:val="00E52CE2"/>
    <w:rsid w:val="00E54BCC"/>
    <w:rsid w:val="00E54E76"/>
    <w:rsid w:val="00E56102"/>
    <w:rsid w:val="00E6099D"/>
    <w:rsid w:val="00E653B4"/>
    <w:rsid w:val="00E70D6C"/>
    <w:rsid w:val="00E727E6"/>
    <w:rsid w:val="00E75A03"/>
    <w:rsid w:val="00E77508"/>
    <w:rsid w:val="00E77D16"/>
    <w:rsid w:val="00E800E1"/>
    <w:rsid w:val="00E801B1"/>
    <w:rsid w:val="00E801CF"/>
    <w:rsid w:val="00E80709"/>
    <w:rsid w:val="00E809FB"/>
    <w:rsid w:val="00E80CB4"/>
    <w:rsid w:val="00E817AB"/>
    <w:rsid w:val="00E820B3"/>
    <w:rsid w:val="00E83358"/>
    <w:rsid w:val="00E8392A"/>
    <w:rsid w:val="00E83EFF"/>
    <w:rsid w:val="00E841A4"/>
    <w:rsid w:val="00E84DEB"/>
    <w:rsid w:val="00E853EB"/>
    <w:rsid w:val="00E86394"/>
    <w:rsid w:val="00E87219"/>
    <w:rsid w:val="00E91855"/>
    <w:rsid w:val="00E92CE1"/>
    <w:rsid w:val="00E93282"/>
    <w:rsid w:val="00E94BC2"/>
    <w:rsid w:val="00E952CA"/>
    <w:rsid w:val="00E97C87"/>
    <w:rsid w:val="00EA0526"/>
    <w:rsid w:val="00EA07BB"/>
    <w:rsid w:val="00EA18BE"/>
    <w:rsid w:val="00EA3483"/>
    <w:rsid w:val="00EA386B"/>
    <w:rsid w:val="00EA3F23"/>
    <w:rsid w:val="00EA5539"/>
    <w:rsid w:val="00EA5C23"/>
    <w:rsid w:val="00EA6631"/>
    <w:rsid w:val="00EA66BA"/>
    <w:rsid w:val="00EA72FD"/>
    <w:rsid w:val="00EB0B6D"/>
    <w:rsid w:val="00EB10AF"/>
    <w:rsid w:val="00EB180D"/>
    <w:rsid w:val="00EB2098"/>
    <w:rsid w:val="00EB2FE1"/>
    <w:rsid w:val="00EB6BE8"/>
    <w:rsid w:val="00EC0F3C"/>
    <w:rsid w:val="00EC1E0E"/>
    <w:rsid w:val="00EC27A0"/>
    <w:rsid w:val="00EC4AFA"/>
    <w:rsid w:val="00EC5281"/>
    <w:rsid w:val="00EC66B6"/>
    <w:rsid w:val="00EC72C3"/>
    <w:rsid w:val="00ED017E"/>
    <w:rsid w:val="00ED05A1"/>
    <w:rsid w:val="00ED17D9"/>
    <w:rsid w:val="00ED23D0"/>
    <w:rsid w:val="00ED45E9"/>
    <w:rsid w:val="00ED489F"/>
    <w:rsid w:val="00ED4E19"/>
    <w:rsid w:val="00EE0637"/>
    <w:rsid w:val="00EE07FD"/>
    <w:rsid w:val="00EE21BA"/>
    <w:rsid w:val="00EE249A"/>
    <w:rsid w:val="00EE2E78"/>
    <w:rsid w:val="00EE3F69"/>
    <w:rsid w:val="00EE3F9F"/>
    <w:rsid w:val="00EE5673"/>
    <w:rsid w:val="00EE593F"/>
    <w:rsid w:val="00EE6D00"/>
    <w:rsid w:val="00EE6FF2"/>
    <w:rsid w:val="00EE7B0C"/>
    <w:rsid w:val="00EF0127"/>
    <w:rsid w:val="00EF09B3"/>
    <w:rsid w:val="00EF180F"/>
    <w:rsid w:val="00EF3AEC"/>
    <w:rsid w:val="00EF4429"/>
    <w:rsid w:val="00EF48D4"/>
    <w:rsid w:val="00EF49A9"/>
    <w:rsid w:val="00EF670E"/>
    <w:rsid w:val="00F00133"/>
    <w:rsid w:val="00F0194F"/>
    <w:rsid w:val="00F0280A"/>
    <w:rsid w:val="00F02931"/>
    <w:rsid w:val="00F03FCE"/>
    <w:rsid w:val="00F04298"/>
    <w:rsid w:val="00F06060"/>
    <w:rsid w:val="00F062E6"/>
    <w:rsid w:val="00F0651D"/>
    <w:rsid w:val="00F079AC"/>
    <w:rsid w:val="00F10D33"/>
    <w:rsid w:val="00F116EE"/>
    <w:rsid w:val="00F13D38"/>
    <w:rsid w:val="00F13E6B"/>
    <w:rsid w:val="00F14109"/>
    <w:rsid w:val="00F14655"/>
    <w:rsid w:val="00F14698"/>
    <w:rsid w:val="00F15068"/>
    <w:rsid w:val="00F20555"/>
    <w:rsid w:val="00F229FE"/>
    <w:rsid w:val="00F2670C"/>
    <w:rsid w:val="00F27B9E"/>
    <w:rsid w:val="00F30573"/>
    <w:rsid w:val="00F31C22"/>
    <w:rsid w:val="00F321AF"/>
    <w:rsid w:val="00F32E86"/>
    <w:rsid w:val="00F3378D"/>
    <w:rsid w:val="00F343FC"/>
    <w:rsid w:val="00F3571A"/>
    <w:rsid w:val="00F35CDC"/>
    <w:rsid w:val="00F36219"/>
    <w:rsid w:val="00F37142"/>
    <w:rsid w:val="00F37708"/>
    <w:rsid w:val="00F3770F"/>
    <w:rsid w:val="00F40D4E"/>
    <w:rsid w:val="00F41D0F"/>
    <w:rsid w:val="00F4463F"/>
    <w:rsid w:val="00F44CAE"/>
    <w:rsid w:val="00F44F9A"/>
    <w:rsid w:val="00F4565D"/>
    <w:rsid w:val="00F4662B"/>
    <w:rsid w:val="00F468EB"/>
    <w:rsid w:val="00F501B6"/>
    <w:rsid w:val="00F562D2"/>
    <w:rsid w:val="00F56A63"/>
    <w:rsid w:val="00F57EDC"/>
    <w:rsid w:val="00F606F5"/>
    <w:rsid w:val="00F60C56"/>
    <w:rsid w:val="00F60E45"/>
    <w:rsid w:val="00F62B51"/>
    <w:rsid w:val="00F63E1B"/>
    <w:rsid w:val="00F6474F"/>
    <w:rsid w:val="00F648FC"/>
    <w:rsid w:val="00F659D7"/>
    <w:rsid w:val="00F674C3"/>
    <w:rsid w:val="00F679BF"/>
    <w:rsid w:val="00F7006A"/>
    <w:rsid w:val="00F70C81"/>
    <w:rsid w:val="00F711E6"/>
    <w:rsid w:val="00F71C51"/>
    <w:rsid w:val="00F723A1"/>
    <w:rsid w:val="00F72673"/>
    <w:rsid w:val="00F74660"/>
    <w:rsid w:val="00F7535D"/>
    <w:rsid w:val="00F76AD2"/>
    <w:rsid w:val="00F77832"/>
    <w:rsid w:val="00F81CC9"/>
    <w:rsid w:val="00F81E9E"/>
    <w:rsid w:val="00F82184"/>
    <w:rsid w:val="00F85122"/>
    <w:rsid w:val="00F85763"/>
    <w:rsid w:val="00F86167"/>
    <w:rsid w:val="00F8779A"/>
    <w:rsid w:val="00F87E53"/>
    <w:rsid w:val="00F912A6"/>
    <w:rsid w:val="00F91C3E"/>
    <w:rsid w:val="00F920F3"/>
    <w:rsid w:val="00F92CDE"/>
    <w:rsid w:val="00F931EF"/>
    <w:rsid w:val="00F94410"/>
    <w:rsid w:val="00F94F14"/>
    <w:rsid w:val="00F9693A"/>
    <w:rsid w:val="00F97AB9"/>
    <w:rsid w:val="00FA3CD9"/>
    <w:rsid w:val="00FA46C0"/>
    <w:rsid w:val="00FA4A24"/>
    <w:rsid w:val="00FA4F85"/>
    <w:rsid w:val="00FA5F83"/>
    <w:rsid w:val="00FA7BC4"/>
    <w:rsid w:val="00FA7C4A"/>
    <w:rsid w:val="00FB22BB"/>
    <w:rsid w:val="00FB2567"/>
    <w:rsid w:val="00FB2878"/>
    <w:rsid w:val="00FB34F4"/>
    <w:rsid w:val="00FB4DA0"/>
    <w:rsid w:val="00FB65E6"/>
    <w:rsid w:val="00FB6A19"/>
    <w:rsid w:val="00FB73A7"/>
    <w:rsid w:val="00FB7745"/>
    <w:rsid w:val="00FB7920"/>
    <w:rsid w:val="00FC0791"/>
    <w:rsid w:val="00FC0959"/>
    <w:rsid w:val="00FC0B32"/>
    <w:rsid w:val="00FC12B8"/>
    <w:rsid w:val="00FC43A3"/>
    <w:rsid w:val="00FC5987"/>
    <w:rsid w:val="00FC6797"/>
    <w:rsid w:val="00FD0BD5"/>
    <w:rsid w:val="00FD5EF8"/>
    <w:rsid w:val="00FD7EB5"/>
    <w:rsid w:val="00FE0C0C"/>
    <w:rsid w:val="00FE22A9"/>
    <w:rsid w:val="00FE254C"/>
    <w:rsid w:val="00FE4484"/>
    <w:rsid w:val="00FE5508"/>
    <w:rsid w:val="00FE5679"/>
    <w:rsid w:val="00FE63EF"/>
    <w:rsid w:val="00FE6760"/>
    <w:rsid w:val="00FE6F7D"/>
    <w:rsid w:val="00FE7691"/>
    <w:rsid w:val="00FF04CF"/>
    <w:rsid w:val="00FF3419"/>
    <w:rsid w:val="00FF518A"/>
    <w:rsid w:val="00FF78A2"/>
    <w:rsid w:val="00FF7AC9"/>
    <w:rsid w:val="02F61012"/>
    <w:rsid w:val="034D8C7C"/>
    <w:rsid w:val="03A7BBF2"/>
    <w:rsid w:val="03E913F4"/>
    <w:rsid w:val="053492C7"/>
    <w:rsid w:val="05B20D78"/>
    <w:rsid w:val="06B3AEE6"/>
    <w:rsid w:val="070BBD7E"/>
    <w:rsid w:val="07A8A13A"/>
    <w:rsid w:val="08699F1D"/>
    <w:rsid w:val="08EED5E3"/>
    <w:rsid w:val="09A02719"/>
    <w:rsid w:val="09A5C2E8"/>
    <w:rsid w:val="09B96D51"/>
    <w:rsid w:val="09F767E8"/>
    <w:rsid w:val="0BE7422A"/>
    <w:rsid w:val="0C19612F"/>
    <w:rsid w:val="0CA6391E"/>
    <w:rsid w:val="0CA8D50F"/>
    <w:rsid w:val="0D2F08AA"/>
    <w:rsid w:val="0DC023D1"/>
    <w:rsid w:val="0E5B81D4"/>
    <w:rsid w:val="0F7751CF"/>
    <w:rsid w:val="0F812585"/>
    <w:rsid w:val="1066A96C"/>
    <w:rsid w:val="1090244E"/>
    <w:rsid w:val="10FA8B90"/>
    <w:rsid w:val="12A41345"/>
    <w:rsid w:val="134C8B9C"/>
    <w:rsid w:val="17AC0F44"/>
    <w:rsid w:val="185251F6"/>
    <w:rsid w:val="1857CF62"/>
    <w:rsid w:val="1904DE42"/>
    <w:rsid w:val="1A350EC6"/>
    <w:rsid w:val="1B7DD6FD"/>
    <w:rsid w:val="1BB14999"/>
    <w:rsid w:val="1C411A2B"/>
    <w:rsid w:val="1CC00DF3"/>
    <w:rsid w:val="1DA123DB"/>
    <w:rsid w:val="2204D613"/>
    <w:rsid w:val="2275ADE4"/>
    <w:rsid w:val="22D178AF"/>
    <w:rsid w:val="233A3C92"/>
    <w:rsid w:val="23726113"/>
    <w:rsid w:val="23794EED"/>
    <w:rsid w:val="24582579"/>
    <w:rsid w:val="24AF7560"/>
    <w:rsid w:val="24CF20E7"/>
    <w:rsid w:val="25A1FD02"/>
    <w:rsid w:val="25DBD6F9"/>
    <w:rsid w:val="27CCC250"/>
    <w:rsid w:val="284CB636"/>
    <w:rsid w:val="288FCCA1"/>
    <w:rsid w:val="291FE6FB"/>
    <w:rsid w:val="29449529"/>
    <w:rsid w:val="29F5CA18"/>
    <w:rsid w:val="2C3CBE02"/>
    <w:rsid w:val="2C79C2DB"/>
    <w:rsid w:val="2CAA82BE"/>
    <w:rsid w:val="2D2D6ADA"/>
    <w:rsid w:val="2E26EAAA"/>
    <w:rsid w:val="2E6A37CA"/>
    <w:rsid w:val="2EC93B3B"/>
    <w:rsid w:val="303FDF73"/>
    <w:rsid w:val="30593D2D"/>
    <w:rsid w:val="3267640E"/>
    <w:rsid w:val="3312E316"/>
    <w:rsid w:val="333111DC"/>
    <w:rsid w:val="3621A736"/>
    <w:rsid w:val="3648EA3F"/>
    <w:rsid w:val="36687FCD"/>
    <w:rsid w:val="36858DDA"/>
    <w:rsid w:val="378A7D39"/>
    <w:rsid w:val="37DBC0FA"/>
    <w:rsid w:val="3804502E"/>
    <w:rsid w:val="387069E4"/>
    <w:rsid w:val="39808B01"/>
    <w:rsid w:val="39A0208F"/>
    <w:rsid w:val="39DA4296"/>
    <w:rsid w:val="39DC01DE"/>
    <w:rsid w:val="3B02F8A0"/>
    <w:rsid w:val="3B3BF0F0"/>
    <w:rsid w:val="3BA1FCC7"/>
    <w:rsid w:val="3CA07BC2"/>
    <w:rsid w:val="3DF1139D"/>
    <w:rsid w:val="3E244810"/>
    <w:rsid w:val="3E3AD3C7"/>
    <w:rsid w:val="3E52C076"/>
    <w:rsid w:val="3FE7BE64"/>
    <w:rsid w:val="40F7F3F4"/>
    <w:rsid w:val="413CDB19"/>
    <w:rsid w:val="413EB96C"/>
    <w:rsid w:val="41C12D7C"/>
    <w:rsid w:val="43233B4B"/>
    <w:rsid w:val="43BBA3D9"/>
    <w:rsid w:val="450227B1"/>
    <w:rsid w:val="4681F190"/>
    <w:rsid w:val="46A9760A"/>
    <w:rsid w:val="4740919D"/>
    <w:rsid w:val="497C1D3F"/>
    <w:rsid w:val="4A33D2E8"/>
    <w:rsid w:val="4BCA3D44"/>
    <w:rsid w:val="4E344C94"/>
    <w:rsid w:val="5007543F"/>
    <w:rsid w:val="502AA179"/>
    <w:rsid w:val="506D3CC8"/>
    <w:rsid w:val="548115D0"/>
    <w:rsid w:val="551C307C"/>
    <w:rsid w:val="55A16DDA"/>
    <w:rsid w:val="562C9448"/>
    <w:rsid w:val="583005F9"/>
    <w:rsid w:val="58FD91F4"/>
    <w:rsid w:val="597EED31"/>
    <w:rsid w:val="59E860AA"/>
    <w:rsid w:val="5B0D0E90"/>
    <w:rsid w:val="5B2B8DDB"/>
    <w:rsid w:val="5B6BCD6B"/>
    <w:rsid w:val="5C72714E"/>
    <w:rsid w:val="5CDFE0BE"/>
    <w:rsid w:val="5DCEA97B"/>
    <w:rsid w:val="5E68EBE2"/>
    <w:rsid w:val="5F9EE0E5"/>
    <w:rsid w:val="6016A89E"/>
    <w:rsid w:val="60BBDB2E"/>
    <w:rsid w:val="610AE883"/>
    <w:rsid w:val="61F08727"/>
    <w:rsid w:val="622BD7CE"/>
    <w:rsid w:val="622E332F"/>
    <w:rsid w:val="62BA0224"/>
    <w:rsid w:val="6314E83A"/>
    <w:rsid w:val="63D0C8B2"/>
    <w:rsid w:val="64116B5A"/>
    <w:rsid w:val="6416F892"/>
    <w:rsid w:val="699FA136"/>
    <w:rsid w:val="69F95CD4"/>
    <w:rsid w:val="6AF8C6E8"/>
    <w:rsid w:val="6B361802"/>
    <w:rsid w:val="6CCFEF65"/>
    <w:rsid w:val="6D773DCE"/>
    <w:rsid w:val="6D98CBF4"/>
    <w:rsid w:val="6DDD1F3D"/>
    <w:rsid w:val="6FE864DD"/>
    <w:rsid w:val="70D65D3A"/>
    <w:rsid w:val="7125B01B"/>
    <w:rsid w:val="72D9554C"/>
    <w:rsid w:val="7370D695"/>
    <w:rsid w:val="73835BF3"/>
    <w:rsid w:val="73B8A15C"/>
    <w:rsid w:val="741424EC"/>
    <w:rsid w:val="75A4AF36"/>
    <w:rsid w:val="75CF08C5"/>
    <w:rsid w:val="762A1E6B"/>
    <w:rsid w:val="763902BA"/>
    <w:rsid w:val="766CCDFE"/>
    <w:rsid w:val="771BE6B7"/>
    <w:rsid w:val="79DC101F"/>
    <w:rsid w:val="7A7FBED0"/>
    <w:rsid w:val="7B421C3E"/>
    <w:rsid w:val="7BA67EBD"/>
    <w:rsid w:val="7BB85F1B"/>
    <w:rsid w:val="7BC72E3F"/>
    <w:rsid w:val="7BD0A0B2"/>
    <w:rsid w:val="7C13850B"/>
    <w:rsid w:val="7C1FFFC6"/>
    <w:rsid w:val="7C792BCD"/>
    <w:rsid w:val="7C868DB4"/>
    <w:rsid w:val="7C8827CD"/>
    <w:rsid w:val="7C95F8CE"/>
    <w:rsid w:val="7E225987"/>
    <w:rsid w:val="7EE35204"/>
    <w:rsid w:val="7F4C2E6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316E"/>
  <w15:chartTrackingRefBased/>
  <w15:docId w15:val="{DE038802-3FF6-4CFD-8095-F605EF06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98F"/>
    <w:pPr>
      <w:spacing w:after="44" w:line="271" w:lineRule="auto"/>
      <w:ind w:left="437" w:hanging="437"/>
    </w:pPr>
    <w:rPr>
      <w:rFonts w:ascii="Times New Roman" w:eastAsia="Times New Roman" w:hAnsi="Times New Roman" w:cs="Times New Roman"/>
      <w:color w:val="000000"/>
      <w:kern w:val="0"/>
      <w:sz w:val="24"/>
      <w:lang w:eastAsia="nb-NO"/>
      <w14:ligatures w14:val="none"/>
    </w:rPr>
  </w:style>
  <w:style w:type="paragraph" w:styleId="Overskrift1">
    <w:name w:val="heading 1"/>
    <w:basedOn w:val="Normal"/>
    <w:next w:val="Normal"/>
    <w:link w:val="Overskrift1Tegn"/>
    <w:uiPriority w:val="9"/>
    <w:qFormat/>
    <w:rsid w:val="00CD19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D19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8F78F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Overskrift4">
    <w:name w:val="heading 4"/>
    <w:basedOn w:val="Normal"/>
    <w:next w:val="Normal"/>
    <w:link w:val="Overskrift4Tegn"/>
    <w:uiPriority w:val="9"/>
    <w:unhideWhenUsed/>
    <w:qFormat/>
    <w:rsid w:val="00B07ED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D198F"/>
    <w:pPr>
      <w:tabs>
        <w:tab w:val="center" w:pos="4536"/>
        <w:tab w:val="right" w:pos="9072"/>
      </w:tabs>
      <w:spacing w:after="0" w:line="240" w:lineRule="auto"/>
      <w:ind w:left="0" w:firstLine="0"/>
    </w:pPr>
    <w:rPr>
      <w:rFonts w:asciiTheme="minorHAnsi" w:eastAsiaTheme="minorHAnsi" w:hAnsiTheme="minorHAnsi" w:cstheme="minorBidi"/>
      <w:color w:val="auto"/>
      <w:kern w:val="2"/>
      <w:sz w:val="22"/>
      <w:lang w:eastAsia="en-US"/>
      <w14:ligatures w14:val="standardContextual"/>
    </w:rPr>
  </w:style>
  <w:style w:type="character" w:customStyle="1" w:styleId="TopptekstTegn">
    <w:name w:val="Topptekst Tegn"/>
    <w:basedOn w:val="Standardskriftforavsnitt"/>
    <w:link w:val="Topptekst"/>
    <w:uiPriority w:val="99"/>
    <w:rsid w:val="00CD198F"/>
  </w:style>
  <w:style w:type="paragraph" w:styleId="Bunntekst">
    <w:name w:val="footer"/>
    <w:basedOn w:val="Normal"/>
    <w:link w:val="BunntekstTegn"/>
    <w:uiPriority w:val="99"/>
    <w:unhideWhenUsed/>
    <w:rsid w:val="00CD198F"/>
    <w:pPr>
      <w:tabs>
        <w:tab w:val="center" w:pos="4536"/>
        <w:tab w:val="right" w:pos="9072"/>
      </w:tabs>
      <w:spacing w:after="0" w:line="240" w:lineRule="auto"/>
      <w:ind w:left="0" w:firstLine="0"/>
    </w:pPr>
    <w:rPr>
      <w:rFonts w:asciiTheme="minorHAnsi" w:eastAsiaTheme="minorHAnsi" w:hAnsiTheme="minorHAnsi" w:cstheme="minorBidi"/>
      <w:color w:val="auto"/>
      <w:kern w:val="2"/>
      <w:sz w:val="22"/>
      <w:lang w:eastAsia="en-US"/>
      <w14:ligatures w14:val="standardContextual"/>
    </w:rPr>
  </w:style>
  <w:style w:type="character" w:customStyle="1" w:styleId="BunntekstTegn">
    <w:name w:val="Bunntekst Tegn"/>
    <w:basedOn w:val="Standardskriftforavsnitt"/>
    <w:link w:val="Bunntekst"/>
    <w:uiPriority w:val="99"/>
    <w:rsid w:val="00CD198F"/>
  </w:style>
  <w:style w:type="table" w:customStyle="1" w:styleId="TableGrid1">
    <w:name w:val="Table Grid1"/>
    <w:rsid w:val="005D587A"/>
    <w:pPr>
      <w:spacing w:after="0" w:line="240" w:lineRule="auto"/>
    </w:pPr>
    <w:rPr>
      <w:rFonts w:eastAsiaTheme="minorEastAsia"/>
      <w:kern w:val="0"/>
      <w:lang w:eastAsia="nb-NO"/>
      <w14:ligatures w14:val="none"/>
    </w:rPr>
    <w:tblPr>
      <w:tblCellMar>
        <w:top w:w="0" w:type="dxa"/>
        <w:left w:w="0" w:type="dxa"/>
        <w:bottom w:w="0" w:type="dxa"/>
        <w:right w:w="0" w:type="dxa"/>
      </w:tblCellMar>
    </w:tblPr>
  </w:style>
  <w:style w:type="character" w:customStyle="1" w:styleId="Overskrift1Tegn">
    <w:name w:val="Overskrift 1 Tegn"/>
    <w:basedOn w:val="Standardskriftforavsnitt"/>
    <w:link w:val="Overskrift1"/>
    <w:uiPriority w:val="9"/>
    <w:rsid w:val="00CD198F"/>
    <w:rPr>
      <w:rFonts w:asciiTheme="majorHAnsi" w:eastAsiaTheme="majorEastAsia" w:hAnsiTheme="majorHAnsi" w:cstheme="majorBidi"/>
      <w:color w:val="2F5496" w:themeColor="accent1" w:themeShade="BF"/>
      <w:kern w:val="0"/>
      <w:sz w:val="32"/>
      <w:szCs w:val="32"/>
      <w:lang w:eastAsia="nb-NO"/>
      <w14:ligatures w14:val="none"/>
    </w:rPr>
  </w:style>
  <w:style w:type="character" w:customStyle="1" w:styleId="Overskrift2Tegn">
    <w:name w:val="Overskrift 2 Tegn"/>
    <w:basedOn w:val="Standardskriftforavsnitt"/>
    <w:link w:val="Overskrift2"/>
    <w:uiPriority w:val="9"/>
    <w:rsid w:val="00CD198F"/>
    <w:rPr>
      <w:rFonts w:asciiTheme="majorHAnsi" w:eastAsiaTheme="majorEastAsia" w:hAnsiTheme="majorHAnsi" w:cstheme="majorBidi"/>
      <w:color w:val="2F5496" w:themeColor="accent1" w:themeShade="BF"/>
      <w:kern w:val="0"/>
      <w:sz w:val="26"/>
      <w:szCs w:val="26"/>
      <w:lang w:eastAsia="nb-NO"/>
      <w14:ligatures w14:val="none"/>
    </w:rPr>
  </w:style>
  <w:style w:type="paragraph" w:styleId="Overskriftforinnholdsfortegnelse">
    <w:name w:val="TOC Heading"/>
    <w:basedOn w:val="Overskrift1"/>
    <w:next w:val="Normal"/>
    <w:uiPriority w:val="39"/>
    <w:unhideWhenUsed/>
    <w:qFormat/>
    <w:rsid w:val="00CD198F"/>
    <w:pPr>
      <w:spacing w:line="259" w:lineRule="auto"/>
      <w:ind w:left="0" w:firstLine="0"/>
      <w:outlineLvl w:val="9"/>
    </w:pPr>
    <w:rPr>
      <w:lang w:val="en-US" w:eastAsia="en-US"/>
    </w:rPr>
  </w:style>
  <w:style w:type="paragraph" w:styleId="INNH1">
    <w:name w:val="toc 1"/>
    <w:basedOn w:val="Normal"/>
    <w:next w:val="Normal"/>
    <w:autoRedefine/>
    <w:uiPriority w:val="39"/>
    <w:unhideWhenUsed/>
    <w:rsid w:val="00D4685F"/>
    <w:pPr>
      <w:tabs>
        <w:tab w:val="right" w:leader="dot" w:pos="9062"/>
      </w:tabs>
      <w:spacing w:after="100"/>
      <w:ind w:left="0"/>
    </w:pPr>
    <w:rPr>
      <w:rFonts w:asciiTheme="majorHAnsi" w:hAnsiTheme="majorHAnsi" w:cstheme="majorHAnsi"/>
      <w:b/>
      <w:bCs/>
      <w:noProof/>
      <w:color w:val="595959" w:themeColor="text1" w:themeTint="A6"/>
      <w:sz w:val="22"/>
      <w:szCs w:val="20"/>
    </w:rPr>
  </w:style>
  <w:style w:type="character" w:styleId="Hyperkobling">
    <w:name w:val="Hyperlink"/>
    <w:basedOn w:val="Standardskriftforavsnitt"/>
    <w:uiPriority w:val="99"/>
    <w:unhideWhenUsed/>
    <w:rsid w:val="00CD198F"/>
    <w:rPr>
      <w:color w:val="0563C1" w:themeColor="hyperlink"/>
      <w:u w:val="single"/>
    </w:rPr>
  </w:style>
  <w:style w:type="paragraph" w:styleId="INNH2">
    <w:name w:val="toc 2"/>
    <w:basedOn w:val="Normal"/>
    <w:next w:val="Normal"/>
    <w:autoRedefine/>
    <w:uiPriority w:val="39"/>
    <w:unhideWhenUsed/>
    <w:rsid w:val="00AE3167"/>
    <w:pPr>
      <w:spacing w:after="100"/>
      <w:ind w:left="240"/>
    </w:pPr>
  </w:style>
  <w:style w:type="paragraph" w:customStyle="1" w:styleId="paragraph">
    <w:name w:val="paragraph"/>
    <w:basedOn w:val="Normal"/>
    <w:rsid w:val="000C2A6B"/>
    <w:pPr>
      <w:spacing w:before="100" w:beforeAutospacing="1" w:after="100" w:afterAutospacing="1" w:line="240" w:lineRule="auto"/>
      <w:ind w:left="0" w:firstLine="0"/>
    </w:pPr>
    <w:rPr>
      <w:color w:val="auto"/>
      <w:szCs w:val="24"/>
    </w:rPr>
  </w:style>
  <w:style w:type="character" w:customStyle="1" w:styleId="normaltextrun">
    <w:name w:val="normaltextrun"/>
    <w:basedOn w:val="Standardskriftforavsnitt"/>
    <w:rsid w:val="000C2A6B"/>
  </w:style>
  <w:style w:type="character" w:customStyle="1" w:styleId="eop">
    <w:name w:val="eop"/>
    <w:basedOn w:val="Standardskriftforavsnitt"/>
    <w:rsid w:val="000C2A6B"/>
  </w:style>
  <w:style w:type="character" w:customStyle="1" w:styleId="tabchar">
    <w:name w:val="tabchar"/>
    <w:basedOn w:val="Standardskriftforavsnitt"/>
    <w:rsid w:val="000C2A6B"/>
  </w:style>
  <w:style w:type="paragraph" w:styleId="Undertittel">
    <w:name w:val="Subtitle"/>
    <w:basedOn w:val="Normal"/>
    <w:next w:val="Normal"/>
    <w:link w:val="UndertittelTegn"/>
    <w:uiPriority w:val="11"/>
    <w:qFormat/>
    <w:rsid w:val="001E0D2E"/>
    <w:pPr>
      <w:numPr>
        <w:ilvl w:val="1"/>
      </w:numPr>
      <w:spacing w:after="160"/>
      <w:ind w:left="437" w:hanging="437"/>
    </w:pPr>
    <w:rPr>
      <w:rFonts w:asciiTheme="minorHAnsi" w:eastAsiaTheme="minorEastAsia" w:hAnsiTheme="minorHAnsi" w:cstheme="minorBidi"/>
      <w:color w:val="5A5A5A" w:themeColor="text1" w:themeTint="A5"/>
      <w:spacing w:val="15"/>
      <w:sz w:val="22"/>
    </w:rPr>
  </w:style>
  <w:style w:type="character" w:customStyle="1" w:styleId="UndertittelTegn">
    <w:name w:val="Undertittel Tegn"/>
    <w:basedOn w:val="Standardskriftforavsnitt"/>
    <w:link w:val="Undertittel"/>
    <w:uiPriority w:val="11"/>
    <w:rsid w:val="001E0D2E"/>
    <w:rPr>
      <w:rFonts w:eastAsiaTheme="minorEastAsia"/>
      <w:color w:val="5A5A5A" w:themeColor="text1" w:themeTint="A5"/>
      <w:spacing w:val="15"/>
      <w:kern w:val="0"/>
      <w:lang w:eastAsia="nb-NO"/>
      <w14:ligatures w14:val="none"/>
    </w:rPr>
  </w:style>
  <w:style w:type="character" w:customStyle="1" w:styleId="Overskrift3Tegn">
    <w:name w:val="Overskrift 3 Tegn"/>
    <w:basedOn w:val="Standardskriftforavsnitt"/>
    <w:link w:val="Overskrift3"/>
    <w:uiPriority w:val="9"/>
    <w:rsid w:val="008F78F1"/>
    <w:rPr>
      <w:rFonts w:asciiTheme="majorHAnsi" w:eastAsiaTheme="majorEastAsia" w:hAnsiTheme="majorHAnsi" w:cstheme="majorBidi"/>
      <w:color w:val="1F3763" w:themeColor="accent1" w:themeShade="7F"/>
      <w:kern w:val="0"/>
      <w:sz w:val="24"/>
      <w:szCs w:val="24"/>
      <w:lang w:eastAsia="nb-NO"/>
      <w14:ligatures w14:val="none"/>
    </w:rPr>
  </w:style>
  <w:style w:type="paragraph" w:styleId="INNH3">
    <w:name w:val="toc 3"/>
    <w:basedOn w:val="Normal"/>
    <w:next w:val="Normal"/>
    <w:autoRedefine/>
    <w:uiPriority w:val="39"/>
    <w:unhideWhenUsed/>
    <w:rsid w:val="00631639"/>
    <w:pPr>
      <w:spacing w:after="100"/>
      <w:ind w:left="480"/>
    </w:pPr>
  </w:style>
  <w:style w:type="paragraph" w:styleId="Listeavsnitt">
    <w:name w:val="List Paragraph"/>
    <w:basedOn w:val="Normal"/>
    <w:uiPriority w:val="34"/>
    <w:qFormat/>
    <w:rsid w:val="00466121"/>
    <w:pPr>
      <w:ind w:left="720"/>
      <w:contextualSpacing/>
    </w:pPr>
  </w:style>
  <w:style w:type="character" w:styleId="Fulgthyperkobling">
    <w:name w:val="FollowedHyperlink"/>
    <w:basedOn w:val="Standardskriftforavsnitt"/>
    <w:uiPriority w:val="99"/>
    <w:semiHidden/>
    <w:unhideWhenUsed/>
    <w:rsid w:val="00F229FE"/>
    <w:rPr>
      <w:color w:val="954F72" w:themeColor="followedHyperlink"/>
      <w:u w:val="single"/>
    </w:rPr>
  </w:style>
  <w:style w:type="character" w:customStyle="1" w:styleId="scxp244541481">
    <w:name w:val="scxp244541481"/>
    <w:basedOn w:val="Standardskriftforavsnitt"/>
    <w:rsid w:val="00C32ED8"/>
  </w:style>
  <w:style w:type="character" w:customStyle="1" w:styleId="Overskrift4Tegn">
    <w:name w:val="Overskrift 4 Tegn"/>
    <w:basedOn w:val="Standardskriftforavsnitt"/>
    <w:link w:val="Overskrift4"/>
    <w:uiPriority w:val="9"/>
    <w:rsid w:val="00B07EDB"/>
    <w:rPr>
      <w:rFonts w:asciiTheme="majorHAnsi" w:eastAsiaTheme="majorEastAsia" w:hAnsiTheme="majorHAnsi" w:cstheme="majorBidi"/>
      <w:i/>
      <w:iCs/>
      <w:color w:val="2F5496" w:themeColor="accent1" w:themeShade="BF"/>
      <w:kern w:val="0"/>
      <w:sz w:val="24"/>
      <w:lang w:eastAsia="nb-NO"/>
      <w14:ligatures w14:val="none"/>
    </w:rPr>
  </w:style>
  <w:style w:type="paragraph" w:styleId="Merknadstekst">
    <w:name w:val="annotation text"/>
    <w:basedOn w:val="Normal"/>
    <w:link w:val="MerknadstekstTegn"/>
    <w:uiPriority w:val="99"/>
    <w:unhideWhenUsed/>
    <w:rsid w:val="00F37708"/>
    <w:pPr>
      <w:spacing w:line="240" w:lineRule="auto"/>
    </w:pPr>
    <w:rPr>
      <w:sz w:val="20"/>
      <w:szCs w:val="20"/>
    </w:rPr>
  </w:style>
  <w:style w:type="character" w:customStyle="1" w:styleId="MerknadstekstTegn">
    <w:name w:val="Merknadstekst Tegn"/>
    <w:basedOn w:val="Standardskriftforavsnitt"/>
    <w:link w:val="Merknadstekst"/>
    <w:uiPriority w:val="99"/>
    <w:rsid w:val="00F37708"/>
    <w:rPr>
      <w:rFonts w:ascii="Times New Roman" w:eastAsia="Times New Roman" w:hAnsi="Times New Roman" w:cs="Times New Roman"/>
      <w:color w:val="000000"/>
      <w:kern w:val="0"/>
      <w:sz w:val="20"/>
      <w:szCs w:val="20"/>
      <w:lang w:eastAsia="nb-NO"/>
      <w14:ligatures w14:val="none"/>
    </w:rPr>
  </w:style>
  <w:style w:type="character" w:styleId="Merknadsreferanse">
    <w:name w:val="annotation reference"/>
    <w:basedOn w:val="Standardskriftforavsnitt"/>
    <w:uiPriority w:val="99"/>
    <w:semiHidden/>
    <w:unhideWhenUsed/>
    <w:rsid w:val="00F37708"/>
    <w:rPr>
      <w:sz w:val="16"/>
      <w:szCs w:val="16"/>
    </w:rPr>
  </w:style>
  <w:style w:type="paragraph" w:styleId="Kommentaremne">
    <w:name w:val="annotation subject"/>
    <w:basedOn w:val="Merknadstekst"/>
    <w:next w:val="Merknadstekst"/>
    <w:link w:val="KommentaremneTegn"/>
    <w:uiPriority w:val="99"/>
    <w:semiHidden/>
    <w:unhideWhenUsed/>
    <w:rsid w:val="009E6CD7"/>
    <w:rPr>
      <w:b/>
      <w:bCs/>
    </w:rPr>
  </w:style>
  <w:style w:type="character" w:customStyle="1" w:styleId="KommentaremneTegn">
    <w:name w:val="Kommentaremne Tegn"/>
    <w:basedOn w:val="MerknadstekstTegn"/>
    <w:link w:val="Kommentaremne"/>
    <w:uiPriority w:val="99"/>
    <w:semiHidden/>
    <w:rsid w:val="009E6CD7"/>
    <w:rPr>
      <w:rFonts w:ascii="Times New Roman" w:eastAsia="Times New Roman" w:hAnsi="Times New Roman" w:cs="Times New Roman"/>
      <w:b/>
      <w:bCs/>
      <w:color w:val="000000"/>
      <w:kern w:val="0"/>
      <w:sz w:val="20"/>
      <w:szCs w:val="20"/>
      <w:lang w:eastAsia="nb-NO"/>
      <w14:ligatures w14:val="none"/>
    </w:rPr>
  </w:style>
  <w:style w:type="paragraph" w:styleId="Revisjon">
    <w:name w:val="Revision"/>
    <w:hidden/>
    <w:uiPriority w:val="99"/>
    <w:semiHidden/>
    <w:rsid w:val="009E6CD7"/>
    <w:pPr>
      <w:spacing w:after="0" w:line="240" w:lineRule="auto"/>
    </w:pPr>
    <w:rPr>
      <w:rFonts w:ascii="Times New Roman" w:eastAsia="Times New Roman" w:hAnsi="Times New Roman" w:cs="Times New Roman"/>
      <w:color w:val="000000"/>
      <w:kern w:val="0"/>
      <w:sz w:val="24"/>
      <w:lang w:eastAsia="nb-NO"/>
      <w14:ligatures w14:val="none"/>
    </w:rPr>
  </w:style>
  <w:style w:type="paragraph" w:styleId="Fotnotetekst">
    <w:name w:val="footnote text"/>
    <w:basedOn w:val="Normal"/>
    <w:link w:val="FotnotetekstTegn"/>
    <w:uiPriority w:val="99"/>
    <w:semiHidden/>
    <w:unhideWhenUsed/>
    <w:rsid w:val="00436F0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36F03"/>
    <w:rPr>
      <w:rFonts w:ascii="Times New Roman" w:eastAsia="Times New Roman" w:hAnsi="Times New Roman" w:cs="Times New Roman"/>
      <w:color w:val="000000"/>
      <w:kern w:val="0"/>
      <w:sz w:val="20"/>
      <w:szCs w:val="20"/>
      <w:lang w:eastAsia="nb-NO"/>
      <w14:ligatures w14:val="none"/>
    </w:rPr>
  </w:style>
  <w:style w:type="character" w:styleId="Fotnotereferanse">
    <w:name w:val="footnote reference"/>
    <w:basedOn w:val="Standardskriftforavsnitt"/>
    <w:uiPriority w:val="99"/>
    <w:semiHidden/>
    <w:unhideWhenUsed/>
    <w:rsid w:val="00436F03"/>
    <w:rPr>
      <w:vertAlign w:val="superscript"/>
    </w:rPr>
  </w:style>
  <w:style w:type="character" w:styleId="Ulstomtale">
    <w:name w:val="Unresolved Mention"/>
    <w:basedOn w:val="Standardskriftforavsnitt"/>
    <w:uiPriority w:val="99"/>
    <w:semiHidden/>
    <w:unhideWhenUsed/>
    <w:rsid w:val="00D948DA"/>
    <w:rPr>
      <w:color w:val="605E5C"/>
      <w:shd w:val="clear" w:color="auto" w:fill="E1DFDD"/>
    </w:rPr>
  </w:style>
  <w:style w:type="character" w:customStyle="1" w:styleId="hgkelc">
    <w:name w:val="hgkelc"/>
    <w:basedOn w:val="Standardskriftforavsnitt"/>
    <w:rsid w:val="00F72673"/>
  </w:style>
  <w:style w:type="character" w:styleId="Utheving">
    <w:name w:val="Emphasis"/>
    <w:basedOn w:val="Standardskriftforavsnitt"/>
    <w:uiPriority w:val="20"/>
    <w:qFormat/>
    <w:rsid w:val="00A937B3"/>
    <w:rPr>
      <w:i/>
      <w:iCs/>
    </w:rPr>
  </w:style>
  <w:style w:type="character" w:styleId="Omtale">
    <w:name w:val="Mention"/>
    <w:basedOn w:val="Standardskriftforavsnitt"/>
    <w:uiPriority w:val="99"/>
    <w:unhideWhenUsed/>
    <w:rsid w:val="00787123"/>
    <w:rPr>
      <w:color w:val="2B579A"/>
      <w:shd w:val="clear" w:color="auto" w:fill="E1DFDD"/>
    </w:rPr>
  </w:style>
  <w:style w:type="paragraph" w:customStyle="1" w:styleId="TableParagraph">
    <w:name w:val="Table Paragraph"/>
    <w:basedOn w:val="Normal"/>
    <w:uiPriority w:val="1"/>
    <w:qFormat/>
    <w:rsid w:val="0066576A"/>
    <w:pPr>
      <w:widowControl w:val="0"/>
      <w:autoSpaceDE w:val="0"/>
      <w:autoSpaceDN w:val="0"/>
      <w:spacing w:after="0" w:line="240" w:lineRule="auto"/>
      <w:ind w:left="105" w:firstLine="0"/>
    </w:pPr>
    <w:rPr>
      <w:rFonts w:ascii="Arial" w:eastAsia="Arial" w:hAnsi="Arial" w:cs="Arial"/>
      <w:color w:val="auto"/>
      <w:sz w:val="22"/>
      <w:lang w:val="en-US" w:eastAsia="en-US"/>
    </w:rPr>
  </w:style>
  <w:style w:type="character" w:customStyle="1" w:styleId="cf01">
    <w:name w:val="cf01"/>
    <w:basedOn w:val="Standardskriftforavsnitt"/>
    <w:rsid w:val="00EC72C3"/>
    <w:rPr>
      <w:rFonts w:ascii="Segoe UI" w:hAnsi="Segoe UI" w:cs="Segoe UI" w:hint="default"/>
      <w:color w:val="374151"/>
      <w:sz w:val="18"/>
      <w:szCs w:val="18"/>
      <w:shd w:val="clear" w:color="auto" w:fill="FFFFFF"/>
    </w:rPr>
  </w:style>
  <w:style w:type="paragraph" w:customStyle="1" w:styleId="pf0">
    <w:name w:val="pf0"/>
    <w:basedOn w:val="Normal"/>
    <w:rsid w:val="00893022"/>
    <w:pPr>
      <w:spacing w:before="100" w:beforeAutospacing="1" w:after="100" w:afterAutospacing="1" w:line="240" w:lineRule="auto"/>
      <w:ind w:left="42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3818">
      <w:bodyDiv w:val="1"/>
      <w:marLeft w:val="0"/>
      <w:marRight w:val="0"/>
      <w:marTop w:val="0"/>
      <w:marBottom w:val="0"/>
      <w:divBdr>
        <w:top w:val="none" w:sz="0" w:space="0" w:color="auto"/>
        <w:left w:val="none" w:sz="0" w:space="0" w:color="auto"/>
        <w:bottom w:val="none" w:sz="0" w:space="0" w:color="auto"/>
        <w:right w:val="none" w:sz="0" w:space="0" w:color="auto"/>
      </w:divBdr>
    </w:div>
    <w:div w:id="108165138">
      <w:bodyDiv w:val="1"/>
      <w:marLeft w:val="0"/>
      <w:marRight w:val="0"/>
      <w:marTop w:val="0"/>
      <w:marBottom w:val="0"/>
      <w:divBdr>
        <w:top w:val="none" w:sz="0" w:space="0" w:color="auto"/>
        <w:left w:val="none" w:sz="0" w:space="0" w:color="auto"/>
        <w:bottom w:val="none" w:sz="0" w:space="0" w:color="auto"/>
        <w:right w:val="none" w:sz="0" w:space="0" w:color="auto"/>
      </w:divBdr>
    </w:div>
    <w:div w:id="216477374">
      <w:bodyDiv w:val="1"/>
      <w:marLeft w:val="0"/>
      <w:marRight w:val="0"/>
      <w:marTop w:val="0"/>
      <w:marBottom w:val="0"/>
      <w:divBdr>
        <w:top w:val="none" w:sz="0" w:space="0" w:color="auto"/>
        <w:left w:val="none" w:sz="0" w:space="0" w:color="auto"/>
        <w:bottom w:val="none" w:sz="0" w:space="0" w:color="auto"/>
        <w:right w:val="none" w:sz="0" w:space="0" w:color="auto"/>
      </w:divBdr>
    </w:div>
    <w:div w:id="223682683">
      <w:bodyDiv w:val="1"/>
      <w:marLeft w:val="0"/>
      <w:marRight w:val="0"/>
      <w:marTop w:val="0"/>
      <w:marBottom w:val="0"/>
      <w:divBdr>
        <w:top w:val="none" w:sz="0" w:space="0" w:color="auto"/>
        <w:left w:val="none" w:sz="0" w:space="0" w:color="auto"/>
        <w:bottom w:val="none" w:sz="0" w:space="0" w:color="auto"/>
        <w:right w:val="none" w:sz="0" w:space="0" w:color="auto"/>
      </w:divBdr>
      <w:divsChild>
        <w:div w:id="260725542">
          <w:marLeft w:val="0"/>
          <w:marRight w:val="0"/>
          <w:marTop w:val="0"/>
          <w:marBottom w:val="0"/>
          <w:divBdr>
            <w:top w:val="none" w:sz="0" w:space="0" w:color="auto"/>
            <w:left w:val="none" w:sz="0" w:space="0" w:color="auto"/>
            <w:bottom w:val="none" w:sz="0" w:space="0" w:color="auto"/>
            <w:right w:val="none" w:sz="0" w:space="0" w:color="auto"/>
          </w:divBdr>
        </w:div>
        <w:div w:id="301544404">
          <w:marLeft w:val="0"/>
          <w:marRight w:val="0"/>
          <w:marTop w:val="0"/>
          <w:marBottom w:val="0"/>
          <w:divBdr>
            <w:top w:val="none" w:sz="0" w:space="0" w:color="auto"/>
            <w:left w:val="none" w:sz="0" w:space="0" w:color="auto"/>
            <w:bottom w:val="none" w:sz="0" w:space="0" w:color="auto"/>
            <w:right w:val="none" w:sz="0" w:space="0" w:color="auto"/>
          </w:divBdr>
        </w:div>
        <w:div w:id="898709598">
          <w:marLeft w:val="0"/>
          <w:marRight w:val="0"/>
          <w:marTop w:val="0"/>
          <w:marBottom w:val="0"/>
          <w:divBdr>
            <w:top w:val="none" w:sz="0" w:space="0" w:color="auto"/>
            <w:left w:val="none" w:sz="0" w:space="0" w:color="auto"/>
            <w:bottom w:val="none" w:sz="0" w:space="0" w:color="auto"/>
            <w:right w:val="none" w:sz="0" w:space="0" w:color="auto"/>
          </w:divBdr>
        </w:div>
        <w:div w:id="1322461852">
          <w:marLeft w:val="0"/>
          <w:marRight w:val="0"/>
          <w:marTop w:val="0"/>
          <w:marBottom w:val="0"/>
          <w:divBdr>
            <w:top w:val="none" w:sz="0" w:space="0" w:color="auto"/>
            <w:left w:val="none" w:sz="0" w:space="0" w:color="auto"/>
            <w:bottom w:val="none" w:sz="0" w:space="0" w:color="auto"/>
            <w:right w:val="none" w:sz="0" w:space="0" w:color="auto"/>
          </w:divBdr>
        </w:div>
        <w:div w:id="1510103450">
          <w:marLeft w:val="0"/>
          <w:marRight w:val="0"/>
          <w:marTop w:val="0"/>
          <w:marBottom w:val="0"/>
          <w:divBdr>
            <w:top w:val="none" w:sz="0" w:space="0" w:color="auto"/>
            <w:left w:val="none" w:sz="0" w:space="0" w:color="auto"/>
            <w:bottom w:val="none" w:sz="0" w:space="0" w:color="auto"/>
            <w:right w:val="none" w:sz="0" w:space="0" w:color="auto"/>
          </w:divBdr>
        </w:div>
        <w:div w:id="2111004739">
          <w:marLeft w:val="0"/>
          <w:marRight w:val="0"/>
          <w:marTop w:val="0"/>
          <w:marBottom w:val="0"/>
          <w:divBdr>
            <w:top w:val="none" w:sz="0" w:space="0" w:color="auto"/>
            <w:left w:val="none" w:sz="0" w:space="0" w:color="auto"/>
            <w:bottom w:val="none" w:sz="0" w:space="0" w:color="auto"/>
            <w:right w:val="none" w:sz="0" w:space="0" w:color="auto"/>
          </w:divBdr>
        </w:div>
      </w:divsChild>
    </w:div>
    <w:div w:id="382483557">
      <w:bodyDiv w:val="1"/>
      <w:marLeft w:val="0"/>
      <w:marRight w:val="0"/>
      <w:marTop w:val="0"/>
      <w:marBottom w:val="0"/>
      <w:divBdr>
        <w:top w:val="none" w:sz="0" w:space="0" w:color="auto"/>
        <w:left w:val="none" w:sz="0" w:space="0" w:color="auto"/>
        <w:bottom w:val="none" w:sz="0" w:space="0" w:color="auto"/>
        <w:right w:val="none" w:sz="0" w:space="0" w:color="auto"/>
      </w:divBdr>
    </w:div>
    <w:div w:id="471217189">
      <w:bodyDiv w:val="1"/>
      <w:marLeft w:val="0"/>
      <w:marRight w:val="0"/>
      <w:marTop w:val="0"/>
      <w:marBottom w:val="0"/>
      <w:divBdr>
        <w:top w:val="none" w:sz="0" w:space="0" w:color="auto"/>
        <w:left w:val="none" w:sz="0" w:space="0" w:color="auto"/>
        <w:bottom w:val="none" w:sz="0" w:space="0" w:color="auto"/>
        <w:right w:val="none" w:sz="0" w:space="0" w:color="auto"/>
      </w:divBdr>
      <w:divsChild>
        <w:div w:id="350693298">
          <w:marLeft w:val="0"/>
          <w:marRight w:val="0"/>
          <w:marTop w:val="0"/>
          <w:marBottom w:val="0"/>
          <w:divBdr>
            <w:top w:val="none" w:sz="0" w:space="0" w:color="auto"/>
            <w:left w:val="none" w:sz="0" w:space="0" w:color="auto"/>
            <w:bottom w:val="none" w:sz="0" w:space="0" w:color="auto"/>
            <w:right w:val="none" w:sz="0" w:space="0" w:color="auto"/>
          </w:divBdr>
          <w:divsChild>
            <w:div w:id="476336668">
              <w:marLeft w:val="0"/>
              <w:marRight w:val="0"/>
              <w:marTop w:val="0"/>
              <w:marBottom w:val="0"/>
              <w:divBdr>
                <w:top w:val="none" w:sz="0" w:space="0" w:color="auto"/>
                <w:left w:val="none" w:sz="0" w:space="0" w:color="auto"/>
                <w:bottom w:val="none" w:sz="0" w:space="0" w:color="auto"/>
                <w:right w:val="none" w:sz="0" w:space="0" w:color="auto"/>
              </w:divBdr>
            </w:div>
            <w:div w:id="1863472050">
              <w:marLeft w:val="0"/>
              <w:marRight w:val="0"/>
              <w:marTop w:val="0"/>
              <w:marBottom w:val="0"/>
              <w:divBdr>
                <w:top w:val="none" w:sz="0" w:space="0" w:color="auto"/>
                <w:left w:val="none" w:sz="0" w:space="0" w:color="auto"/>
                <w:bottom w:val="none" w:sz="0" w:space="0" w:color="auto"/>
                <w:right w:val="none" w:sz="0" w:space="0" w:color="auto"/>
              </w:divBdr>
            </w:div>
            <w:div w:id="2079011878">
              <w:marLeft w:val="0"/>
              <w:marRight w:val="0"/>
              <w:marTop w:val="0"/>
              <w:marBottom w:val="0"/>
              <w:divBdr>
                <w:top w:val="none" w:sz="0" w:space="0" w:color="auto"/>
                <w:left w:val="none" w:sz="0" w:space="0" w:color="auto"/>
                <w:bottom w:val="none" w:sz="0" w:space="0" w:color="auto"/>
                <w:right w:val="none" w:sz="0" w:space="0" w:color="auto"/>
              </w:divBdr>
            </w:div>
          </w:divsChild>
        </w:div>
        <w:div w:id="878080644">
          <w:marLeft w:val="0"/>
          <w:marRight w:val="0"/>
          <w:marTop w:val="0"/>
          <w:marBottom w:val="0"/>
          <w:divBdr>
            <w:top w:val="none" w:sz="0" w:space="0" w:color="auto"/>
            <w:left w:val="none" w:sz="0" w:space="0" w:color="auto"/>
            <w:bottom w:val="none" w:sz="0" w:space="0" w:color="auto"/>
            <w:right w:val="none" w:sz="0" w:space="0" w:color="auto"/>
          </w:divBdr>
          <w:divsChild>
            <w:div w:id="20415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4397">
      <w:bodyDiv w:val="1"/>
      <w:marLeft w:val="0"/>
      <w:marRight w:val="0"/>
      <w:marTop w:val="0"/>
      <w:marBottom w:val="0"/>
      <w:divBdr>
        <w:top w:val="none" w:sz="0" w:space="0" w:color="auto"/>
        <w:left w:val="none" w:sz="0" w:space="0" w:color="auto"/>
        <w:bottom w:val="none" w:sz="0" w:space="0" w:color="auto"/>
        <w:right w:val="none" w:sz="0" w:space="0" w:color="auto"/>
      </w:divBdr>
    </w:div>
    <w:div w:id="720129795">
      <w:bodyDiv w:val="1"/>
      <w:marLeft w:val="0"/>
      <w:marRight w:val="0"/>
      <w:marTop w:val="0"/>
      <w:marBottom w:val="0"/>
      <w:divBdr>
        <w:top w:val="none" w:sz="0" w:space="0" w:color="auto"/>
        <w:left w:val="none" w:sz="0" w:space="0" w:color="auto"/>
        <w:bottom w:val="none" w:sz="0" w:space="0" w:color="auto"/>
        <w:right w:val="none" w:sz="0" w:space="0" w:color="auto"/>
      </w:divBdr>
    </w:div>
    <w:div w:id="924803886">
      <w:bodyDiv w:val="1"/>
      <w:marLeft w:val="0"/>
      <w:marRight w:val="0"/>
      <w:marTop w:val="0"/>
      <w:marBottom w:val="0"/>
      <w:divBdr>
        <w:top w:val="none" w:sz="0" w:space="0" w:color="auto"/>
        <w:left w:val="none" w:sz="0" w:space="0" w:color="auto"/>
        <w:bottom w:val="none" w:sz="0" w:space="0" w:color="auto"/>
        <w:right w:val="none" w:sz="0" w:space="0" w:color="auto"/>
      </w:divBdr>
    </w:div>
    <w:div w:id="1002199348">
      <w:bodyDiv w:val="1"/>
      <w:marLeft w:val="0"/>
      <w:marRight w:val="0"/>
      <w:marTop w:val="0"/>
      <w:marBottom w:val="0"/>
      <w:divBdr>
        <w:top w:val="none" w:sz="0" w:space="0" w:color="auto"/>
        <w:left w:val="none" w:sz="0" w:space="0" w:color="auto"/>
        <w:bottom w:val="none" w:sz="0" w:space="0" w:color="auto"/>
        <w:right w:val="none" w:sz="0" w:space="0" w:color="auto"/>
      </w:divBdr>
    </w:div>
    <w:div w:id="1047069738">
      <w:bodyDiv w:val="1"/>
      <w:marLeft w:val="0"/>
      <w:marRight w:val="0"/>
      <w:marTop w:val="0"/>
      <w:marBottom w:val="0"/>
      <w:divBdr>
        <w:top w:val="none" w:sz="0" w:space="0" w:color="auto"/>
        <w:left w:val="none" w:sz="0" w:space="0" w:color="auto"/>
        <w:bottom w:val="none" w:sz="0" w:space="0" w:color="auto"/>
        <w:right w:val="none" w:sz="0" w:space="0" w:color="auto"/>
      </w:divBdr>
    </w:div>
    <w:div w:id="1257977679">
      <w:bodyDiv w:val="1"/>
      <w:marLeft w:val="0"/>
      <w:marRight w:val="0"/>
      <w:marTop w:val="0"/>
      <w:marBottom w:val="0"/>
      <w:divBdr>
        <w:top w:val="none" w:sz="0" w:space="0" w:color="auto"/>
        <w:left w:val="none" w:sz="0" w:space="0" w:color="auto"/>
        <w:bottom w:val="none" w:sz="0" w:space="0" w:color="auto"/>
        <w:right w:val="none" w:sz="0" w:space="0" w:color="auto"/>
      </w:divBdr>
    </w:div>
    <w:div w:id="1422138905">
      <w:bodyDiv w:val="1"/>
      <w:marLeft w:val="0"/>
      <w:marRight w:val="0"/>
      <w:marTop w:val="0"/>
      <w:marBottom w:val="0"/>
      <w:divBdr>
        <w:top w:val="none" w:sz="0" w:space="0" w:color="auto"/>
        <w:left w:val="none" w:sz="0" w:space="0" w:color="auto"/>
        <w:bottom w:val="none" w:sz="0" w:space="0" w:color="auto"/>
        <w:right w:val="none" w:sz="0" w:space="0" w:color="auto"/>
      </w:divBdr>
    </w:div>
    <w:div w:id="1445223532">
      <w:bodyDiv w:val="1"/>
      <w:marLeft w:val="0"/>
      <w:marRight w:val="0"/>
      <w:marTop w:val="0"/>
      <w:marBottom w:val="0"/>
      <w:divBdr>
        <w:top w:val="none" w:sz="0" w:space="0" w:color="auto"/>
        <w:left w:val="none" w:sz="0" w:space="0" w:color="auto"/>
        <w:bottom w:val="none" w:sz="0" w:space="0" w:color="auto"/>
        <w:right w:val="none" w:sz="0" w:space="0" w:color="auto"/>
      </w:divBdr>
    </w:div>
    <w:div w:id="1525441872">
      <w:bodyDiv w:val="1"/>
      <w:marLeft w:val="0"/>
      <w:marRight w:val="0"/>
      <w:marTop w:val="0"/>
      <w:marBottom w:val="0"/>
      <w:divBdr>
        <w:top w:val="none" w:sz="0" w:space="0" w:color="auto"/>
        <w:left w:val="none" w:sz="0" w:space="0" w:color="auto"/>
        <w:bottom w:val="none" w:sz="0" w:space="0" w:color="auto"/>
        <w:right w:val="none" w:sz="0" w:space="0" w:color="auto"/>
      </w:divBdr>
      <w:divsChild>
        <w:div w:id="248737942">
          <w:marLeft w:val="0"/>
          <w:marRight w:val="0"/>
          <w:marTop w:val="0"/>
          <w:marBottom w:val="0"/>
          <w:divBdr>
            <w:top w:val="none" w:sz="0" w:space="0" w:color="auto"/>
            <w:left w:val="none" w:sz="0" w:space="0" w:color="auto"/>
            <w:bottom w:val="none" w:sz="0" w:space="0" w:color="auto"/>
            <w:right w:val="none" w:sz="0" w:space="0" w:color="auto"/>
          </w:divBdr>
        </w:div>
        <w:div w:id="573395515">
          <w:marLeft w:val="0"/>
          <w:marRight w:val="0"/>
          <w:marTop w:val="0"/>
          <w:marBottom w:val="0"/>
          <w:divBdr>
            <w:top w:val="none" w:sz="0" w:space="0" w:color="auto"/>
            <w:left w:val="none" w:sz="0" w:space="0" w:color="auto"/>
            <w:bottom w:val="none" w:sz="0" w:space="0" w:color="auto"/>
            <w:right w:val="none" w:sz="0" w:space="0" w:color="auto"/>
          </w:divBdr>
        </w:div>
        <w:div w:id="862135790">
          <w:marLeft w:val="0"/>
          <w:marRight w:val="0"/>
          <w:marTop w:val="0"/>
          <w:marBottom w:val="0"/>
          <w:divBdr>
            <w:top w:val="none" w:sz="0" w:space="0" w:color="auto"/>
            <w:left w:val="none" w:sz="0" w:space="0" w:color="auto"/>
            <w:bottom w:val="none" w:sz="0" w:space="0" w:color="auto"/>
            <w:right w:val="none" w:sz="0" w:space="0" w:color="auto"/>
          </w:divBdr>
        </w:div>
        <w:div w:id="1156217747">
          <w:marLeft w:val="0"/>
          <w:marRight w:val="0"/>
          <w:marTop w:val="0"/>
          <w:marBottom w:val="0"/>
          <w:divBdr>
            <w:top w:val="none" w:sz="0" w:space="0" w:color="auto"/>
            <w:left w:val="none" w:sz="0" w:space="0" w:color="auto"/>
            <w:bottom w:val="none" w:sz="0" w:space="0" w:color="auto"/>
            <w:right w:val="none" w:sz="0" w:space="0" w:color="auto"/>
          </w:divBdr>
        </w:div>
        <w:div w:id="1258246889">
          <w:marLeft w:val="0"/>
          <w:marRight w:val="0"/>
          <w:marTop w:val="0"/>
          <w:marBottom w:val="0"/>
          <w:divBdr>
            <w:top w:val="none" w:sz="0" w:space="0" w:color="auto"/>
            <w:left w:val="none" w:sz="0" w:space="0" w:color="auto"/>
            <w:bottom w:val="none" w:sz="0" w:space="0" w:color="auto"/>
            <w:right w:val="none" w:sz="0" w:space="0" w:color="auto"/>
          </w:divBdr>
        </w:div>
        <w:div w:id="1341197183">
          <w:marLeft w:val="0"/>
          <w:marRight w:val="0"/>
          <w:marTop w:val="0"/>
          <w:marBottom w:val="0"/>
          <w:divBdr>
            <w:top w:val="none" w:sz="0" w:space="0" w:color="auto"/>
            <w:left w:val="none" w:sz="0" w:space="0" w:color="auto"/>
            <w:bottom w:val="none" w:sz="0" w:space="0" w:color="auto"/>
            <w:right w:val="none" w:sz="0" w:space="0" w:color="auto"/>
          </w:divBdr>
        </w:div>
      </w:divsChild>
    </w:div>
    <w:div w:id="1773475528">
      <w:bodyDiv w:val="1"/>
      <w:marLeft w:val="0"/>
      <w:marRight w:val="0"/>
      <w:marTop w:val="0"/>
      <w:marBottom w:val="0"/>
      <w:divBdr>
        <w:top w:val="none" w:sz="0" w:space="0" w:color="auto"/>
        <w:left w:val="none" w:sz="0" w:space="0" w:color="auto"/>
        <w:bottom w:val="none" w:sz="0" w:space="0" w:color="auto"/>
        <w:right w:val="none" w:sz="0" w:space="0" w:color="auto"/>
      </w:divBdr>
      <w:divsChild>
        <w:div w:id="1299530335">
          <w:marLeft w:val="0"/>
          <w:marRight w:val="0"/>
          <w:marTop w:val="0"/>
          <w:marBottom w:val="0"/>
          <w:divBdr>
            <w:top w:val="none" w:sz="0" w:space="0" w:color="auto"/>
            <w:left w:val="none" w:sz="0" w:space="0" w:color="auto"/>
            <w:bottom w:val="none" w:sz="0" w:space="0" w:color="auto"/>
            <w:right w:val="none" w:sz="0" w:space="0" w:color="auto"/>
          </w:divBdr>
          <w:divsChild>
            <w:div w:id="107283888">
              <w:marLeft w:val="0"/>
              <w:marRight w:val="0"/>
              <w:marTop w:val="0"/>
              <w:marBottom w:val="0"/>
              <w:divBdr>
                <w:top w:val="none" w:sz="0" w:space="0" w:color="auto"/>
                <w:left w:val="none" w:sz="0" w:space="0" w:color="auto"/>
                <w:bottom w:val="none" w:sz="0" w:space="0" w:color="auto"/>
                <w:right w:val="none" w:sz="0" w:space="0" w:color="auto"/>
              </w:divBdr>
            </w:div>
            <w:div w:id="438332706">
              <w:marLeft w:val="0"/>
              <w:marRight w:val="0"/>
              <w:marTop w:val="0"/>
              <w:marBottom w:val="0"/>
              <w:divBdr>
                <w:top w:val="none" w:sz="0" w:space="0" w:color="auto"/>
                <w:left w:val="none" w:sz="0" w:space="0" w:color="auto"/>
                <w:bottom w:val="none" w:sz="0" w:space="0" w:color="auto"/>
                <w:right w:val="none" w:sz="0" w:space="0" w:color="auto"/>
              </w:divBdr>
            </w:div>
            <w:div w:id="745567346">
              <w:marLeft w:val="0"/>
              <w:marRight w:val="0"/>
              <w:marTop w:val="0"/>
              <w:marBottom w:val="0"/>
              <w:divBdr>
                <w:top w:val="none" w:sz="0" w:space="0" w:color="auto"/>
                <w:left w:val="none" w:sz="0" w:space="0" w:color="auto"/>
                <w:bottom w:val="none" w:sz="0" w:space="0" w:color="auto"/>
                <w:right w:val="none" w:sz="0" w:space="0" w:color="auto"/>
              </w:divBdr>
            </w:div>
            <w:div w:id="1054232884">
              <w:marLeft w:val="0"/>
              <w:marRight w:val="0"/>
              <w:marTop w:val="0"/>
              <w:marBottom w:val="0"/>
              <w:divBdr>
                <w:top w:val="none" w:sz="0" w:space="0" w:color="auto"/>
                <w:left w:val="none" w:sz="0" w:space="0" w:color="auto"/>
                <w:bottom w:val="none" w:sz="0" w:space="0" w:color="auto"/>
                <w:right w:val="none" w:sz="0" w:space="0" w:color="auto"/>
              </w:divBdr>
            </w:div>
            <w:div w:id="1416434597">
              <w:marLeft w:val="0"/>
              <w:marRight w:val="0"/>
              <w:marTop w:val="0"/>
              <w:marBottom w:val="0"/>
              <w:divBdr>
                <w:top w:val="none" w:sz="0" w:space="0" w:color="auto"/>
                <w:left w:val="none" w:sz="0" w:space="0" w:color="auto"/>
                <w:bottom w:val="none" w:sz="0" w:space="0" w:color="auto"/>
                <w:right w:val="none" w:sz="0" w:space="0" w:color="auto"/>
              </w:divBdr>
            </w:div>
            <w:div w:id="1417902555">
              <w:marLeft w:val="0"/>
              <w:marRight w:val="0"/>
              <w:marTop w:val="0"/>
              <w:marBottom w:val="0"/>
              <w:divBdr>
                <w:top w:val="none" w:sz="0" w:space="0" w:color="auto"/>
                <w:left w:val="none" w:sz="0" w:space="0" w:color="auto"/>
                <w:bottom w:val="none" w:sz="0" w:space="0" w:color="auto"/>
                <w:right w:val="none" w:sz="0" w:space="0" w:color="auto"/>
              </w:divBdr>
            </w:div>
            <w:div w:id="1570379265">
              <w:marLeft w:val="0"/>
              <w:marRight w:val="0"/>
              <w:marTop w:val="0"/>
              <w:marBottom w:val="0"/>
              <w:divBdr>
                <w:top w:val="none" w:sz="0" w:space="0" w:color="auto"/>
                <w:left w:val="none" w:sz="0" w:space="0" w:color="auto"/>
                <w:bottom w:val="none" w:sz="0" w:space="0" w:color="auto"/>
                <w:right w:val="none" w:sz="0" w:space="0" w:color="auto"/>
              </w:divBdr>
            </w:div>
            <w:div w:id="1800106792">
              <w:marLeft w:val="0"/>
              <w:marRight w:val="0"/>
              <w:marTop w:val="0"/>
              <w:marBottom w:val="0"/>
              <w:divBdr>
                <w:top w:val="none" w:sz="0" w:space="0" w:color="auto"/>
                <w:left w:val="none" w:sz="0" w:space="0" w:color="auto"/>
                <w:bottom w:val="none" w:sz="0" w:space="0" w:color="auto"/>
                <w:right w:val="none" w:sz="0" w:space="0" w:color="auto"/>
              </w:divBdr>
            </w:div>
            <w:div w:id="1958099895">
              <w:marLeft w:val="0"/>
              <w:marRight w:val="0"/>
              <w:marTop w:val="0"/>
              <w:marBottom w:val="0"/>
              <w:divBdr>
                <w:top w:val="none" w:sz="0" w:space="0" w:color="auto"/>
                <w:left w:val="none" w:sz="0" w:space="0" w:color="auto"/>
                <w:bottom w:val="none" w:sz="0" w:space="0" w:color="auto"/>
                <w:right w:val="none" w:sz="0" w:space="0" w:color="auto"/>
              </w:divBdr>
            </w:div>
            <w:div w:id="2120711909">
              <w:marLeft w:val="0"/>
              <w:marRight w:val="0"/>
              <w:marTop w:val="0"/>
              <w:marBottom w:val="0"/>
              <w:divBdr>
                <w:top w:val="none" w:sz="0" w:space="0" w:color="auto"/>
                <w:left w:val="none" w:sz="0" w:space="0" w:color="auto"/>
                <w:bottom w:val="none" w:sz="0" w:space="0" w:color="auto"/>
                <w:right w:val="none" w:sz="0" w:space="0" w:color="auto"/>
              </w:divBdr>
            </w:div>
          </w:divsChild>
        </w:div>
        <w:div w:id="1444034034">
          <w:marLeft w:val="0"/>
          <w:marRight w:val="0"/>
          <w:marTop w:val="0"/>
          <w:marBottom w:val="0"/>
          <w:divBdr>
            <w:top w:val="none" w:sz="0" w:space="0" w:color="auto"/>
            <w:left w:val="none" w:sz="0" w:space="0" w:color="auto"/>
            <w:bottom w:val="none" w:sz="0" w:space="0" w:color="auto"/>
            <w:right w:val="none" w:sz="0" w:space="0" w:color="auto"/>
          </w:divBdr>
          <w:divsChild>
            <w:div w:id="96876085">
              <w:marLeft w:val="0"/>
              <w:marRight w:val="0"/>
              <w:marTop w:val="0"/>
              <w:marBottom w:val="0"/>
              <w:divBdr>
                <w:top w:val="none" w:sz="0" w:space="0" w:color="auto"/>
                <w:left w:val="none" w:sz="0" w:space="0" w:color="auto"/>
                <w:bottom w:val="none" w:sz="0" w:space="0" w:color="auto"/>
                <w:right w:val="none" w:sz="0" w:space="0" w:color="auto"/>
              </w:divBdr>
            </w:div>
            <w:div w:id="354497715">
              <w:marLeft w:val="0"/>
              <w:marRight w:val="0"/>
              <w:marTop w:val="0"/>
              <w:marBottom w:val="0"/>
              <w:divBdr>
                <w:top w:val="none" w:sz="0" w:space="0" w:color="auto"/>
                <w:left w:val="none" w:sz="0" w:space="0" w:color="auto"/>
                <w:bottom w:val="none" w:sz="0" w:space="0" w:color="auto"/>
                <w:right w:val="none" w:sz="0" w:space="0" w:color="auto"/>
              </w:divBdr>
            </w:div>
            <w:div w:id="532890054">
              <w:marLeft w:val="0"/>
              <w:marRight w:val="0"/>
              <w:marTop w:val="0"/>
              <w:marBottom w:val="0"/>
              <w:divBdr>
                <w:top w:val="none" w:sz="0" w:space="0" w:color="auto"/>
                <w:left w:val="none" w:sz="0" w:space="0" w:color="auto"/>
                <w:bottom w:val="none" w:sz="0" w:space="0" w:color="auto"/>
                <w:right w:val="none" w:sz="0" w:space="0" w:color="auto"/>
              </w:divBdr>
            </w:div>
            <w:div w:id="714041097">
              <w:marLeft w:val="0"/>
              <w:marRight w:val="0"/>
              <w:marTop w:val="0"/>
              <w:marBottom w:val="0"/>
              <w:divBdr>
                <w:top w:val="none" w:sz="0" w:space="0" w:color="auto"/>
                <w:left w:val="none" w:sz="0" w:space="0" w:color="auto"/>
                <w:bottom w:val="none" w:sz="0" w:space="0" w:color="auto"/>
                <w:right w:val="none" w:sz="0" w:space="0" w:color="auto"/>
              </w:divBdr>
            </w:div>
            <w:div w:id="819544676">
              <w:marLeft w:val="0"/>
              <w:marRight w:val="0"/>
              <w:marTop w:val="0"/>
              <w:marBottom w:val="0"/>
              <w:divBdr>
                <w:top w:val="none" w:sz="0" w:space="0" w:color="auto"/>
                <w:left w:val="none" w:sz="0" w:space="0" w:color="auto"/>
                <w:bottom w:val="none" w:sz="0" w:space="0" w:color="auto"/>
                <w:right w:val="none" w:sz="0" w:space="0" w:color="auto"/>
              </w:divBdr>
            </w:div>
            <w:div w:id="835607841">
              <w:marLeft w:val="0"/>
              <w:marRight w:val="0"/>
              <w:marTop w:val="0"/>
              <w:marBottom w:val="0"/>
              <w:divBdr>
                <w:top w:val="none" w:sz="0" w:space="0" w:color="auto"/>
                <w:left w:val="none" w:sz="0" w:space="0" w:color="auto"/>
                <w:bottom w:val="none" w:sz="0" w:space="0" w:color="auto"/>
                <w:right w:val="none" w:sz="0" w:space="0" w:color="auto"/>
              </w:divBdr>
            </w:div>
            <w:div w:id="1222905264">
              <w:marLeft w:val="0"/>
              <w:marRight w:val="0"/>
              <w:marTop w:val="0"/>
              <w:marBottom w:val="0"/>
              <w:divBdr>
                <w:top w:val="none" w:sz="0" w:space="0" w:color="auto"/>
                <w:left w:val="none" w:sz="0" w:space="0" w:color="auto"/>
                <w:bottom w:val="none" w:sz="0" w:space="0" w:color="auto"/>
                <w:right w:val="none" w:sz="0" w:space="0" w:color="auto"/>
              </w:divBdr>
            </w:div>
            <w:div w:id="1792432639">
              <w:marLeft w:val="0"/>
              <w:marRight w:val="0"/>
              <w:marTop w:val="0"/>
              <w:marBottom w:val="0"/>
              <w:divBdr>
                <w:top w:val="none" w:sz="0" w:space="0" w:color="auto"/>
                <w:left w:val="none" w:sz="0" w:space="0" w:color="auto"/>
                <w:bottom w:val="none" w:sz="0" w:space="0" w:color="auto"/>
                <w:right w:val="none" w:sz="0" w:space="0" w:color="auto"/>
              </w:divBdr>
            </w:div>
            <w:div w:id="1863129609">
              <w:marLeft w:val="0"/>
              <w:marRight w:val="0"/>
              <w:marTop w:val="0"/>
              <w:marBottom w:val="0"/>
              <w:divBdr>
                <w:top w:val="none" w:sz="0" w:space="0" w:color="auto"/>
                <w:left w:val="none" w:sz="0" w:space="0" w:color="auto"/>
                <w:bottom w:val="none" w:sz="0" w:space="0" w:color="auto"/>
                <w:right w:val="none" w:sz="0" w:space="0" w:color="auto"/>
              </w:divBdr>
            </w:div>
          </w:divsChild>
        </w:div>
        <w:div w:id="1922252200">
          <w:marLeft w:val="0"/>
          <w:marRight w:val="0"/>
          <w:marTop w:val="0"/>
          <w:marBottom w:val="0"/>
          <w:divBdr>
            <w:top w:val="none" w:sz="0" w:space="0" w:color="auto"/>
            <w:left w:val="none" w:sz="0" w:space="0" w:color="auto"/>
            <w:bottom w:val="none" w:sz="0" w:space="0" w:color="auto"/>
            <w:right w:val="none" w:sz="0" w:space="0" w:color="auto"/>
          </w:divBdr>
          <w:divsChild>
            <w:div w:id="338896595">
              <w:marLeft w:val="0"/>
              <w:marRight w:val="0"/>
              <w:marTop w:val="0"/>
              <w:marBottom w:val="0"/>
              <w:divBdr>
                <w:top w:val="none" w:sz="0" w:space="0" w:color="auto"/>
                <w:left w:val="none" w:sz="0" w:space="0" w:color="auto"/>
                <w:bottom w:val="none" w:sz="0" w:space="0" w:color="auto"/>
                <w:right w:val="none" w:sz="0" w:space="0" w:color="auto"/>
              </w:divBdr>
            </w:div>
            <w:div w:id="1119255549">
              <w:marLeft w:val="0"/>
              <w:marRight w:val="0"/>
              <w:marTop w:val="0"/>
              <w:marBottom w:val="0"/>
              <w:divBdr>
                <w:top w:val="none" w:sz="0" w:space="0" w:color="auto"/>
                <w:left w:val="none" w:sz="0" w:space="0" w:color="auto"/>
                <w:bottom w:val="none" w:sz="0" w:space="0" w:color="auto"/>
                <w:right w:val="none" w:sz="0" w:space="0" w:color="auto"/>
              </w:divBdr>
            </w:div>
            <w:div w:id="1264149086">
              <w:marLeft w:val="0"/>
              <w:marRight w:val="0"/>
              <w:marTop w:val="0"/>
              <w:marBottom w:val="0"/>
              <w:divBdr>
                <w:top w:val="none" w:sz="0" w:space="0" w:color="auto"/>
                <w:left w:val="none" w:sz="0" w:space="0" w:color="auto"/>
                <w:bottom w:val="none" w:sz="0" w:space="0" w:color="auto"/>
                <w:right w:val="none" w:sz="0" w:space="0" w:color="auto"/>
              </w:divBdr>
            </w:div>
            <w:div w:id="1459373765">
              <w:marLeft w:val="0"/>
              <w:marRight w:val="0"/>
              <w:marTop w:val="0"/>
              <w:marBottom w:val="0"/>
              <w:divBdr>
                <w:top w:val="none" w:sz="0" w:space="0" w:color="auto"/>
                <w:left w:val="none" w:sz="0" w:space="0" w:color="auto"/>
                <w:bottom w:val="none" w:sz="0" w:space="0" w:color="auto"/>
                <w:right w:val="none" w:sz="0" w:space="0" w:color="auto"/>
              </w:divBdr>
            </w:div>
            <w:div w:id="1705133621">
              <w:marLeft w:val="0"/>
              <w:marRight w:val="0"/>
              <w:marTop w:val="0"/>
              <w:marBottom w:val="0"/>
              <w:divBdr>
                <w:top w:val="none" w:sz="0" w:space="0" w:color="auto"/>
                <w:left w:val="none" w:sz="0" w:space="0" w:color="auto"/>
                <w:bottom w:val="none" w:sz="0" w:space="0" w:color="auto"/>
                <w:right w:val="none" w:sz="0" w:space="0" w:color="auto"/>
              </w:divBdr>
            </w:div>
            <w:div w:id="1891651997">
              <w:marLeft w:val="0"/>
              <w:marRight w:val="0"/>
              <w:marTop w:val="0"/>
              <w:marBottom w:val="0"/>
              <w:divBdr>
                <w:top w:val="none" w:sz="0" w:space="0" w:color="auto"/>
                <w:left w:val="none" w:sz="0" w:space="0" w:color="auto"/>
                <w:bottom w:val="none" w:sz="0" w:space="0" w:color="auto"/>
                <w:right w:val="none" w:sz="0" w:space="0" w:color="auto"/>
              </w:divBdr>
            </w:div>
            <w:div w:id="1927954187">
              <w:marLeft w:val="0"/>
              <w:marRight w:val="0"/>
              <w:marTop w:val="0"/>
              <w:marBottom w:val="0"/>
              <w:divBdr>
                <w:top w:val="none" w:sz="0" w:space="0" w:color="auto"/>
                <w:left w:val="none" w:sz="0" w:space="0" w:color="auto"/>
                <w:bottom w:val="none" w:sz="0" w:space="0" w:color="auto"/>
                <w:right w:val="none" w:sz="0" w:space="0" w:color="auto"/>
              </w:divBdr>
            </w:div>
            <w:div w:id="20171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21404">
      <w:bodyDiv w:val="1"/>
      <w:marLeft w:val="0"/>
      <w:marRight w:val="0"/>
      <w:marTop w:val="0"/>
      <w:marBottom w:val="0"/>
      <w:divBdr>
        <w:top w:val="none" w:sz="0" w:space="0" w:color="auto"/>
        <w:left w:val="none" w:sz="0" w:space="0" w:color="auto"/>
        <w:bottom w:val="none" w:sz="0" w:space="0" w:color="auto"/>
        <w:right w:val="none" w:sz="0" w:space="0" w:color="auto"/>
      </w:divBdr>
      <w:divsChild>
        <w:div w:id="111756282">
          <w:marLeft w:val="0"/>
          <w:marRight w:val="0"/>
          <w:marTop w:val="0"/>
          <w:marBottom w:val="0"/>
          <w:divBdr>
            <w:top w:val="none" w:sz="0" w:space="0" w:color="auto"/>
            <w:left w:val="none" w:sz="0" w:space="0" w:color="auto"/>
            <w:bottom w:val="none" w:sz="0" w:space="0" w:color="auto"/>
            <w:right w:val="none" w:sz="0" w:space="0" w:color="auto"/>
          </w:divBdr>
        </w:div>
        <w:div w:id="229511502">
          <w:marLeft w:val="0"/>
          <w:marRight w:val="0"/>
          <w:marTop w:val="0"/>
          <w:marBottom w:val="0"/>
          <w:divBdr>
            <w:top w:val="none" w:sz="0" w:space="0" w:color="auto"/>
            <w:left w:val="none" w:sz="0" w:space="0" w:color="auto"/>
            <w:bottom w:val="none" w:sz="0" w:space="0" w:color="auto"/>
            <w:right w:val="none" w:sz="0" w:space="0" w:color="auto"/>
          </w:divBdr>
        </w:div>
        <w:div w:id="279074050">
          <w:marLeft w:val="0"/>
          <w:marRight w:val="0"/>
          <w:marTop w:val="0"/>
          <w:marBottom w:val="0"/>
          <w:divBdr>
            <w:top w:val="none" w:sz="0" w:space="0" w:color="auto"/>
            <w:left w:val="none" w:sz="0" w:space="0" w:color="auto"/>
            <w:bottom w:val="none" w:sz="0" w:space="0" w:color="auto"/>
            <w:right w:val="none" w:sz="0" w:space="0" w:color="auto"/>
          </w:divBdr>
        </w:div>
        <w:div w:id="336076142">
          <w:marLeft w:val="0"/>
          <w:marRight w:val="0"/>
          <w:marTop w:val="0"/>
          <w:marBottom w:val="0"/>
          <w:divBdr>
            <w:top w:val="none" w:sz="0" w:space="0" w:color="auto"/>
            <w:left w:val="none" w:sz="0" w:space="0" w:color="auto"/>
            <w:bottom w:val="none" w:sz="0" w:space="0" w:color="auto"/>
            <w:right w:val="none" w:sz="0" w:space="0" w:color="auto"/>
          </w:divBdr>
        </w:div>
        <w:div w:id="562256624">
          <w:marLeft w:val="0"/>
          <w:marRight w:val="0"/>
          <w:marTop w:val="0"/>
          <w:marBottom w:val="0"/>
          <w:divBdr>
            <w:top w:val="none" w:sz="0" w:space="0" w:color="auto"/>
            <w:left w:val="none" w:sz="0" w:space="0" w:color="auto"/>
            <w:bottom w:val="none" w:sz="0" w:space="0" w:color="auto"/>
            <w:right w:val="none" w:sz="0" w:space="0" w:color="auto"/>
          </w:divBdr>
        </w:div>
        <w:div w:id="670521453">
          <w:marLeft w:val="0"/>
          <w:marRight w:val="0"/>
          <w:marTop w:val="0"/>
          <w:marBottom w:val="0"/>
          <w:divBdr>
            <w:top w:val="none" w:sz="0" w:space="0" w:color="auto"/>
            <w:left w:val="none" w:sz="0" w:space="0" w:color="auto"/>
            <w:bottom w:val="none" w:sz="0" w:space="0" w:color="auto"/>
            <w:right w:val="none" w:sz="0" w:space="0" w:color="auto"/>
          </w:divBdr>
        </w:div>
        <w:div w:id="684328152">
          <w:marLeft w:val="0"/>
          <w:marRight w:val="0"/>
          <w:marTop w:val="0"/>
          <w:marBottom w:val="0"/>
          <w:divBdr>
            <w:top w:val="none" w:sz="0" w:space="0" w:color="auto"/>
            <w:left w:val="none" w:sz="0" w:space="0" w:color="auto"/>
            <w:bottom w:val="none" w:sz="0" w:space="0" w:color="auto"/>
            <w:right w:val="none" w:sz="0" w:space="0" w:color="auto"/>
          </w:divBdr>
        </w:div>
        <w:div w:id="740098712">
          <w:marLeft w:val="0"/>
          <w:marRight w:val="0"/>
          <w:marTop w:val="0"/>
          <w:marBottom w:val="0"/>
          <w:divBdr>
            <w:top w:val="none" w:sz="0" w:space="0" w:color="auto"/>
            <w:left w:val="none" w:sz="0" w:space="0" w:color="auto"/>
            <w:bottom w:val="none" w:sz="0" w:space="0" w:color="auto"/>
            <w:right w:val="none" w:sz="0" w:space="0" w:color="auto"/>
          </w:divBdr>
        </w:div>
        <w:div w:id="846167127">
          <w:marLeft w:val="0"/>
          <w:marRight w:val="0"/>
          <w:marTop w:val="0"/>
          <w:marBottom w:val="0"/>
          <w:divBdr>
            <w:top w:val="none" w:sz="0" w:space="0" w:color="auto"/>
            <w:left w:val="none" w:sz="0" w:space="0" w:color="auto"/>
            <w:bottom w:val="none" w:sz="0" w:space="0" w:color="auto"/>
            <w:right w:val="none" w:sz="0" w:space="0" w:color="auto"/>
          </w:divBdr>
        </w:div>
        <w:div w:id="911700867">
          <w:marLeft w:val="0"/>
          <w:marRight w:val="0"/>
          <w:marTop w:val="0"/>
          <w:marBottom w:val="0"/>
          <w:divBdr>
            <w:top w:val="none" w:sz="0" w:space="0" w:color="auto"/>
            <w:left w:val="none" w:sz="0" w:space="0" w:color="auto"/>
            <w:bottom w:val="none" w:sz="0" w:space="0" w:color="auto"/>
            <w:right w:val="none" w:sz="0" w:space="0" w:color="auto"/>
          </w:divBdr>
        </w:div>
        <w:div w:id="938752620">
          <w:marLeft w:val="0"/>
          <w:marRight w:val="0"/>
          <w:marTop w:val="0"/>
          <w:marBottom w:val="0"/>
          <w:divBdr>
            <w:top w:val="none" w:sz="0" w:space="0" w:color="auto"/>
            <w:left w:val="none" w:sz="0" w:space="0" w:color="auto"/>
            <w:bottom w:val="none" w:sz="0" w:space="0" w:color="auto"/>
            <w:right w:val="none" w:sz="0" w:space="0" w:color="auto"/>
          </w:divBdr>
        </w:div>
        <w:div w:id="1042634755">
          <w:marLeft w:val="0"/>
          <w:marRight w:val="0"/>
          <w:marTop w:val="0"/>
          <w:marBottom w:val="0"/>
          <w:divBdr>
            <w:top w:val="none" w:sz="0" w:space="0" w:color="auto"/>
            <w:left w:val="none" w:sz="0" w:space="0" w:color="auto"/>
            <w:bottom w:val="none" w:sz="0" w:space="0" w:color="auto"/>
            <w:right w:val="none" w:sz="0" w:space="0" w:color="auto"/>
          </w:divBdr>
        </w:div>
        <w:div w:id="1054237097">
          <w:marLeft w:val="0"/>
          <w:marRight w:val="0"/>
          <w:marTop w:val="0"/>
          <w:marBottom w:val="0"/>
          <w:divBdr>
            <w:top w:val="none" w:sz="0" w:space="0" w:color="auto"/>
            <w:left w:val="none" w:sz="0" w:space="0" w:color="auto"/>
            <w:bottom w:val="none" w:sz="0" w:space="0" w:color="auto"/>
            <w:right w:val="none" w:sz="0" w:space="0" w:color="auto"/>
          </w:divBdr>
        </w:div>
        <w:div w:id="1082525042">
          <w:marLeft w:val="0"/>
          <w:marRight w:val="0"/>
          <w:marTop w:val="0"/>
          <w:marBottom w:val="0"/>
          <w:divBdr>
            <w:top w:val="none" w:sz="0" w:space="0" w:color="auto"/>
            <w:left w:val="none" w:sz="0" w:space="0" w:color="auto"/>
            <w:bottom w:val="none" w:sz="0" w:space="0" w:color="auto"/>
            <w:right w:val="none" w:sz="0" w:space="0" w:color="auto"/>
          </w:divBdr>
        </w:div>
        <w:div w:id="1172718526">
          <w:marLeft w:val="0"/>
          <w:marRight w:val="0"/>
          <w:marTop w:val="0"/>
          <w:marBottom w:val="0"/>
          <w:divBdr>
            <w:top w:val="none" w:sz="0" w:space="0" w:color="auto"/>
            <w:left w:val="none" w:sz="0" w:space="0" w:color="auto"/>
            <w:bottom w:val="none" w:sz="0" w:space="0" w:color="auto"/>
            <w:right w:val="none" w:sz="0" w:space="0" w:color="auto"/>
          </w:divBdr>
        </w:div>
        <w:div w:id="1175800711">
          <w:marLeft w:val="0"/>
          <w:marRight w:val="0"/>
          <w:marTop w:val="0"/>
          <w:marBottom w:val="0"/>
          <w:divBdr>
            <w:top w:val="none" w:sz="0" w:space="0" w:color="auto"/>
            <w:left w:val="none" w:sz="0" w:space="0" w:color="auto"/>
            <w:bottom w:val="none" w:sz="0" w:space="0" w:color="auto"/>
            <w:right w:val="none" w:sz="0" w:space="0" w:color="auto"/>
          </w:divBdr>
        </w:div>
        <w:div w:id="1209755506">
          <w:marLeft w:val="0"/>
          <w:marRight w:val="0"/>
          <w:marTop w:val="0"/>
          <w:marBottom w:val="0"/>
          <w:divBdr>
            <w:top w:val="none" w:sz="0" w:space="0" w:color="auto"/>
            <w:left w:val="none" w:sz="0" w:space="0" w:color="auto"/>
            <w:bottom w:val="none" w:sz="0" w:space="0" w:color="auto"/>
            <w:right w:val="none" w:sz="0" w:space="0" w:color="auto"/>
          </w:divBdr>
        </w:div>
        <w:div w:id="1214269941">
          <w:marLeft w:val="0"/>
          <w:marRight w:val="0"/>
          <w:marTop w:val="0"/>
          <w:marBottom w:val="0"/>
          <w:divBdr>
            <w:top w:val="none" w:sz="0" w:space="0" w:color="auto"/>
            <w:left w:val="none" w:sz="0" w:space="0" w:color="auto"/>
            <w:bottom w:val="none" w:sz="0" w:space="0" w:color="auto"/>
            <w:right w:val="none" w:sz="0" w:space="0" w:color="auto"/>
          </w:divBdr>
        </w:div>
        <w:div w:id="1326712094">
          <w:marLeft w:val="0"/>
          <w:marRight w:val="0"/>
          <w:marTop w:val="0"/>
          <w:marBottom w:val="0"/>
          <w:divBdr>
            <w:top w:val="none" w:sz="0" w:space="0" w:color="auto"/>
            <w:left w:val="none" w:sz="0" w:space="0" w:color="auto"/>
            <w:bottom w:val="none" w:sz="0" w:space="0" w:color="auto"/>
            <w:right w:val="none" w:sz="0" w:space="0" w:color="auto"/>
          </w:divBdr>
        </w:div>
        <w:div w:id="1515924038">
          <w:marLeft w:val="0"/>
          <w:marRight w:val="0"/>
          <w:marTop w:val="0"/>
          <w:marBottom w:val="0"/>
          <w:divBdr>
            <w:top w:val="none" w:sz="0" w:space="0" w:color="auto"/>
            <w:left w:val="none" w:sz="0" w:space="0" w:color="auto"/>
            <w:bottom w:val="none" w:sz="0" w:space="0" w:color="auto"/>
            <w:right w:val="none" w:sz="0" w:space="0" w:color="auto"/>
          </w:divBdr>
        </w:div>
        <w:div w:id="1554851668">
          <w:marLeft w:val="0"/>
          <w:marRight w:val="0"/>
          <w:marTop w:val="0"/>
          <w:marBottom w:val="0"/>
          <w:divBdr>
            <w:top w:val="none" w:sz="0" w:space="0" w:color="auto"/>
            <w:left w:val="none" w:sz="0" w:space="0" w:color="auto"/>
            <w:bottom w:val="none" w:sz="0" w:space="0" w:color="auto"/>
            <w:right w:val="none" w:sz="0" w:space="0" w:color="auto"/>
          </w:divBdr>
        </w:div>
        <w:div w:id="1671833030">
          <w:marLeft w:val="0"/>
          <w:marRight w:val="0"/>
          <w:marTop w:val="0"/>
          <w:marBottom w:val="0"/>
          <w:divBdr>
            <w:top w:val="none" w:sz="0" w:space="0" w:color="auto"/>
            <w:left w:val="none" w:sz="0" w:space="0" w:color="auto"/>
            <w:bottom w:val="none" w:sz="0" w:space="0" w:color="auto"/>
            <w:right w:val="none" w:sz="0" w:space="0" w:color="auto"/>
          </w:divBdr>
        </w:div>
        <w:div w:id="1711764904">
          <w:marLeft w:val="0"/>
          <w:marRight w:val="0"/>
          <w:marTop w:val="0"/>
          <w:marBottom w:val="0"/>
          <w:divBdr>
            <w:top w:val="none" w:sz="0" w:space="0" w:color="auto"/>
            <w:left w:val="none" w:sz="0" w:space="0" w:color="auto"/>
            <w:bottom w:val="none" w:sz="0" w:space="0" w:color="auto"/>
            <w:right w:val="none" w:sz="0" w:space="0" w:color="auto"/>
          </w:divBdr>
        </w:div>
        <w:div w:id="1759600671">
          <w:marLeft w:val="0"/>
          <w:marRight w:val="0"/>
          <w:marTop w:val="0"/>
          <w:marBottom w:val="0"/>
          <w:divBdr>
            <w:top w:val="none" w:sz="0" w:space="0" w:color="auto"/>
            <w:left w:val="none" w:sz="0" w:space="0" w:color="auto"/>
            <w:bottom w:val="none" w:sz="0" w:space="0" w:color="auto"/>
            <w:right w:val="none" w:sz="0" w:space="0" w:color="auto"/>
          </w:divBdr>
        </w:div>
        <w:div w:id="1766656976">
          <w:marLeft w:val="0"/>
          <w:marRight w:val="0"/>
          <w:marTop w:val="0"/>
          <w:marBottom w:val="0"/>
          <w:divBdr>
            <w:top w:val="none" w:sz="0" w:space="0" w:color="auto"/>
            <w:left w:val="none" w:sz="0" w:space="0" w:color="auto"/>
            <w:bottom w:val="none" w:sz="0" w:space="0" w:color="auto"/>
            <w:right w:val="none" w:sz="0" w:space="0" w:color="auto"/>
          </w:divBdr>
        </w:div>
        <w:div w:id="1899246252">
          <w:marLeft w:val="0"/>
          <w:marRight w:val="0"/>
          <w:marTop w:val="0"/>
          <w:marBottom w:val="0"/>
          <w:divBdr>
            <w:top w:val="none" w:sz="0" w:space="0" w:color="auto"/>
            <w:left w:val="none" w:sz="0" w:space="0" w:color="auto"/>
            <w:bottom w:val="none" w:sz="0" w:space="0" w:color="auto"/>
            <w:right w:val="none" w:sz="0" w:space="0" w:color="auto"/>
          </w:divBdr>
        </w:div>
        <w:div w:id="1914773860">
          <w:marLeft w:val="0"/>
          <w:marRight w:val="0"/>
          <w:marTop w:val="0"/>
          <w:marBottom w:val="0"/>
          <w:divBdr>
            <w:top w:val="none" w:sz="0" w:space="0" w:color="auto"/>
            <w:left w:val="none" w:sz="0" w:space="0" w:color="auto"/>
            <w:bottom w:val="none" w:sz="0" w:space="0" w:color="auto"/>
            <w:right w:val="none" w:sz="0" w:space="0" w:color="auto"/>
          </w:divBdr>
        </w:div>
        <w:div w:id="1966424994">
          <w:marLeft w:val="0"/>
          <w:marRight w:val="0"/>
          <w:marTop w:val="0"/>
          <w:marBottom w:val="0"/>
          <w:divBdr>
            <w:top w:val="none" w:sz="0" w:space="0" w:color="auto"/>
            <w:left w:val="none" w:sz="0" w:space="0" w:color="auto"/>
            <w:bottom w:val="none" w:sz="0" w:space="0" w:color="auto"/>
            <w:right w:val="none" w:sz="0" w:space="0" w:color="auto"/>
          </w:divBdr>
        </w:div>
        <w:div w:id="1971469214">
          <w:marLeft w:val="0"/>
          <w:marRight w:val="0"/>
          <w:marTop w:val="0"/>
          <w:marBottom w:val="0"/>
          <w:divBdr>
            <w:top w:val="none" w:sz="0" w:space="0" w:color="auto"/>
            <w:left w:val="none" w:sz="0" w:space="0" w:color="auto"/>
            <w:bottom w:val="none" w:sz="0" w:space="0" w:color="auto"/>
            <w:right w:val="none" w:sz="0" w:space="0" w:color="auto"/>
          </w:divBdr>
        </w:div>
        <w:div w:id="1983801236">
          <w:marLeft w:val="0"/>
          <w:marRight w:val="0"/>
          <w:marTop w:val="0"/>
          <w:marBottom w:val="0"/>
          <w:divBdr>
            <w:top w:val="none" w:sz="0" w:space="0" w:color="auto"/>
            <w:left w:val="none" w:sz="0" w:space="0" w:color="auto"/>
            <w:bottom w:val="none" w:sz="0" w:space="0" w:color="auto"/>
            <w:right w:val="none" w:sz="0" w:space="0" w:color="auto"/>
          </w:divBdr>
        </w:div>
        <w:div w:id="2030570258">
          <w:marLeft w:val="0"/>
          <w:marRight w:val="0"/>
          <w:marTop w:val="0"/>
          <w:marBottom w:val="0"/>
          <w:divBdr>
            <w:top w:val="none" w:sz="0" w:space="0" w:color="auto"/>
            <w:left w:val="none" w:sz="0" w:space="0" w:color="auto"/>
            <w:bottom w:val="none" w:sz="0" w:space="0" w:color="auto"/>
            <w:right w:val="none" w:sz="0" w:space="0" w:color="auto"/>
          </w:divBdr>
        </w:div>
      </w:divsChild>
    </w:div>
    <w:div w:id="1861775064">
      <w:bodyDiv w:val="1"/>
      <w:marLeft w:val="0"/>
      <w:marRight w:val="0"/>
      <w:marTop w:val="0"/>
      <w:marBottom w:val="0"/>
      <w:divBdr>
        <w:top w:val="none" w:sz="0" w:space="0" w:color="auto"/>
        <w:left w:val="none" w:sz="0" w:space="0" w:color="auto"/>
        <w:bottom w:val="none" w:sz="0" w:space="0" w:color="auto"/>
        <w:right w:val="none" w:sz="0" w:space="0" w:color="auto"/>
      </w:divBdr>
    </w:div>
    <w:div w:id="199375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egjeringen.no/contentassets/cfb4f2cc8f744cb2acf6d0df4027df7d/policy-for-informasjonssikkerhet-og-personvern-i-hoyere-utdanning-og-forskning.pdf" TargetMode="External"/><Relationship Id="rId13" Type="http://schemas.openxmlformats.org/officeDocument/2006/relationships/hyperlink" Target="https://sikt.no/tjenester/personvernombud" TargetMode="External"/><Relationship Id="rId3" Type="http://schemas.openxmlformats.org/officeDocument/2006/relationships/hyperlink" Target="https://www.regjeringen.no/no/dokumenter/styringsdokument-for-arbeidet-med-samfunns-sikkerhet-og-beredskap-i-kunnskapssektoren/id2512037/?ch=3" TargetMode="External"/><Relationship Id="rId7" Type="http://schemas.openxmlformats.org/officeDocument/2006/relationships/hyperlink" Target="https://lovdata.no/forskrift/1996-12-06-1127/&#167;1" TargetMode="External"/><Relationship Id="rId12" Type="http://schemas.openxmlformats.org/officeDocument/2006/relationships/hyperlink" Target="https://prince2wiki.no/knowledge-base-2/huki/" TargetMode="External"/><Relationship Id="rId2" Type="http://schemas.openxmlformats.org/officeDocument/2006/relationships/hyperlink" Target="https://nsm.no/regelverk-og-hjelp/rad-og-anbefalinger/grunnprinsipper-for-sikkerhetsstyring/introduksjon/" TargetMode="External"/><Relationship Id="rId1" Type="http://schemas.openxmlformats.org/officeDocument/2006/relationships/hyperlink" Target="https://nsm.no/regelverk-og-hjelp/rad-og-anbefalinger/grunnprinsipper-for-sikkerhetsstyring/introduksjon/" TargetMode="External"/><Relationship Id="rId6" Type="http://schemas.openxmlformats.org/officeDocument/2006/relationships/hyperlink" Target="https://nsm.no/fysisk/fysisk-sikring/" TargetMode="External"/><Relationship Id="rId11" Type="http://schemas.openxmlformats.org/officeDocument/2006/relationships/hyperlink" Target="https://www.regjeringen.no/no/dokumenter/styringsdokument-for-arbeidet-med-samfunns-sikkerhet-og-beredskap-i-kunnskapssektoren/id2512037/?ch=8" TargetMode="External"/><Relationship Id="rId5" Type="http://schemas.openxmlformats.org/officeDocument/2006/relationships/hyperlink" Target="https://lovdata.no/forskrift/2015-12-17-1710/&#167;1" TargetMode="External"/><Relationship Id="rId10" Type="http://schemas.openxmlformats.org/officeDocument/2006/relationships/hyperlink" Target="https://www.regjeringen.no/no/tema/utenrikssaker/Eksportkontroll/om-eksportk%20ontroll/kunnskap/id2500543/" TargetMode="External"/><Relationship Id="rId4" Type="http://schemas.openxmlformats.org/officeDocument/2006/relationships/hyperlink" Target="https://cms.sikt.no/sites/default/files/2023-10/Veileder%20kontinuitetsplan%20for%20informasjonssikkerhetshendelser%20versjon%201.pdf" TargetMode="External"/><Relationship Id="rId9" Type="http://schemas.openxmlformats.org/officeDocument/2006/relationships/hyperlink" Target="https://nsm.no/regelverk-og-hjelp/rad-og-anbefalinger/grunnprinsipper-for-personellsikkerhet/introduksjon/" TargetMode="External"/><Relationship Id="rId14" Type="http://schemas.openxmlformats.org/officeDocument/2006/relationships/hyperlink" Target="https://www.regjeringen.no/contentassets/bc5cbb3720b14709a6bda1a175dc0f12/no/pdfs/stm201120120029000dddpdf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62d835d-7b20-4026-8db2-6165958eaf12">
      <UserInfo>
        <DisplayName>Kine Anette Bylterud</DisplayName>
        <AccountId>12</AccountId>
        <AccountType/>
      </UserInfo>
      <UserInfo>
        <DisplayName>Per Steinar Iversen</DisplayName>
        <AccountId>22</AccountId>
        <AccountType/>
      </UserInfo>
      <UserInfo>
        <DisplayName>Joachim Hattrem-Stavang</DisplayName>
        <AccountId>20</AccountId>
        <AccountType/>
      </UserInfo>
      <UserInfo>
        <DisplayName>Ewelyn Jordal</DisplayName>
        <AccountId>19</AccountId>
        <AccountType/>
      </UserInfo>
      <UserInfo>
        <DisplayName>Brita Bye</DisplayName>
        <AccountId>18</AccountId>
        <AccountType/>
      </UserInfo>
      <UserInfo>
        <DisplayName>Odd Harald Eugen Johansen</DisplayName>
        <AccountId>21</AccountId>
        <AccountType/>
      </UserInfo>
      <UserInfo>
        <DisplayName>Ingrid Skjæggestad Jacobsen</DisplayName>
        <AccountId>23</AccountId>
        <AccountType/>
      </UserInfo>
      <UserInfo>
        <DisplayName>Eirik Fritsch Dammen</DisplayName>
        <AccountId>16</AccountId>
        <AccountType/>
      </UserInfo>
      <UserInfo>
        <DisplayName>Joakim Moen</DisplayName>
        <AccountId>29</AccountId>
        <AccountType/>
      </UserInfo>
      <UserInfo>
        <DisplayName>Ian Kris Abarquez Co</DisplayName>
        <AccountId>30</AccountId>
        <AccountType/>
      </UserInfo>
      <UserInfo>
        <DisplayName>Hanna Julia Jeznach</DisplayName>
        <AccountId>31</AccountId>
        <AccountType/>
      </UserInfo>
      <UserInfo>
        <DisplayName>Ketil Are Lund</DisplayName>
        <AccountId>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6F97D0D81F2C4399598EBED3D34B1C" ma:contentTypeVersion="6" ma:contentTypeDescription="Opprett et nytt dokument." ma:contentTypeScope="" ma:versionID="0242334ebd7da5001ea9abc5e4e00c5e">
  <xsd:schema xmlns:xsd="http://www.w3.org/2001/XMLSchema" xmlns:xs="http://www.w3.org/2001/XMLSchema" xmlns:p="http://schemas.microsoft.com/office/2006/metadata/properties" xmlns:ns2="bc8fdc8d-2ec7-4497-80fb-c6cc2d0b151d" xmlns:ns3="b62d835d-7b20-4026-8db2-6165958eaf12" targetNamespace="http://schemas.microsoft.com/office/2006/metadata/properties" ma:root="true" ma:fieldsID="e93de9e339fc3e4662f1b138fe0afc1c" ns2:_="" ns3:_="">
    <xsd:import namespace="bc8fdc8d-2ec7-4497-80fb-c6cc2d0b151d"/>
    <xsd:import namespace="b62d835d-7b20-4026-8db2-6165958eaf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fdc8d-2ec7-4497-80fb-c6cc2d0b1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d835d-7b20-4026-8db2-6165958eaf12"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A5E73-2EC7-42AE-83B5-73415CB94EAB}">
  <ds:schemaRefs>
    <ds:schemaRef ds:uri="http://schemas.microsoft.com/office/2006/metadata/properties"/>
    <ds:schemaRef ds:uri="http://schemas.microsoft.com/office/infopath/2007/PartnerControls"/>
    <ds:schemaRef ds:uri="b62d835d-7b20-4026-8db2-6165958eaf12"/>
  </ds:schemaRefs>
</ds:datastoreItem>
</file>

<file path=customXml/itemProps2.xml><?xml version="1.0" encoding="utf-8"?>
<ds:datastoreItem xmlns:ds="http://schemas.openxmlformats.org/officeDocument/2006/customXml" ds:itemID="{56BFF419-400B-4080-BFD6-A33525D32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fdc8d-2ec7-4497-80fb-c6cc2d0b151d"/>
    <ds:schemaRef ds:uri="b62d835d-7b20-4026-8db2-6165958ea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3E6AE-849F-402A-BC08-DF728F90EFD5}">
  <ds:schemaRefs>
    <ds:schemaRef ds:uri="http://schemas.openxmlformats.org/officeDocument/2006/bibliography"/>
  </ds:schemaRefs>
</ds:datastoreItem>
</file>

<file path=customXml/itemProps4.xml><?xml version="1.0" encoding="utf-8"?>
<ds:datastoreItem xmlns:ds="http://schemas.openxmlformats.org/officeDocument/2006/customXml" ds:itemID="{2391B9D7-EF1B-410A-9010-E621DDD7334A}">
  <ds:schemaRefs>
    <ds:schemaRef ds:uri="http://schemas.microsoft.com/sharepoint/v3/contenttype/forms"/>
  </ds:schemaRefs>
</ds:datastoreItem>
</file>

<file path=docMetadata/LabelInfo.xml><?xml version="1.0" encoding="utf-8"?>
<clbl:labelList xmlns:clbl="http://schemas.microsoft.com/office/2020/mipLabelMetadata">
  <clbl:label id="{0b73ffa2-95bc-403d-8e5f-fce00a04f028}" enabled="1" method="Privileged" siteId="{fec81f12-6286-4550-8911-f446fcdafa1f}" contentBits="0" removed="0"/>
</clbl:labelList>
</file>

<file path=docProps/app.xml><?xml version="1.0" encoding="utf-8"?>
<Properties xmlns="http://schemas.openxmlformats.org/officeDocument/2006/extended-properties" xmlns:vt="http://schemas.openxmlformats.org/officeDocument/2006/docPropsVTypes">
  <Template>Normal</Template>
  <TotalTime>4402</TotalTime>
  <Pages>13</Pages>
  <Words>3751</Words>
  <Characters>19886</Characters>
  <Application>Microsoft Office Word</Application>
  <DocSecurity>0</DocSecurity>
  <Lines>165</Lines>
  <Paragraphs>47</Paragraphs>
  <ScaleCrop>false</ScaleCrop>
  <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 Anette Bylterud</dc:creator>
  <cp:keywords/>
  <dc:description/>
  <cp:lastModifiedBy>Kine Anette Bylterud</cp:lastModifiedBy>
  <cp:revision>1566</cp:revision>
  <cp:lastPrinted>2024-06-04T07:00:00Z</cp:lastPrinted>
  <dcterms:created xsi:type="dcterms:W3CDTF">2024-03-14T12:56:00Z</dcterms:created>
  <dcterms:modified xsi:type="dcterms:W3CDTF">2024-08-22T07:02:00Z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0x010100456F97D0D81F2C4399598EBED3D34B1C</vt:lpwstr>
  </property>
  <property fmtid="{D5CDD505-2E9C-101B-9397-08002B2CF9AE}" pid="3" name="MSIP_Label_0b73ffa2-95bc-403d-8e5f-fce00a04f028_Enabled">
    <vt:lpwstr>true</vt:lpwstr>
  </property>
  <property fmtid="{D5CDD505-2E9C-101B-9397-08002B2CF9AE}" pid="4" name="MSIP_Label_0b73ffa2-95bc-403d-8e5f-fce00a04f028_SetDate">
    <vt:lpwstr>2024-04-17T10:43:17Z</vt:lpwstr>
  </property>
  <property fmtid="{D5CDD505-2E9C-101B-9397-08002B2CF9AE}" pid="5" name="MSIP_Label_0b73ffa2-95bc-403d-8e5f-fce00a04f028_Method">
    <vt:lpwstr>Privileged</vt:lpwstr>
  </property>
  <property fmtid="{D5CDD505-2E9C-101B-9397-08002B2CF9AE}" pid="6" name="MSIP_Label_0b73ffa2-95bc-403d-8e5f-fce00a04f028_Name">
    <vt:lpwstr>Public</vt:lpwstr>
  </property>
  <property fmtid="{D5CDD505-2E9C-101B-9397-08002B2CF9AE}" pid="7" name="MSIP_Label_0b73ffa2-95bc-403d-8e5f-fce00a04f028_SiteId">
    <vt:lpwstr>fec81f12-6286-4550-8911-f446fcdafa1f</vt:lpwstr>
  </property>
  <property fmtid="{D5CDD505-2E9C-101B-9397-08002B2CF9AE}" pid="8" name="MSIP_Label_0b73ffa2-95bc-403d-8e5f-fce00a04f028_ActionId">
    <vt:lpwstr>566f22f7-7457-4987-8aba-6ce52629beae</vt:lpwstr>
  </property>
  <property fmtid="{D5CDD505-2E9C-101B-9397-08002B2CF9AE}" pid="9" name="MSIP_Label_0b73ffa2-95bc-403d-8e5f-fce00a04f028_ContentBits">
    <vt:lpwstr>0</vt:lpwstr>
  </property>
</Properties>
</file>