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F12" w:rsidP="00B52F12" w:rsidRDefault="00B52F12" w14:paraId="15C3A037" w14:textId="7777777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Pr="007A3FA7" w:rsidR="00B52F12" w:rsidP="00B52F12" w:rsidRDefault="00B52F12" w14:paraId="0CE61A01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4D64233A">
        <w:rPr>
          <w:b/>
          <w:bCs/>
          <w:color w:val="000000" w:themeColor="text1"/>
        </w:rPr>
        <w:t>CES Committee Meeting</w:t>
      </w:r>
    </w:p>
    <w:p w:rsidR="00B52F12" w:rsidP="4F44DA7E" w:rsidRDefault="24027756" w14:paraId="72804F6F" w14:textId="6DD7AC03">
      <w:pPr>
        <w:spacing w:after="0" w:line="240" w:lineRule="auto"/>
        <w:jc w:val="center"/>
        <w:rPr>
          <w:color w:val="42433B"/>
        </w:rPr>
      </w:pPr>
      <w:r w:rsidR="4F76D02E">
        <w:rPr/>
        <w:t>4</w:t>
      </w:r>
      <w:r w:rsidR="24027756">
        <w:rPr/>
        <w:t>/</w:t>
      </w:r>
      <w:r w:rsidR="2BBA8A08">
        <w:rPr/>
        <w:t>14</w:t>
      </w:r>
      <w:r w:rsidR="24027756">
        <w:rPr/>
        <w:t>/2023</w:t>
      </w:r>
      <w:r>
        <w:br/>
      </w:r>
      <w:r w:rsidRPr="4F44DA7E" w:rsidR="00B52F12">
        <w:rPr>
          <w:color w:val="42433B"/>
        </w:rPr>
        <w:t>Meeting Minutes</w:t>
      </w:r>
      <w:r>
        <w:br/>
      </w:r>
    </w:p>
    <w:p w:rsidR="00B52F12" w:rsidP="4F44DA7E" w:rsidRDefault="00B52F12" w14:paraId="33E9294A" w14:textId="19FC2737">
      <w:pPr>
        <w:autoSpaceDE w:val="0"/>
        <w:autoSpaceDN w:val="0"/>
        <w:adjustRightInd w:val="0"/>
        <w:spacing w:after="0" w:line="240" w:lineRule="auto"/>
        <w:jc w:val="center"/>
        <w:rPr>
          <w:b w:val="1"/>
          <w:bCs w:val="1"/>
        </w:rPr>
      </w:pPr>
      <w:r w:rsidRPr="4F44DA7E" w:rsidR="00B52F12">
        <w:rPr>
          <w:b w:val="1"/>
          <w:bCs w:val="1"/>
        </w:rPr>
        <w:t>Attendance:</w:t>
      </w:r>
    </w:p>
    <w:p w:rsidR="00B52F12" w:rsidP="4F44DA7E" w:rsidRDefault="00B52F12" w14:paraId="3F744292" w14:textId="2F04B034">
      <w:pPr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 w:rsidR="6C6E3A34">
        <w:rPr>
          <w:b w:val="0"/>
          <w:bCs w:val="0"/>
        </w:rPr>
        <w:t xml:space="preserve">Shanae Eggert, </w:t>
      </w:r>
      <w:r w:rsidR="00B52F12">
        <w:rPr>
          <w:b w:val="0"/>
          <w:bCs w:val="0"/>
        </w:rPr>
        <w:t xml:space="preserve"> </w:t>
      </w:r>
      <w:r w:rsidR="5EAC3D15">
        <w:rPr>
          <w:b w:val="0"/>
          <w:bCs w:val="0"/>
        </w:rPr>
        <w:t>Brianna White, Cookie Cook, Stacy Helm, Danielle Buchheister, Joe Hopkins, Kelly Pulliam, Tonnette Hammond, David Tucker, Sondra</w:t>
      </w:r>
      <w:r w:rsidR="5DF33C13">
        <w:rPr>
          <w:b w:val="0"/>
          <w:bCs w:val="0"/>
        </w:rPr>
        <w:t xml:space="preserve"> Knox</w:t>
      </w:r>
      <w:r w:rsidR="5EAC3D15">
        <w:rPr>
          <w:b w:val="0"/>
          <w:bCs w:val="0"/>
        </w:rPr>
        <w:t>, Jamey Whitney, Casey Brown, Marci Smi</w:t>
      </w:r>
      <w:r w:rsidR="1C22283D">
        <w:rPr>
          <w:b w:val="0"/>
          <w:bCs w:val="0"/>
        </w:rPr>
        <w:t xml:space="preserve">th, Brooke Hamlin-Lopez, Karolyn Moor, Rhonda Gould, Megan </w:t>
      </w:r>
      <w:r w:rsidR="33B2E9A3">
        <w:rPr>
          <w:b w:val="0"/>
          <w:bCs w:val="0"/>
        </w:rPr>
        <w:t>Thompson</w:t>
      </w:r>
      <w:r w:rsidR="1C22283D">
        <w:rPr>
          <w:b w:val="0"/>
          <w:bCs w:val="0"/>
        </w:rPr>
        <w:t>, Breo</w:t>
      </w:r>
      <w:r w:rsidR="766610E1">
        <w:rPr>
          <w:b w:val="0"/>
          <w:bCs w:val="0"/>
        </w:rPr>
        <w:t>nna Webb</w:t>
      </w:r>
      <w:r w:rsidR="4055B439">
        <w:rPr>
          <w:b w:val="0"/>
          <w:bCs w:val="0"/>
        </w:rPr>
        <w:t>, Zabrina Romero, Angie Bauer, Chad Childs, Vane</w:t>
      </w:r>
      <w:r w:rsidR="307881E4">
        <w:rPr>
          <w:b w:val="0"/>
          <w:bCs w:val="0"/>
        </w:rPr>
        <w:t>c</w:t>
      </w:r>
      <w:r w:rsidR="4055B439">
        <w:rPr>
          <w:b w:val="0"/>
          <w:bCs w:val="0"/>
        </w:rPr>
        <w:t>ia Hazel, Gabi Sprague</w:t>
      </w:r>
      <w:r w:rsidR="000F727E">
        <w:rPr>
          <w:b w:val="0"/>
          <w:bCs w:val="0"/>
        </w:rPr>
        <w:t xml:space="preserve">, Aries Duran, </w:t>
      </w:r>
      <w:r w:rsidR="13844B7F">
        <w:rPr>
          <w:b w:val="0"/>
          <w:bCs w:val="0"/>
        </w:rPr>
        <w:t xml:space="preserve">Debbie Snap, </w:t>
      </w:r>
      <w:r w:rsidR="30FCB406">
        <w:rPr>
          <w:b w:val="0"/>
          <w:bCs w:val="0"/>
        </w:rPr>
        <w:t xml:space="preserve">Michelle Meiwes, </w:t>
      </w:r>
      <w:r w:rsidR="104F269F">
        <w:rPr>
          <w:b w:val="0"/>
          <w:bCs w:val="0"/>
        </w:rPr>
        <w:t>Dominique Davis</w:t>
      </w:r>
      <w:r w:rsidR="16B5BD03">
        <w:rPr>
          <w:b w:val="0"/>
          <w:bCs w:val="0"/>
        </w:rPr>
        <w:t>, Kayla Stroud</w:t>
      </w:r>
      <w:r w:rsidR="15D9B8D5">
        <w:rPr>
          <w:b w:val="0"/>
          <w:bCs w:val="0"/>
        </w:rPr>
        <w:t>, Matthew Marrs, Brittaney …, Belinda Estes</w:t>
      </w:r>
      <w:r w:rsidR="7129EB16">
        <w:rPr>
          <w:b w:val="0"/>
          <w:bCs w:val="0"/>
        </w:rPr>
        <w:t xml:space="preserve">, Kristina Young </w:t>
      </w:r>
    </w:p>
    <w:p w:rsidR="353F462D" w:rsidP="353F462D" w:rsidRDefault="353F462D" w14:paraId="33C2FF68" w14:textId="07B9C7E5">
      <w:pPr>
        <w:spacing w:after="0" w:line="240" w:lineRule="auto"/>
        <w:jc w:val="center"/>
      </w:pPr>
    </w:p>
    <w:tbl>
      <w:tblPr>
        <w:tblW w:w="10327" w:type="dxa"/>
        <w:tblInd w:w="-4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065"/>
        <w:gridCol w:w="4652"/>
        <w:gridCol w:w="2610"/>
      </w:tblGrid>
      <w:tr w:rsidRPr="00FD52A2" w:rsidR="00B52F12" w:rsidTr="2C3FA2DB" w14:paraId="578D2976" w14:textId="77777777">
        <w:tc>
          <w:tcPr>
            <w:tcW w:w="3065" w:type="dxa"/>
            <w:shd w:val="clear" w:color="auto" w:fill="D9D9D9" w:themeFill="background1" w:themeFillShade="D9"/>
            <w:tcMar/>
            <w:vAlign w:val="center"/>
          </w:tcPr>
          <w:p w:rsidRPr="00FD52A2" w:rsidR="00B52F12" w:rsidP="0030571D" w:rsidRDefault="00B52F12" w14:paraId="62AAEFB7" w14:textId="7777777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52A2">
              <w:rPr>
                <w:b/>
              </w:rPr>
              <w:t>Agenda Item</w:t>
            </w:r>
          </w:p>
        </w:tc>
        <w:tc>
          <w:tcPr>
            <w:tcW w:w="4652" w:type="dxa"/>
            <w:shd w:val="clear" w:color="auto" w:fill="D9D9D9" w:themeFill="background1" w:themeFillShade="D9"/>
            <w:tcMar/>
            <w:vAlign w:val="center"/>
          </w:tcPr>
          <w:p w:rsidRPr="0030571D" w:rsidR="00B52F12" w:rsidP="0030571D" w:rsidRDefault="00B52F12" w14:paraId="52BB3AF7" w14:textId="77777777">
            <w:pPr>
              <w:spacing w:after="0" w:line="240" w:lineRule="auto"/>
              <w:jc w:val="center"/>
              <w:rPr>
                <w:b/>
              </w:rPr>
            </w:pPr>
            <w:r w:rsidRPr="0030571D">
              <w:rPr>
                <w:b/>
              </w:rPr>
              <w:t>Discussion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Pr="0030571D" w:rsidR="00B52F12" w:rsidP="0030571D" w:rsidRDefault="00B52F12" w14:paraId="73D1ED65" w14:textId="77777777">
            <w:pPr>
              <w:spacing w:after="0" w:line="240" w:lineRule="auto"/>
              <w:jc w:val="center"/>
              <w:rPr>
                <w:b/>
              </w:rPr>
            </w:pPr>
            <w:r w:rsidRPr="0030571D">
              <w:rPr>
                <w:b/>
              </w:rPr>
              <w:t>Action Item</w:t>
            </w:r>
          </w:p>
        </w:tc>
      </w:tr>
      <w:tr w:rsidRPr="00F84DA6" w:rsidR="00B52F12" w:rsidTr="2C3FA2DB" w14:paraId="7998B315" w14:textId="77777777">
        <w:tc>
          <w:tcPr>
            <w:tcW w:w="3065" w:type="dxa"/>
            <w:shd w:val="clear" w:color="auto" w:fill="auto"/>
            <w:tcMar/>
            <w:vAlign w:val="center"/>
          </w:tcPr>
          <w:p w:rsidRPr="002911CC" w:rsidR="00B52F12" w:rsidP="0030571D" w:rsidRDefault="00B52F12" w14:paraId="5D7C71C0" w14:textId="7777777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911CC">
              <w:rPr>
                <w:sz w:val="20"/>
                <w:szCs w:val="20"/>
              </w:rPr>
              <w:t xml:space="preserve">Welcome &amp; Introduction </w:t>
            </w:r>
          </w:p>
        </w:tc>
        <w:tc>
          <w:tcPr>
            <w:tcW w:w="4652" w:type="dxa"/>
            <w:shd w:val="clear" w:color="auto" w:fill="auto"/>
            <w:tcMar/>
          </w:tcPr>
          <w:p w:rsidRPr="002911CC" w:rsidR="00B52F12" w:rsidP="00A31FD7" w:rsidRDefault="00CC34F9" w14:paraId="0A24C372" w14:textId="406E0A6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/>
          </w:tcPr>
          <w:p w:rsidRPr="002911CC" w:rsidR="00B52F12" w:rsidP="00A31FD7" w:rsidRDefault="475B52FC" w14:paraId="3F6AA715" w14:textId="7FB12FEC">
            <w:pPr>
              <w:spacing w:after="0" w:line="240" w:lineRule="auto"/>
              <w:rPr>
                <w:sz w:val="20"/>
                <w:szCs w:val="20"/>
              </w:rPr>
            </w:pPr>
            <w:r w:rsidRPr="357C6C6E">
              <w:rPr>
                <w:sz w:val="20"/>
                <w:szCs w:val="20"/>
              </w:rPr>
              <w:t>n/a</w:t>
            </w:r>
          </w:p>
        </w:tc>
      </w:tr>
      <w:tr w:rsidRPr="00FD52A2" w:rsidR="00B52F12" w:rsidTr="2C3FA2DB" w14:paraId="0617CBDE" w14:textId="77777777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Pr="002911CC" w:rsidR="00B52F12" w:rsidP="0030571D" w:rsidRDefault="32F6C03B" w14:paraId="721B2064" w14:textId="3A9DE01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4F44DA7E" w:rsidR="32F6C03B">
              <w:rPr>
                <w:sz w:val="20"/>
                <w:szCs w:val="20"/>
              </w:rPr>
              <w:t>Approve</w:t>
            </w:r>
            <w:r w:rsidRPr="4F44DA7E" w:rsidR="3765EDD0">
              <w:rPr>
                <w:sz w:val="20"/>
                <w:szCs w:val="20"/>
              </w:rPr>
              <w:t xml:space="preserve"> March Minutes</w:t>
            </w:r>
          </w:p>
        </w:tc>
        <w:tc>
          <w:tcPr>
            <w:tcW w:w="4652" w:type="dxa"/>
            <w:shd w:val="clear" w:color="auto" w:fill="auto"/>
            <w:tcMar/>
          </w:tcPr>
          <w:p w:rsidRPr="002911CC" w:rsidR="00B52F12" w:rsidP="00A31FD7" w:rsidRDefault="00B52F12" w14:paraId="15B68E99" w14:textId="52E14F4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Pr="002911CC" w:rsidR="00280FB6" w:rsidP="2C3FA2DB" w:rsidRDefault="00280FB6" w14:paraId="6EC12ED7" w14:textId="4226573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2C3FA2DB" w:rsidR="4ACC34AE">
              <w:rPr>
                <w:sz w:val="20"/>
                <w:szCs w:val="20"/>
              </w:rPr>
              <w:t>Cookie moves to approve minutes, Stacy Seconds, it passes</w:t>
            </w:r>
          </w:p>
          <w:p w:rsidRPr="002911CC" w:rsidR="00280FB6" w:rsidP="00A31FD7" w:rsidRDefault="00280FB6" w14:paraId="17893736" w14:textId="11AE630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357C6C6E" w:rsidTr="2C3FA2DB" w14:paraId="0F641C58" w14:textId="77777777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="40A6E5F2" w:rsidP="357C6C6E" w:rsidRDefault="0094420F" w14:paraId="1889E002" w14:textId="6C90EB88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4F44DA7E" w:rsidR="0094420F">
              <w:rPr>
                <w:sz w:val="20"/>
                <w:szCs w:val="20"/>
              </w:rPr>
              <w:t xml:space="preserve">CES Assessment </w:t>
            </w:r>
            <w:r w:rsidRPr="4F44DA7E" w:rsidR="3B1D612B">
              <w:rPr>
                <w:sz w:val="20"/>
                <w:szCs w:val="20"/>
              </w:rPr>
              <w:t>Draft</w:t>
            </w:r>
          </w:p>
        </w:tc>
        <w:tc>
          <w:tcPr>
            <w:tcW w:w="4652" w:type="dxa"/>
            <w:shd w:val="clear" w:color="auto" w:fill="auto"/>
            <w:tcMar/>
          </w:tcPr>
          <w:p w:rsidR="357C6C6E" w:rsidP="4F44DA7E" w:rsidRDefault="357C6C6E" w14:paraId="0532E825" w14:textId="7414827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4F44DA7E" w:rsidR="3125D427">
              <w:rPr>
                <w:sz w:val="20"/>
                <w:szCs w:val="20"/>
              </w:rPr>
              <w:t xml:space="preserve">Discussion about how to gear the assessment towards </w:t>
            </w:r>
            <w:r w:rsidRPr="4F44DA7E" w:rsidR="42F475B7">
              <w:rPr>
                <w:sz w:val="20"/>
                <w:szCs w:val="20"/>
              </w:rPr>
              <w:t>self-resolve</w:t>
            </w:r>
            <w:r w:rsidRPr="4F44DA7E" w:rsidR="3125D427">
              <w:rPr>
                <w:sz w:val="20"/>
                <w:szCs w:val="20"/>
              </w:rPr>
              <w:t>.</w:t>
            </w:r>
            <w:r w:rsidRPr="4F44DA7E" w:rsidR="268554ED">
              <w:rPr>
                <w:sz w:val="20"/>
                <w:szCs w:val="20"/>
              </w:rPr>
              <w:t xml:space="preserve"> </w:t>
            </w:r>
          </w:p>
          <w:p w:rsidR="357C6C6E" w:rsidP="4F44DA7E" w:rsidRDefault="357C6C6E" w14:paraId="510866E1" w14:textId="6B9B2620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357C6C6E" w:rsidP="4F44DA7E" w:rsidRDefault="357C6C6E" w14:paraId="6B91F566" w14:textId="21A4005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4F44DA7E" w:rsidR="7DFCD590">
              <w:rPr>
                <w:sz w:val="20"/>
                <w:szCs w:val="20"/>
              </w:rPr>
              <w:t xml:space="preserve">Diversion discussion: </w:t>
            </w:r>
            <w:r w:rsidRPr="4F44DA7E" w:rsidR="268554ED">
              <w:rPr>
                <w:sz w:val="20"/>
                <w:szCs w:val="20"/>
              </w:rPr>
              <w:t>Take</w:t>
            </w:r>
            <w:r w:rsidRPr="4F44DA7E" w:rsidR="268554ED">
              <w:rPr>
                <w:sz w:val="20"/>
                <w:szCs w:val="20"/>
              </w:rPr>
              <w:t xml:space="preserve"> the support system into account</w:t>
            </w:r>
            <w:r w:rsidRPr="4F44DA7E" w:rsidR="4530600E">
              <w:rPr>
                <w:sz w:val="20"/>
                <w:szCs w:val="20"/>
              </w:rPr>
              <w:t xml:space="preserve">, how should we use Diversion? Should we have our own </w:t>
            </w:r>
            <w:r w:rsidRPr="4F44DA7E" w:rsidR="4530600E">
              <w:rPr>
                <w:sz w:val="20"/>
                <w:szCs w:val="20"/>
              </w:rPr>
              <w:t>assessme</w:t>
            </w:r>
            <w:r w:rsidRPr="4F44DA7E" w:rsidR="4E3EF2F5">
              <w:rPr>
                <w:sz w:val="20"/>
                <w:szCs w:val="20"/>
              </w:rPr>
              <w:t>nt</w:t>
            </w:r>
            <w:r w:rsidRPr="4F44DA7E" w:rsidR="4E3EF2F5">
              <w:rPr>
                <w:sz w:val="20"/>
                <w:szCs w:val="20"/>
              </w:rPr>
              <w:t xml:space="preserve"> and should this be weighed on the list? </w:t>
            </w:r>
          </w:p>
          <w:p w:rsidR="357C6C6E" w:rsidP="4F44DA7E" w:rsidRDefault="357C6C6E" w14:paraId="7B704AE9" w14:textId="254CC1D0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357C6C6E" w:rsidP="2C3FA2DB" w:rsidRDefault="357C6C6E" w14:paraId="78BCF287" w14:textId="0000A203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2C3FA2DB" w:rsidR="622764EA">
              <w:rPr>
                <w:sz w:val="20"/>
                <w:szCs w:val="20"/>
              </w:rPr>
              <w:t>CES</w:t>
            </w:r>
            <w:r w:rsidRPr="2C3FA2DB" w:rsidR="622764EA">
              <w:rPr>
                <w:sz w:val="20"/>
                <w:szCs w:val="20"/>
              </w:rPr>
              <w:t xml:space="preserve"> Committee discussed the KS BoS CoC CES Assessment Draft </w:t>
            </w:r>
            <w:r w:rsidRPr="2C3FA2DB" w:rsidR="3F40A3AA">
              <w:rPr>
                <w:sz w:val="20"/>
                <w:szCs w:val="20"/>
              </w:rPr>
              <w:t>and made edits based on feedback.</w:t>
            </w:r>
          </w:p>
          <w:p w:rsidR="357C6C6E" w:rsidP="2C3FA2DB" w:rsidRDefault="357C6C6E" w14:paraId="33D5A978" w14:textId="5F0F384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357C6C6E" w:rsidP="4F44DA7E" w:rsidRDefault="357C6C6E" w14:paraId="73C15FFB" w14:textId="0D7E05D4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2C3FA2DB" w:rsidR="3F7634D4">
              <w:rPr>
                <w:sz w:val="20"/>
                <w:szCs w:val="20"/>
              </w:rPr>
              <w:t xml:space="preserve">CES team is meeting with the DV committee to discuss the Safety </w:t>
            </w:r>
            <w:r w:rsidRPr="2C3FA2DB" w:rsidR="3F7634D4">
              <w:rPr>
                <w:sz w:val="20"/>
                <w:szCs w:val="20"/>
              </w:rPr>
              <w:t>portion</w:t>
            </w:r>
            <w:r w:rsidRPr="2C3FA2DB" w:rsidR="3F7634D4">
              <w:rPr>
                <w:sz w:val="20"/>
                <w:szCs w:val="20"/>
              </w:rPr>
              <w:t xml:space="preserve"> of the new assessment. </w:t>
            </w:r>
          </w:p>
        </w:tc>
        <w:tc>
          <w:tcPr>
            <w:tcW w:w="2610" w:type="dxa"/>
            <w:shd w:val="clear" w:color="auto" w:fill="auto"/>
            <w:tcMar/>
          </w:tcPr>
          <w:p w:rsidR="357C6C6E" w:rsidP="2C3FA2DB" w:rsidRDefault="357C6C6E" w14:paraId="405126D1" w14:textId="6BABA084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357C6C6E" w:rsidP="4F44DA7E" w:rsidRDefault="357C6C6E" w14:paraId="0879BC50" w14:textId="69CB44C9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Pr="00FD52A2" w:rsidR="00B52F12" w:rsidTr="2C3FA2DB" w14:paraId="1C20A096" w14:textId="77777777">
        <w:trPr>
          <w:trHeight w:val="692"/>
        </w:trPr>
        <w:tc>
          <w:tcPr>
            <w:tcW w:w="3065" w:type="dxa"/>
            <w:shd w:val="clear" w:color="auto" w:fill="auto"/>
            <w:tcMar/>
            <w:vAlign w:val="center"/>
          </w:tcPr>
          <w:p w:rsidRPr="000C0348" w:rsidR="00B52F12" w:rsidP="0030571D" w:rsidRDefault="00B52F12" w14:paraId="504C410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2911CC">
              <w:rPr>
                <w:sz w:val="20"/>
                <w:szCs w:val="20"/>
              </w:rPr>
              <w:t>Adjourn</w:t>
            </w:r>
          </w:p>
        </w:tc>
        <w:tc>
          <w:tcPr>
            <w:tcW w:w="4652" w:type="dxa"/>
            <w:shd w:val="clear" w:color="auto" w:fill="auto"/>
            <w:tcMar/>
          </w:tcPr>
          <w:p w:rsidR="00B52F12" w:rsidP="00A31FD7" w:rsidRDefault="00B52F12" w14:paraId="186686A7" w14:textId="5AB1567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="00575689" w:rsidP="00A31FD7" w:rsidRDefault="00575689" w14:paraId="6576DD9C" w14:textId="3698BC5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2C3FA2DB" w:rsidR="5F4FCBF9">
              <w:rPr>
                <w:sz w:val="20"/>
                <w:szCs w:val="20"/>
              </w:rPr>
              <w:t xml:space="preserve">Kristina motions, </w:t>
            </w:r>
            <w:r w:rsidRPr="2C3FA2DB" w:rsidR="5F4FCBF9">
              <w:rPr>
                <w:sz w:val="20"/>
                <w:szCs w:val="20"/>
              </w:rPr>
              <w:t>Stacy</w:t>
            </w:r>
            <w:r w:rsidRPr="2C3FA2DB" w:rsidR="5F4FCBF9">
              <w:rPr>
                <w:sz w:val="20"/>
                <w:szCs w:val="20"/>
              </w:rPr>
              <w:t xml:space="preserve"> seconds, motion passes</w:t>
            </w:r>
          </w:p>
        </w:tc>
      </w:tr>
      <w:tr w:rsidRPr="00FD52A2" w:rsidR="00B52F12" w:rsidTr="2C3FA2DB" w14:paraId="185C8BF8" w14:textId="77777777">
        <w:trPr>
          <w:trHeight w:val="458"/>
        </w:trPr>
        <w:tc>
          <w:tcPr>
            <w:tcW w:w="10327" w:type="dxa"/>
            <w:gridSpan w:val="3"/>
            <w:shd w:val="clear" w:color="auto" w:fill="auto"/>
            <w:tcMar/>
          </w:tcPr>
          <w:p w:rsidR="00B52F12" w:rsidP="00A31FD7" w:rsidRDefault="00B52F12" w14:paraId="291150FC" w14:textId="68785C9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2C3FA2DB" w:rsidR="00B52F12">
              <w:rPr>
                <w:sz w:val="20"/>
                <w:szCs w:val="20"/>
              </w:rPr>
              <w:t xml:space="preserve">Next CES Committee meeting is </w:t>
            </w:r>
            <w:r w:rsidRPr="2C3FA2DB" w:rsidR="00B52F12">
              <w:rPr>
                <w:sz w:val="20"/>
                <w:szCs w:val="20"/>
              </w:rPr>
              <w:t>on</w:t>
            </w:r>
            <w:r w:rsidRPr="2C3FA2DB" w:rsidR="008659C7">
              <w:rPr>
                <w:sz w:val="20"/>
                <w:szCs w:val="20"/>
              </w:rPr>
              <w:t xml:space="preserve"> </w:t>
            </w:r>
            <w:r w:rsidRPr="2C3FA2DB" w:rsidR="30853DAB">
              <w:rPr>
                <w:sz w:val="20"/>
                <w:szCs w:val="20"/>
              </w:rPr>
              <w:t>M</w:t>
            </w:r>
            <w:r w:rsidRPr="2C3FA2DB" w:rsidR="30853DAB">
              <w:rPr>
                <w:sz w:val="20"/>
                <w:szCs w:val="20"/>
              </w:rPr>
              <w:t>ay 5</w:t>
            </w:r>
            <w:r w:rsidRPr="2C3FA2DB" w:rsidR="00F31244">
              <w:rPr>
                <w:sz w:val="20"/>
                <w:szCs w:val="20"/>
              </w:rPr>
              <w:t>, 202</w:t>
            </w:r>
            <w:r w:rsidRPr="2C3FA2DB" w:rsidR="14B3B5E5">
              <w:rPr>
                <w:sz w:val="20"/>
                <w:szCs w:val="20"/>
              </w:rPr>
              <w:t>3</w:t>
            </w:r>
            <w:r w:rsidRPr="2C3FA2DB" w:rsidR="00B52F12">
              <w:rPr>
                <w:sz w:val="20"/>
                <w:szCs w:val="20"/>
              </w:rPr>
              <w:t xml:space="preserve"> @ 10:00</w:t>
            </w:r>
            <w:r w:rsidRPr="2C3FA2DB" w:rsidR="008659C7">
              <w:rPr>
                <w:sz w:val="20"/>
                <w:szCs w:val="20"/>
              </w:rPr>
              <w:t xml:space="preserve"> </w:t>
            </w:r>
            <w:r w:rsidRPr="2C3FA2DB" w:rsidR="00B52F12">
              <w:rPr>
                <w:sz w:val="20"/>
                <w:szCs w:val="20"/>
              </w:rPr>
              <w:t>am</w:t>
            </w:r>
          </w:p>
        </w:tc>
      </w:tr>
    </w:tbl>
    <w:p w:rsidR="00B52F12" w:rsidP="00B52F12" w:rsidRDefault="00B52F12" w14:paraId="31727A51" w14:textId="77777777">
      <w:pPr>
        <w:pStyle w:val="ListParagraph"/>
        <w:spacing w:after="0" w:line="240" w:lineRule="auto"/>
        <w:ind w:left="0"/>
      </w:pPr>
    </w:p>
    <w:p w:rsidR="00B52F12" w:rsidP="00B52F12" w:rsidRDefault="00B52F12" w14:paraId="0FCB4B5F" w14:textId="77777777">
      <w:pPr>
        <w:pStyle w:val="ListParagraph"/>
        <w:spacing w:after="0" w:line="240" w:lineRule="auto"/>
        <w:ind w:left="0"/>
        <w:jc w:val="center"/>
        <w:rPr>
          <w:rFonts w:eastAsia="Times New Roman"/>
          <w:color w:val="0000FF"/>
          <w:u w:val="single"/>
        </w:rPr>
      </w:pPr>
      <w:r>
        <w:t xml:space="preserve">Recording of this meeting is available at </w:t>
      </w:r>
      <w:r w:rsidRPr="00752CD4">
        <w:rPr>
          <w:rFonts w:eastAsia="Times New Roman"/>
          <w:color w:val="0000FF"/>
          <w:u w:val="single"/>
        </w:rPr>
        <w:t>https://www.kshomeless.com/ces-committee</w:t>
      </w:r>
    </w:p>
    <w:p w:rsidR="00D05AB7" w:rsidRDefault="00000000" w14:paraId="5C207871" w14:textId="77777777"/>
    <w:sectPr w:rsidR="00D05A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ACF"/>
    <w:multiLevelType w:val="hybridMultilevel"/>
    <w:tmpl w:val="EF7AD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B57CB9"/>
    <w:multiLevelType w:val="hybridMultilevel"/>
    <w:tmpl w:val="03726A4A"/>
    <w:lvl w:ilvl="0" w:tplc="887C785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3627855">
    <w:abstractNumId w:val="0"/>
  </w:num>
  <w:num w:numId="2" w16cid:durableId="60963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12"/>
    <w:rsid w:val="00003E75"/>
    <w:rsid w:val="00025888"/>
    <w:rsid w:val="0003069C"/>
    <w:rsid w:val="00031B93"/>
    <w:rsid w:val="00040C01"/>
    <w:rsid w:val="000415AE"/>
    <w:rsid w:val="00047B75"/>
    <w:rsid w:val="00096065"/>
    <w:rsid w:val="000A1FC5"/>
    <w:rsid w:val="000E5AC6"/>
    <w:rsid w:val="000F4E3B"/>
    <w:rsid w:val="000F727E"/>
    <w:rsid w:val="000F747A"/>
    <w:rsid w:val="00120D63"/>
    <w:rsid w:val="00141298"/>
    <w:rsid w:val="00142531"/>
    <w:rsid w:val="001756EE"/>
    <w:rsid w:val="00192535"/>
    <w:rsid w:val="001A0A1B"/>
    <w:rsid w:val="001A649D"/>
    <w:rsid w:val="001B3AEB"/>
    <w:rsid w:val="001C5159"/>
    <w:rsid w:val="00234953"/>
    <w:rsid w:val="00244C3C"/>
    <w:rsid w:val="00266F5E"/>
    <w:rsid w:val="00280FB6"/>
    <w:rsid w:val="002C191E"/>
    <w:rsid w:val="002E16E1"/>
    <w:rsid w:val="0030571D"/>
    <w:rsid w:val="00313CF6"/>
    <w:rsid w:val="003370F3"/>
    <w:rsid w:val="00345B7A"/>
    <w:rsid w:val="00372F08"/>
    <w:rsid w:val="00376538"/>
    <w:rsid w:val="003844B8"/>
    <w:rsid w:val="003D17A7"/>
    <w:rsid w:val="003D7269"/>
    <w:rsid w:val="003E3956"/>
    <w:rsid w:val="00443C18"/>
    <w:rsid w:val="004600A2"/>
    <w:rsid w:val="00495487"/>
    <w:rsid w:val="004B0259"/>
    <w:rsid w:val="004B6780"/>
    <w:rsid w:val="004C14D3"/>
    <w:rsid w:val="004D1375"/>
    <w:rsid w:val="004D669A"/>
    <w:rsid w:val="00505D7F"/>
    <w:rsid w:val="005473B2"/>
    <w:rsid w:val="00547A6B"/>
    <w:rsid w:val="0055243E"/>
    <w:rsid w:val="00560B72"/>
    <w:rsid w:val="0056230B"/>
    <w:rsid w:val="00575689"/>
    <w:rsid w:val="0057719C"/>
    <w:rsid w:val="00583C4D"/>
    <w:rsid w:val="005945D5"/>
    <w:rsid w:val="00594AFC"/>
    <w:rsid w:val="00600112"/>
    <w:rsid w:val="00651334"/>
    <w:rsid w:val="0068619F"/>
    <w:rsid w:val="006A4E8B"/>
    <w:rsid w:val="006B3244"/>
    <w:rsid w:val="006C0F05"/>
    <w:rsid w:val="006D4D8D"/>
    <w:rsid w:val="006D7E07"/>
    <w:rsid w:val="007109EF"/>
    <w:rsid w:val="0071137B"/>
    <w:rsid w:val="00744FA7"/>
    <w:rsid w:val="0078220F"/>
    <w:rsid w:val="0079213D"/>
    <w:rsid w:val="007B0B04"/>
    <w:rsid w:val="007B443F"/>
    <w:rsid w:val="007E7901"/>
    <w:rsid w:val="00826A32"/>
    <w:rsid w:val="0083286F"/>
    <w:rsid w:val="00835B3F"/>
    <w:rsid w:val="008659C7"/>
    <w:rsid w:val="008717AC"/>
    <w:rsid w:val="0087252A"/>
    <w:rsid w:val="008A1524"/>
    <w:rsid w:val="008A532F"/>
    <w:rsid w:val="008A578A"/>
    <w:rsid w:val="008D0069"/>
    <w:rsid w:val="008D4B21"/>
    <w:rsid w:val="008D5981"/>
    <w:rsid w:val="008E7FA6"/>
    <w:rsid w:val="008F51C0"/>
    <w:rsid w:val="00936944"/>
    <w:rsid w:val="0094420F"/>
    <w:rsid w:val="00962217"/>
    <w:rsid w:val="00975BF2"/>
    <w:rsid w:val="00990B40"/>
    <w:rsid w:val="009A5F27"/>
    <w:rsid w:val="009B2D65"/>
    <w:rsid w:val="009C28EA"/>
    <w:rsid w:val="009D509B"/>
    <w:rsid w:val="009E2C43"/>
    <w:rsid w:val="009E6610"/>
    <w:rsid w:val="009E6A32"/>
    <w:rsid w:val="009F24AE"/>
    <w:rsid w:val="009F6676"/>
    <w:rsid w:val="00A73CCE"/>
    <w:rsid w:val="00A87A83"/>
    <w:rsid w:val="00AB5E90"/>
    <w:rsid w:val="00AC4D9F"/>
    <w:rsid w:val="00AF3A71"/>
    <w:rsid w:val="00B30591"/>
    <w:rsid w:val="00B52F12"/>
    <w:rsid w:val="00B86474"/>
    <w:rsid w:val="00BA4B2B"/>
    <w:rsid w:val="00BB2728"/>
    <w:rsid w:val="00BD102F"/>
    <w:rsid w:val="00BE0634"/>
    <w:rsid w:val="00BF52F6"/>
    <w:rsid w:val="00C32689"/>
    <w:rsid w:val="00C91DB6"/>
    <w:rsid w:val="00CA0E6E"/>
    <w:rsid w:val="00CB1510"/>
    <w:rsid w:val="00CC34F9"/>
    <w:rsid w:val="00CD47B5"/>
    <w:rsid w:val="00CE0C21"/>
    <w:rsid w:val="00CE3113"/>
    <w:rsid w:val="00CE3F50"/>
    <w:rsid w:val="00D02EC2"/>
    <w:rsid w:val="00D24EE8"/>
    <w:rsid w:val="00D33A7E"/>
    <w:rsid w:val="00D51706"/>
    <w:rsid w:val="00D6181D"/>
    <w:rsid w:val="00D626E8"/>
    <w:rsid w:val="00D81488"/>
    <w:rsid w:val="00D92592"/>
    <w:rsid w:val="00DB0352"/>
    <w:rsid w:val="00DB3F48"/>
    <w:rsid w:val="00E15BEA"/>
    <w:rsid w:val="00E16E2A"/>
    <w:rsid w:val="00E20321"/>
    <w:rsid w:val="00E2111B"/>
    <w:rsid w:val="00E26F5C"/>
    <w:rsid w:val="00E31809"/>
    <w:rsid w:val="00E374AB"/>
    <w:rsid w:val="00E443A8"/>
    <w:rsid w:val="00E82BEC"/>
    <w:rsid w:val="00EF4DCF"/>
    <w:rsid w:val="00F255BF"/>
    <w:rsid w:val="00F26821"/>
    <w:rsid w:val="00F31244"/>
    <w:rsid w:val="00F32EF6"/>
    <w:rsid w:val="00F84795"/>
    <w:rsid w:val="00F86500"/>
    <w:rsid w:val="00F94568"/>
    <w:rsid w:val="00FB1BBC"/>
    <w:rsid w:val="00FB6556"/>
    <w:rsid w:val="00FD2552"/>
    <w:rsid w:val="0189F0E5"/>
    <w:rsid w:val="0225F48C"/>
    <w:rsid w:val="02DCC70D"/>
    <w:rsid w:val="044B5D89"/>
    <w:rsid w:val="0853CAF6"/>
    <w:rsid w:val="094C8617"/>
    <w:rsid w:val="0ABFEB82"/>
    <w:rsid w:val="0B5B96BA"/>
    <w:rsid w:val="0DBEF3F1"/>
    <w:rsid w:val="0DD7370D"/>
    <w:rsid w:val="104F269F"/>
    <w:rsid w:val="11563808"/>
    <w:rsid w:val="12421D03"/>
    <w:rsid w:val="13844B7F"/>
    <w:rsid w:val="14B3B5E5"/>
    <w:rsid w:val="15D9B8D5"/>
    <w:rsid w:val="16B5BD03"/>
    <w:rsid w:val="1824E0F3"/>
    <w:rsid w:val="1AAA3355"/>
    <w:rsid w:val="1C22283D"/>
    <w:rsid w:val="1D3BF290"/>
    <w:rsid w:val="22237836"/>
    <w:rsid w:val="24027756"/>
    <w:rsid w:val="268554ED"/>
    <w:rsid w:val="2714726C"/>
    <w:rsid w:val="28569497"/>
    <w:rsid w:val="2955EB8B"/>
    <w:rsid w:val="2BBA8A08"/>
    <w:rsid w:val="2C3FA2DB"/>
    <w:rsid w:val="2CC29BE1"/>
    <w:rsid w:val="2F065BF4"/>
    <w:rsid w:val="307881E4"/>
    <w:rsid w:val="30853DAB"/>
    <w:rsid w:val="30FCB406"/>
    <w:rsid w:val="3125D427"/>
    <w:rsid w:val="31361057"/>
    <w:rsid w:val="32A8E995"/>
    <w:rsid w:val="32F6C03B"/>
    <w:rsid w:val="33A0C770"/>
    <w:rsid w:val="33A48DC8"/>
    <w:rsid w:val="33B2E9A3"/>
    <w:rsid w:val="353F462D"/>
    <w:rsid w:val="35759D78"/>
    <w:rsid w:val="357C6C6E"/>
    <w:rsid w:val="37116DD9"/>
    <w:rsid w:val="3765EDD0"/>
    <w:rsid w:val="37D05D55"/>
    <w:rsid w:val="39F3B77E"/>
    <w:rsid w:val="3B1D612B"/>
    <w:rsid w:val="3B9934F1"/>
    <w:rsid w:val="3D2B5840"/>
    <w:rsid w:val="3ECBAACD"/>
    <w:rsid w:val="3F40A3AA"/>
    <w:rsid w:val="3F7634D4"/>
    <w:rsid w:val="4055B439"/>
    <w:rsid w:val="40A6E5F2"/>
    <w:rsid w:val="42F475B7"/>
    <w:rsid w:val="437B68A1"/>
    <w:rsid w:val="44AD5C89"/>
    <w:rsid w:val="4530600E"/>
    <w:rsid w:val="460FBD1E"/>
    <w:rsid w:val="46B91229"/>
    <w:rsid w:val="475B52FC"/>
    <w:rsid w:val="49D9EF3B"/>
    <w:rsid w:val="4ACC34AE"/>
    <w:rsid w:val="4C171CF5"/>
    <w:rsid w:val="4CD59D5C"/>
    <w:rsid w:val="4D64233A"/>
    <w:rsid w:val="4E3EF2F5"/>
    <w:rsid w:val="4F0E3C8B"/>
    <w:rsid w:val="4F44DA7E"/>
    <w:rsid w:val="4F76D02E"/>
    <w:rsid w:val="51010111"/>
    <w:rsid w:val="534D20F1"/>
    <w:rsid w:val="549CA951"/>
    <w:rsid w:val="54EEEB23"/>
    <w:rsid w:val="57E12A3E"/>
    <w:rsid w:val="5872F3DA"/>
    <w:rsid w:val="594F1886"/>
    <w:rsid w:val="5BC8C5F4"/>
    <w:rsid w:val="5DF33C13"/>
    <w:rsid w:val="5E8A3298"/>
    <w:rsid w:val="5EAC3D15"/>
    <w:rsid w:val="5F4FCBF9"/>
    <w:rsid w:val="618C7DA3"/>
    <w:rsid w:val="622764EA"/>
    <w:rsid w:val="65550D4F"/>
    <w:rsid w:val="69A8A929"/>
    <w:rsid w:val="6BD35E9B"/>
    <w:rsid w:val="6C6E3A34"/>
    <w:rsid w:val="6CB521F9"/>
    <w:rsid w:val="6DF052B3"/>
    <w:rsid w:val="6EEC805C"/>
    <w:rsid w:val="6F5B2C76"/>
    <w:rsid w:val="70F8EF64"/>
    <w:rsid w:val="7129EB16"/>
    <w:rsid w:val="729A551C"/>
    <w:rsid w:val="742E81B9"/>
    <w:rsid w:val="766610E1"/>
    <w:rsid w:val="778B4F52"/>
    <w:rsid w:val="783A2BB6"/>
    <w:rsid w:val="7B22D3D5"/>
    <w:rsid w:val="7D1DF219"/>
    <w:rsid w:val="7D8D404C"/>
    <w:rsid w:val="7DE16879"/>
    <w:rsid w:val="7DFCD590"/>
    <w:rsid w:val="7EC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CC01"/>
  <w15:chartTrackingRefBased/>
  <w15:docId w15:val="{CE8547EA-DE9C-4B4A-9736-22EC18D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2F12"/>
    <w:pPr>
      <w:spacing w:after="200" w:line="276" w:lineRule="auto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12"/>
    <w:pPr>
      <w:ind w:left="720"/>
      <w:contextualSpacing/>
    </w:pPr>
    <w:rPr>
      <w:rFonts w:eastAsia="Calibri"/>
    </w:rPr>
  </w:style>
  <w:style w:type="paragraph" w:styleId="ColorfulList-Accent11" w:customStyle="1">
    <w:name w:val="Colorful List - Accent 11"/>
    <w:basedOn w:val="Normal"/>
    <w:uiPriority w:val="34"/>
    <w:qFormat/>
    <w:rsid w:val="00B52F1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6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cb8fa-0cf1-4ae9-8547-326609dac54d" xsi:nil="true"/>
    <lcf76f155ced4ddcb4097134ff3c332f xmlns="6b354aea-8fbb-4fd3-a401-f5d675f0bb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8C7EB758B44A85F3678EF71556BD" ma:contentTypeVersion="13" ma:contentTypeDescription="Create a new document." ma:contentTypeScope="" ma:versionID="6cce1af7c9f7702abe24a637a2cb6f02">
  <xsd:schema xmlns:xsd="http://www.w3.org/2001/XMLSchema" xmlns:xs="http://www.w3.org/2001/XMLSchema" xmlns:p="http://schemas.microsoft.com/office/2006/metadata/properties" xmlns:ns2="6b354aea-8fbb-4fd3-a401-f5d675f0bb36" xmlns:ns3="f3ecb8fa-0cf1-4ae9-8547-326609dac54d" targetNamespace="http://schemas.microsoft.com/office/2006/metadata/properties" ma:root="true" ma:fieldsID="612f3c2dde7b2999d8bd074402c87271" ns2:_="" ns3:_="">
    <xsd:import namespace="6b354aea-8fbb-4fd3-a401-f5d675f0bb36"/>
    <xsd:import namespace="f3ecb8fa-0cf1-4ae9-8547-326609dac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4aea-8fbb-4fd3-a401-f5d675f0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c8ec0d-f901-4b0e-a4b8-694c0cbb2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b8fa-0cf1-4ae9-8547-326609dac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9299b7-11dd-4581-b48a-439cca55f555}" ma:internalName="TaxCatchAll" ma:showField="CatchAllData" ma:web="f3ecb8fa-0cf1-4ae9-8547-326609da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F3A44-D0C1-4D46-8F68-779084046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A2AEC-D651-4759-BFA1-A408CB906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C74B8-1F56-4F1D-986D-65352D80EE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Jaylee Getten</dc:creator>
  <cp:keywords/>
  <dc:description/>
  <cp:lastModifiedBy>Brianna White</cp:lastModifiedBy>
  <cp:revision>35</cp:revision>
  <dcterms:created xsi:type="dcterms:W3CDTF">2022-08-30T17:14:00Z</dcterms:created>
  <dcterms:modified xsi:type="dcterms:W3CDTF">2023-04-14T16:07:08Z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0x010100C8A08C7EB758B44A85F3678EF71556BD</vt:lpwstr>
  </property>
</Properties>
</file>